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E1F" w:rsidRPr="001E7B1D" w:rsidRDefault="006A1E1F" w:rsidP="000C4AD5">
      <w:pPr>
        <w:tabs>
          <w:tab w:val="left" w:pos="6296"/>
        </w:tabs>
        <w:jc w:val="right"/>
        <w:rPr>
          <w:rFonts w:ascii="Times New Roman" w:hAnsi="Times New Roman"/>
        </w:rPr>
      </w:pPr>
      <w:r w:rsidRPr="001E7B1D">
        <w:rPr>
          <w:rFonts w:ascii="Times New Roman" w:hAnsi="Times New Roman"/>
        </w:rPr>
        <w:t xml:space="preserve">Приложение </w:t>
      </w:r>
      <w:r w:rsidR="00132FCD">
        <w:rPr>
          <w:rFonts w:ascii="Times New Roman" w:hAnsi="Times New Roman"/>
        </w:rPr>
        <w:t>9</w:t>
      </w:r>
    </w:p>
    <w:p w:rsidR="006A1E1F" w:rsidRPr="001E7B1D" w:rsidRDefault="006A1E1F" w:rsidP="000C4AD5">
      <w:pPr>
        <w:tabs>
          <w:tab w:val="left" w:pos="6296"/>
        </w:tabs>
        <w:jc w:val="right"/>
        <w:rPr>
          <w:rFonts w:ascii="Times New Roman" w:hAnsi="Times New Roman"/>
        </w:rPr>
      </w:pPr>
      <w:r w:rsidRPr="001E7B1D">
        <w:rPr>
          <w:rFonts w:ascii="Times New Roman" w:hAnsi="Times New Roman"/>
        </w:rPr>
        <w:t xml:space="preserve">к решению Совета народных депутатов </w:t>
      </w:r>
    </w:p>
    <w:p w:rsidR="006A1E1F" w:rsidRDefault="006A1E1F" w:rsidP="000C4AD5">
      <w:pPr>
        <w:tabs>
          <w:tab w:val="left" w:pos="6296"/>
        </w:tabs>
        <w:jc w:val="right"/>
        <w:rPr>
          <w:rFonts w:ascii="Times New Roman" w:hAnsi="Times New Roman"/>
        </w:rPr>
      </w:pPr>
      <w:r w:rsidRPr="001E7B1D">
        <w:rPr>
          <w:rFonts w:ascii="Times New Roman" w:hAnsi="Times New Roman"/>
        </w:rPr>
        <w:t xml:space="preserve">Бутурлиновского </w:t>
      </w:r>
      <w:r>
        <w:rPr>
          <w:rFonts w:ascii="Times New Roman" w:hAnsi="Times New Roman"/>
        </w:rPr>
        <w:t xml:space="preserve">городского поселения </w:t>
      </w:r>
    </w:p>
    <w:p w:rsidR="006A1E1F" w:rsidRPr="001E7B1D" w:rsidRDefault="00020A6F" w:rsidP="000C4AD5">
      <w:pPr>
        <w:tabs>
          <w:tab w:val="left" w:pos="6296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6A1E1F" w:rsidRPr="001E7B1D">
        <w:rPr>
          <w:rFonts w:ascii="Times New Roman" w:hAnsi="Times New Roman"/>
        </w:rPr>
        <w:t>т</w:t>
      </w:r>
      <w:r w:rsidR="00B56B69">
        <w:rPr>
          <w:rFonts w:ascii="Times New Roman" w:hAnsi="Times New Roman"/>
        </w:rPr>
        <w:t>.</w:t>
      </w:r>
      <w:r w:rsidR="006A1E1F">
        <w:rPr>
          <w:rFonts w:ascii="Times New Roman" w:hAnsi="Times New Roman"/>
        </w:rPr>
        <w:t>12.20</w:t>
      </w:r>
      <w:r w:rsidR="00A17464">
        <w:rPr>
          <w:rFonts w:ascii="Times New Roman" w:hAnsi="Times New Roman"/>
        </w:rPr>
        <w:t>2</w:t>
      </w:r>
      <w:r w:rsidR="007D0F2D">
        <w:rPr>
          <w:rFonts w:ascii="Times New Roman" w:hAnsi="Times New Roman"/>
        </w:rPr>
        <w:t>3</w:t>
      </w:r>
      <w:r w:rsidR="006A1E1F">
        <w:rPr>
          <w:rFonts w:ascii="Times New Roman" w:hAnsi="Times New Roman"/>
        </w:rPr>
        <w:t xml:space="preserve"> г. №</w:t>
      </w:r>
      <w:r w:rsidR="00300371">
        <w:rPr>
          <w:rFonts w:ascii="Times New Roman" w:hAnsi="Times New Roman"/>
        </w:rPr>
        <w:t xml:space="preserve"> </w:t>
      </w:r>
    </w:p>
    <w:p w:rsidR="006A1E1F" w:rsidRPr="001E7B1D" w:rsidRDefault="006A1E1F" w:rsidP="001E7B1D">
      <w:pPr>
        <w:jc w:val="center"/>
        <w:rPr>
          <w:rFonts w:ascii="Times New Roman" w:hAnsi="Times New Roman"/>
          <w:b/>
          <w:iCs/>
          <w:caps/>
        </w:rPr>
      </w:pPr>
    </w:p>
    <w:p w:rsidR="006A1E1F" w:rsidRDefault="006A1E1F" w:rsidP="001E7B1D">
      <w:pPr>
        <w:jc w:val="center"/>
        <w:rPr>
          <w:rFonts w:ascii="Times New Roman" w:hAnsi="Times New Roman"/>
          <w:b/>
          <w:iCs/>
          <w:caps/>
        </w:rPr>
      </w:pPr>
    </w:p>
    <w:p w:rsidR="006A1E1F" w:rsidRPr="001E7B1D" w:rsidRDefault="006A1E1F" w:rsidP="001E7B1D">
      <w:pPr>
        <w:jc w:val="center"/>
        <w:rPr>
          <w:rFonts w:ascii="Times New Roman" w:hAnsi="Times New Roman"/>
          <w:b/>
          <w:iCs/>
          <w:caps/>
        </w:rPr>
      </w:pPr>
      <w:r w:rsidRPr="001E7B1D">
        <w:rPr>
          <w:rFonts w:ascii="Times New Roman" w:hAnsi="Times New Roman"/>
          <w:b/>
          <w:iCs/>
          <w:caps/>
        </w:rPr>
        <w:t>Программа</w:t>
      </w:r>
    </w:p>
    <w:p w:rsidR="006A1E1F" w:rsidRDefault="006A1E1F" w:rsidP="00BA2236">
      <w:pPr>
        <w:jc w:val="center"/>
        <w:rPr>
          <w:rFonts w:ascii="Times New Roman" w:hAnsi="Times New Roman"/>
          <w:b/>
          <w:iCs/>
          <w:caps/>
        </w:rPr>
      </w:pPr>
      <w:r w:rsidRPr="001E7B1D">
        <w:rPr>
          <w:rFonts w:ascii="Times New Roman" w:hAnsi="Times New Roman"/>
          <w:b/>
          <w:iCs/>
          <w:caps/>
        </w:rPr>
        <w:t xml:space="preserve">муниципальных внутренних   заимствований Бутурлиновского </w:t>
      </w:r>
      <w:r>
        <w:rPr>
          <w:rFonts w:ascii="Times New Roman" w:hAnsi="Times New Roman"/>
          <w:b/>
          <w:iCs/>
          <w:caps/>
        </w:rPr>
        <w:t xml:space="preserve">гордского </w:t>
      </w:r>
      <w:proofErr w:type="gramStart"/>
      <w:r>
        <w:rPr>
          <w:rFonts w:ascii="Times New Roman" w:hAnsi="Times New Roman"/>
          <w:b/>
          <w:iCs/>
          <w:caps/>
        </w:rPr>
        <w:t>поселения</w:t>
      </w:r>
      <w:r w:rsidRPr="001E7B1D">
        <w:rPr>
          <w:rFonts w:ascii="Times New Roman" w:hAnsi="Times New Roman"/>
          <w:b/>
          <w:iCs/>
          <w:caps/>
        </w:rPr>
        <w:t xml:space="preserve">  </w:t>
      </w:r>
      <w:r>
        <w:rPr>
          <w:rFonts w:ascii="Times New Roman" w:hAnsi="Times New Roman"/>
          <w:b/>
          <w:iCs/>
          <w:caps/>
        </w:rPr>
        <w:t>на</w:t>
      </w:r>
      <w:proofErr w:type="gramEnd"/>
      <w:r>
        <w:rPr>
          <w:rFonts w:ascii="Times New Roman" w:hAnsi="Times New Roman"/>
          <w:b/>
          <w:iCs/>
          <w:caps/>
        </w:rPr>
        <w:t xml:space="preserve"> </w:t>
      </w:r>
      <w:r w:rsidRPr="001E7B1D">
        <w:rPr>
          <w:rFonts w:ascii="Times New Roman" w:hAnsi="Times New Roman"/>
          <w:b/>
          <w:iCs/>
          <w:caps/>
        </w:rPr>
        <w:t>20</w:t>
      </w:r>
      <w:r w:rsidR="00ED5B97">
        <w:rPr>
          <w:rFonts w:ascii="Times New Roman" w:hAnsi="Times New Roman"/>
          <w:b/>
          <w:iCs/>
          <w:caps/>
        </w:rPr>
        <w:t>2</w:t>
      </w:r>
      <w:r w:rsidR="007D0F2D">
        <w:rPr>
          <w:rFonts w:ascii="Times New Roman" w:hAnsi="Times New Roman"/>
          <w:b/>
          <w:iCs/>
          <w:caps/>
        </w:rPr>
        <w:t>4</w:t>
      </w:r>
      <w:r>
        <w:rPr>
          <w:rFonts w:ascii="Times New Roman" w:hAnsi="Times New Roman"/>
          <w:b/>
          <w:iCs/>
          <w:caps/>
        </w:rPr>
        <w:t xml:space="preserve"> </w:t>
      </w:r>
      <w:r w:rsidRPr="001E7B1D">
        <w:rPr>
          <w:rFonts w:ascii="Times New Roman" w:hAnsi="Times New Roman"/>
          <w:b/>
          <w:iCs/>
          <w:caps/>
        </w:rPr>
        <w:t>год</w:t>
      </w:r>
      <w:r>
        <w:rPr>
          <w:rFonts w:ascii="Times New Roman" w:hAnsi="Times New Roman"/>
          <w:b/>
          <w:iCs/>
          <w:caps/>
        </w:rPr>
        <w:t xml:space="preserve"> И НА ПЛАНОВЫЙ ПЕРИОД 202</w:t>
      </w:r>
      <w:r w:rsidR="007D0F2D">
        <w:rPr>
          <w:rFonts w:ascii="Times New Roman" w:hAnsi="Times New Roman"/>
          <w:b/>
          <w:iCs/>
          <w:caps/>
        </w:rPr>
        <w:t>5</w:t>
      </w:r>
      <w:r>
        <w:rPr>
          <w:rFonts w:ascii="Times New Roman" w:hAnsi="Times New Roman"/>
          <w:b/>
          <w:iCs/>
          <w:caps/>
        </w:rPr>
        <w:t xml:space="preserve"> И 202</w:t>
      </w:r>
      <w:r w:rsidR="007D0F2D">
        <w:rPr>
          <w:rFonts w:ascii="Times New Roman" w:hAnsi="Times New Roman"/>
          <w:b/>
          <w:iCs/>
          <w:caps/>
        </w:rPr>
        <w:t>6</w:t>
      </w:r>
      <w:r>
        <w:rPr>
          <w:rFonts w:ascii="Times New Roman" w:hAnsi="Times New Roman"/>
          <w:b/>
          <w:iCs/>
          <w:caps/>
        </w:rPr>
        <w:t xml:space="preserve"> ГОДОВ</w:t>
      </w:r>
    </w:p>
    <w:p w:rsidR="006A1E1F" w:rsidRPr="001E7B1D" w:rsidRDefault="006A1E1F" w:rsidP="001E7B1D">
      <w:pPr>
        <w:jc w:val="center"/>
        <w:rPr>
          <w:rFonts w:ascii="Times New Roman" w:hAnsi="Times New Roman"/>
          <w:b/>
          <w:iCs/>
          <w:caps/>
        </w:rPr>
      </w:pPr>
    </w:p>
    <w:p w:rsidR="006A1E1F" w:rsidRPr="001E7B1D" w:rsidRDefault="006A1E1F" w:rsidP="000C4AD5">
      <w:pPr>
        <w:ind w:firstLine="720"/>
        <w:jc w:val="right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тыс. рублей</w:t>
      </w:r>
    </w:p>
    <w:tbl>
      <w:tblPr>
        <w:tblW w:w="5166" w:type="pct"/>
        <w:jc w:val="center"/>
        <w:tblLook w:val="00A0" w:firstRow="1" w:lastRow="0" w:firstColumn="1" w:lastColumn="0" w:noHBand="0" w:noVBand="0"/>
      </w:tblPr>
      <w:tblGrid>
        <w:gridCol w:w="561"/>
        <w:gridCol w:w="5289"/>
        <w:gridCol w:w="1347"/>
        <w:gridCol w:w="1416"/>
        <w:gridCol w:w="1276"/>
      </w:tblGrid>
      <w:tr w:rsidR="006A1E1F" w:rsidRPr="001E7B1D" w:rsidTr="00616FF7">
        <w:trPr>
          <w:trHeight w:val="64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D6150E" w:rsidRDefault="006A1E1F" w:rsidP="00D6150E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  <w:r w:rsidRPr="00D6150E">
              <w:rPr>
                <w:rFonts w:ascii="Times New Roman" w:hAnsi="Times New Roman"/>
                <w:b/>
                <w:iCs/>
              </w:rPr>
              <w:t>№</w:t>
            </w:r>
          </w:p>
        </w:tc>
        <w:tc>
          <w:tcPr>
            <w:tcW w:w="2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D6150E" w:rsidRDefault="006A1E1F" w:rsidP="00D6150E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  <w:r w:rsidRPr="00D6150E">
              <w:rPr>
                <w:rFonts w:ascii="Times New Roman" w:hAnsi="Times New Roman"/>
                <w:b/>
                <w:iCs/>
              </w:rPr>
              <w:t>Наименование обязательств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D6150E" w:rsidRDefault="006A1E1F" w:rsidP="007D0F2D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  <w:r w:rsidRPr="00D6150E">
              <w:rPr>
                <w:rFonts w:ascii="Times New Roman" w:hAnsi="Times New Roman"/>
                <w:b/>
                <w:iCs/>
              </w:rPr>
              <w:t>20</w:t>
            </w:r>
            <w:r w:rsidR="00ED5B97">
              <w:rPr>
                <w:rFonts w:ascii="Times New Roman" w:hAnsi="Times New Roman"/>
                <w:b/>
                <w:iCs/>
              </w:rPr>
              <w:t>2</w:t>
            </w:r>
            <w:r w:rsidR="007D0F2D">
              <w:rPr>
                <w:rFonts w:ascii="Times New Roman" w:hAnsi="Times New Roman"/>
                <w:b/>
                <w:iCs/>
              </w:rPr>
              <w:t>4</w:t>
            </w:r>
            <w:r w:rsidRPr="00D6150E">
              <w:rPr>
                <w:rFonts w:ascii="Times New Roman" w:hAnsi="Times New Roman"/>
                <w:b/>
                <w:iCs/>
              </w:rPr>
              <w:t xml:space="preserve"> г</w:t>
            </w:r>
            <w:r>
              <w:rPr>
                <w:rFonts w:ascii="Times New Roman" w:hAnsi="Times New Roman"/>
                <w:b/>
                <w:iCs/>
              </w:rPr>
              <w:t>.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D6150E" w:rsidRDefault="006A1E1F" w:rsidP="007D0F2D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  <w:r w:rsidRPr="00D6150E">
              <w:rPr>
                <w:rFonts w:ascii="Times New Roman" w:hAnsi="Times New Roman"/>
                <w:b/>
                <w:iCs/>
              </w:rPr>
              <w:t>20</w:t>
            </w:r>
            <w:r>
              <w:rPr>
                <w:rFonts w:ascii="Times New Roman" w:hAnsi="Times New Roman"/>
                <w:b/>
                <w:iCs/>
              </w:rPr>
              <w:t>2</w:t>
            </w:r>
            <w:r w:rsidR="007D0F2D">
              <w:rPr>
                <w:rFonts w:ascii="Times New Roman" w:hAnsi="Times New Roman"/>
                <w:b/>
                <w:iCs/>
              </w:rPr>
              <w:t>5</w:t>
            </w:r>
            <w:r w:rsidRPr="00D6150E">
              <w:rPr>
                <w:rFonts w:ascii="Times New Roman" w:hAnsi="Times New Roman"/>
                <w:b/>
                <w:iCs/>
              </w:rPr>
              <w:t xml:space="preserve"> г</w:t>
            </w:r>
            <w:r>
              <w:rPr>
                <w:rFonts w:ascii="Times New Roman" w:hAnsi="Times New Roman"/>
                <w:b/>
                <w:iCs/>
              </w:rPr>
              <w:t>.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D6150E" w:rsidRDefault="006A1E1F" w:rsidP="007D0F2D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  <w:r w:rsidRPr="00D6150E">
              <w:rPr>
                <w:rFonts w:ascii="Times New Roman" w:hAnsi="Times New Roman"/>
                <w:b/>
                <w:iCs/>
              </w:rPr>
              <w:t>20</w:t>
            </w:r>
            <w:r>
              <w:rPr>
                <w:rFonts w:ascii="Times New Roman" w:hAnsi="Times New Roman"/>
                <w:b/>
                <w:iCs/>
              </w:rPr>
              <w:t>2</w:t>
            </w:r>
            <w:r w:rsidR="007D0F2D">
              <w:rPr>
                <w:rFonts w:ascii="Times New Roman" w:hAnsi="Times New Roman"/>
                <w:b/>
                <w:iCs/>
              </w:rPr>
              <w:t>6</w:t>
            </w:r>
            <w:r w:rsidRPr="00D6150E">
              <w:rPr>
                <w:rFonts w:ascii="Times New Roman" w:hAnsi="Times New Roman"/>
                <w:b/>
                <w:iCs/>
              </w:rPr>
              <w:t xml:space="preserve"> г</w:t>
            </w:r>
            <w:r>
              <w:rPr>
                <w:rFonts w:ascii="Times New Roman" w:hAnsi="Times New Roman"/>
                <w:b/>
                <w:iCs/>
              </w:rPr>
              <w:t>.</w:t>
            </w:r>
          </w:p>
        </w:tc>
        <w:bookmarkStart w:id="0" w:name="_GoBack"/>
        <w:bookmarkEnd w:id="0"/>
      </w:tr>
      <w:tr w:rsidR="006A1E1F" w:rsidRPr="001E7B1D" w:rsidTr="00861ECC">
        <w:trPr>
          <w:trHeight w:val="389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</w:t>
            </w:r>
          </w:p>
        </w:tc>
      </w:tr>
      <w:tr w:rsidR="006A1E1F" w:rsidRPr="001E7B1D" w:rsidTr="00861ECC">
        <w:trPr>
          <w:trHeight w:val="609"/>
          <w:jc w:val="center"/>
        </w:trPr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1E7B1D">
            <w:pPr>
              <w:ind w:firstLine="0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1F" w:rsidRPr="008C1BA8" w:rsidRDefault="006A1E1F" w:rsidP="00D6150E">
            <w:pPr>
              <w:ind w:firstLine="0"/>
              <w:rPr>
                <w:rFonts w:ascii="Times New Roman" w:hAnsi="Times New Roman"/>
                <w:b/>
                <w:bCs/>
                <w:iCs/>
              </w:rPr>
            </w:pPr>
            <w:r w:rsidRPr="008C1BA8">
              <w:rPr>
                <w:rFonts w:ascii="Times New Roman" w:hAnsi="Times New Roman"/>
                <w:b/>
                <w:bCs/>
                <w:iCs/>
              </w:rPr>
              <w:t>Государственные ценные бумаги, номинальная стоимость которых указана в валюте Российской Федерации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8C1BA8" w:rsidRDefault="006A1E1F" w:rsidP="00D6150E">
            <w:pPr>
              <w:ind w:firstLine="0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8C1BA8" w:rsidRDefault="006A1E1F" w:rsidP="00D6150E">
            <w:pPr>
              <w:ind w:firstLine="0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8C1BA8" w:rsidRDefault="006A1E1F" w:rsidP="00D6150E">
            <w:pPr>
              <w:ind w:firstLine="0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6A1E1F" w:rsidRPr="001E7B1D" w:rsidTr="00861ECC">
        <w:trPr>
          <w:trHeight w:val="375"/>
          <w:jc w:val="center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1E7B1D">
            <w:pPr>
              <w:ind w:firstLine="0"/>
              <w:jc w:val="left"/>
              <w:rPr>
                <w:rFonts w:ascii="Times New Roman" w:hAnsi="Times New Roman"/>
                <w:iCs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1F" w:rsidRPr="001E7B1D" w:rsidRDefault="006A1E1F" w:rsidP="00D6150E">
            <w:pPr>
              <w:ind w:firstLine="0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>- размещение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</w:tr>
      <w:tr w:rsidR="006A1E1F" w:rsidRPr="001E7B1D" w:rsidTr="00861ECC">
        <w:trPr>
          <w:trHeight w:val="375"/>
          <w:jc w:val="center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1E7B1D">
            <w:pPr>
              <w:ind w:firstLine="0"/>
              <w:jc w:val="left"/>
              <w:rPr>
                <w:rFonts w:ascii="Times New Roman" w:hAnsi="Times New Roman"/>
                <w:iCs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1F" w:rsidRPr="001E7B1D" w:rsidRDefault="006A1E1F" w:rsidP="00D6150E">
            <w:pPr>
              <w:ind w:firstLine="0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>- погашение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</w:tr>
      <w:tr w:rsidR="007D0F2D" w:rsidRPr="001E7B1D" w:rsidTr="00861ECC">
        <w:trPr>
          <w:trHeight w:val="629"/>
          <w:jc w:val="center"/>
        </w:trPr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1E7B1D" w:rsidRDefault="007D0F2D" w:rsidP="007D0F2D">
            <w:pPr>
              <w:ind w:firstLine="0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0F2D" w:rsidRPr="008C1BA8" w:rsidRDefault="007D0F2D" w:rsidP="007D0F2D">
            <w:pPr>
              <w:ind w:firstLine="0"/>
              <w:rPr>
                <w:rFonts w:ascii="Times New Roman" w:hAnsi="Times New Roman"/>
                <w:b/>
                <w:bCs/>
                <w:iCs/>
              </w:rPr>
            </w:pPr>
            <w:r w:rsidRPr="008C1BA8">
              <w:rPr>
                <w:rFonts w:ascii="Times New Roman" w:hAnsi="Times New Roman"/>
                <w:b/>
                <w:bCs/>
                <w:iCs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7D0F2D" w:rsidRDefault="007D0F2D" w:rsidP="007D0F2D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  <w:r w:rsidRPr="007D0F2D">
              <w:rPr>
                <w:rFonts w:ascii="Times New Roman" w:hAnsi="Times New Roman"/>
                <w:b/>
                <w:iCs/>
              </w:rPr>
              <w:t>-5 160,5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7D0F2D" w:rsidRDefault="007D0F2D" w:rsidP="007D0F2D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  <w:r w:rsidRPr="007D0F2D">
              <w:rPr>
                <w:rFonts w:ascii="Times New Roman" w:hAnsi="Times New Roman"/>
                <w:b/>
                <w:iCs/>
              </w:rPr>
              <w:t>-5 160,5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7D0F2D" w:rsidRDefault="007D0F2D" w:rsidP="007D0F2D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  <w:r w:rsidRPr="007D0F2D">
              <w:rPr>
                <w:rFonts w:ascii="Times New Roman" w:hAnsi="Times New Roman"/>
                <w:b/>
                <w:iCs/>
              </w:rPr>
              <w:t>-5 160,5</w:t>
            </w:r>
          </w:p>
        </w:tc>
      </w:tr>
      <w:tr w:rsidR="006A1E1F" w:rsidRPr="001E7B1D" w:rsidTr="00861ECC">
        <w:trPr>
          <w:trHeight w:val="375"/>
          <w:jc w:val="center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1E7B1D">
            <w:pPr>
              <w:ind w:firstLine="0"/>
              <w:jc w:val="left"/>
              <w:rPr>
                <w:rFonts w:ascii="Times New Roman" w:hAnsi="Times New Roman"/>
                <w:iCs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1F" w:rsidRPr="001E7B1D" w:rsidRDefault="006A1E1F" w:rsidP="00D6150E">
            <w:pPr>
              <w:ind w:firstLine="0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 xml:space="preserve"> - получение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8C1BA8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8C1BA8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</w:tr>
      <w:tr w:rsidR="006A1E1F" w:rsidRPr="001E7B1D" w:rsidTr="00861ECC">
        <w:trPr>
          <w:trHeight w:val="375"/>
          <w:jc w:val="center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1E7B1D">
            <w:pPr>
              <w:ind w:firstLine="0"/>
              <w:jc w:val="left"/>
              <w:rPr>
                <w:rFonts w:ascii="Times New Roman" w:hAnsi="Times New Roman"/>
                <w:iCs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1F" w:rsidRPr="008D2F64" w:rsidRDefault="006A1E1F" w:rsidP="00D6150E">
            <w:pPr>
              <w:ind w:firstLine="0"/>
              <w:rPr>
                <w:rFonts w:ascii="Times New Roman" w:hAnsi="Times New Roman"/>
                <w:iCs/>
              </w:rPr>
            </w:pPr>
            <w:r w:rsidRPr="008D2F64">
              <w:rPr>
                <w:rFonts w:ascii="Times New Roman" w:hAnsi="Times New Roman"/>
                <w:iCs/>
              </w:rPr>
              <w:t xml:space="preserve"> - погашение, в том числе: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8C1BA8" w:rsidRDefault="006A1E1F" w:rsidP="007D0F2D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  <w:r w:rsidR="007D0F2D">
              <w:rPr>
                <w:rFonts w:ascii="Times New Roman" w:hAnsi="Times New Roman"/>
                <w:iCs/>
              </w:rPr>
              <w:t>5 160,5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7D0F2D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  <w:r w:rsidR="007D0F2D">
              <w:rPr>
                <w:rFonts w:ascii="Times New Roman" w:hAnsi="Times New Roman"/>
                <w:iCs/>
              </w:rPr>
              <w:t>5 160,5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7D0F2D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  <w:r w:rsidR="007D0F2D">
              <w:rPr>
                <w:rFonts w:ascii="Times New Roman" w:hAnsi="Times New Roman"/>
                <w:iCs/>
              </w:rPr>
              <w:t>5 160,5</w:t>
            </w:r>
          </w:p>
        </w:tc>
      </w:tr>
      <w:tr w:rsidR="006A1E1F" w:rsidRPr="001E7B1D" w:rsidTr="00861ECC">
        <w:trPr>
          <w:trHeight w:val="649"/>
          <w:jc w:val="center"/>
        </w:trPr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1E7B1D">
            <w:pPr>
              <w:ind w:firstLine="0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1F" w:rsidRPr="008C1BA8" w:rsidRDefault="006A1E1F" w:rsidP="00D6150E">
            <w:pPr>
              <w:ind w:firstLine="0"/>
              <w:rPr>
                <w:rFonts w:ascii="Times New Roman" w:hAnsi="Times New Roman"/>
                <w:b/>
                <w:bCs/>
                <w:iCs/>
              </w:rPr>
            </w:pPr>
            <w:r w:rsidRPr="008C1BA8">
              <w:rPr>
                <w:rFonts w:ascii="Times New Roman" w:hAnsi="Times New Roman"/>
                <w:b/>
                <w:bCs/>
                <w:iCs/>
              </w:rPr>
              <w:t xml:space="preserve">Кредиты кредитных организаций в валюте Российской Федерации                 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8C1BA8" w:rsidRDefault="006A1E1F" w:rsidP="00D6150E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8C1BA8" w:rsidRDefault="006A1E1F" w:rsidP="00D6150E">
            <w:pPr>
              <w:ind w:firstLine="0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8C1BA8" w:rsidRDefault="006A1E1F" w:rsidP="00D6150E">
            <w:pPr>
              <w:ind w:firstLine="0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6A1E1F" w:rsidRPr="001E7B1D" w:rsidTr="00861ECC">
        <w:trPr>
          <w:trHeight w:val="375"/>
          <w:jc w:val="center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1E7B1D">
            <w:pPr>
              <w:ind w:firstLine="0"/>
              <w:jc w:val="left"/>
              <w:rPr>
                <w:rFonts w:ascii="Times New Roman" w:hAnsi="Times New Roman"/>
                <w:iCs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1F" w:rsidRPr="008D2F64" w:rsidRDefault="006A1E1F" w:rsidP="00D6150E">
            <w:pPr>
              <w:ind w:firstLine="0"/>
              <w:rPr>
                <w:rFonts w:ascii="Times New Roman" w:hAnsi="Times New Roman"/>
                <w:iCs/>
              </w:rPr>
            </w:pPr>
            <w:r w:rsidRPr="008D2F64">
              <w:rPr>
                <w:rFonts w:ascii="Times New Roman" w:hAnsi="Times New Roman"/>
                <w:iCs/>
              </w:rPr>
              <w:t xml:space="preserve"> - получение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8C1BA8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8C1BA8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</w:tr>
      <w:tr w:rsidR="006A1E1F" w:rsidRPr="001E7B1D" w:rsidTr="00861ECC">
        <w:trPr>
          <w:trHeight w:val="375"/>
          <w:jc w:val="center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1E7B1D">
            <w:pPr>
              <w:ind w:firstLine="0"/>
              <w:jc w:val="left"/>
              <w:rPr>
                <w:rFonts w:ascii="Times New Roman" w:hAnsi="Times New Roman"/>
                <w:iCs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1F" w:rsidRPr="008D2F64" w:rsidRDefault="006A1E1F" w:rsidP="00D6150E">
            <w:pPr>
              <w:ind w:firstLine="0"/>
              <w:rPr>
                <w:rFonts w:ascii="Times New Roman" w:hAnsi="Times New Roman"/>
                <w:iCs/>
              </w:rPr>
            </w:pPr>
            <w:r w:rsidRPr="008D2F64">
              <w:rPr>
                <w:rFonts w:ascii="Times New Roman" w:hAnsi="Times New Roman"/>
                <w:iCs/>
              </w:rPr>
              <w:t xml:space="preserve"> - погашение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8C1BA8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8C1BA8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</w:tr>
      <w:tr w:rsidR="007D0F2D" w:rsidRPr="008C1BA8" w:rsidTr="00861ECC">
        <w:trPr>
          <w:trHeight w:val="641"/>
          <w:jc w:val="center"/>
        </w:trPr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1E7B1D" w:rsidRDefault="007D0F2D" w:rsidP="007D0F2D">
            <w:pPr>
              <w:ind w:firstLine="0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0F2D" w:rsidRPr="008C1BA8" w:rsidRDefault="007D0F2D" w:rsidP="007D0F2D">
            <w:pPr>
              <w:ind w:firstLine="0"/>
              <w:rPr>
                <w:rFonts w:ascii="Times New Roman" w:hAnsi="Times New Roman"/>
                <w:b/>
                <w:bCs/>
                <w:iCs/>
              </w:rPr>
            </w:pPr>
            <w:r w:rsidRPr="008C1BA8">
              <w:rPr>
                <w:rFonts w:ascii="Times New Roman" w:hAnsi="Times New Roman"/>
                <w:b/>
                <w:bCs/>
                <w:iCs/>
              </w:rPr>
              <w:t xml:space="preserve">Общий объем заимствований, направляемых на покрытие дефицита бюджета и погашение долговых обязательств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7D0F2D" w:rsidRDefault="007D0F2D" w:rsidP="007D0F2D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  <w:r w:rsidRPr="007D0F2D">
              <w:rPr>
                <w:rFonts w:ascii="Times New Roman" w:hAnsi="Times New Roman"/>
                <w:b/>
                <w:iCs/>
              </w:rPr>
              <w:t>-5 160,5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7D0F2D" w:rsidRDefault="007D0F2D" w:rsidP="007D0F2D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  <w:r w:rsidRPr="007D0F2D">
              <w:rPr>
                <w:rFonts w:ascii="Times New Roman" w:hAnsi="Times New Roman"/>
                <w:b/>
                <w:iCs/>
              </w:rPr>
              <w:t>-5 160,5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7D0F2D" w:rsidRDefault="007D0F2D" w:rsidP="007D0F2D">
            <w:pPr>
              <w:ind w:firstLine="0"/>
              <w:jc w:val="center"/>
              <w:rPr>
                <w:rFonts w:ascii="Times New Roman" w:hAnsi="Times New Roman"/>
                <w:b/>
                <w:iCs/>
              </w:rPr>
            </w:pPr>
            <w:r w:rsidRPr="007D0F2D">
              <w:rPr>
                <w:rFonts w:ascii="Times New Roman" w:hAnsi="Times New Roman"/>
                <w:b/>
                <w:iCs/>
              </w:rPr>
              <w:t>-5 160,5</w:t>
            </w:r>
          </w:p>
        </w:tc>
      </w:tr>
      <w:tr w:rsidR="006A1E1F" w:rsidRPr="001E7B1D" w:rsidTr="00861ECC">
        <w:trPr>
          <w:trHeight w:val="375"/>
          <w:jc w:val="center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1E7B1D" w:rsidRDefault="006A1E1F" w:rsidP="001E7B1D">
            <w:pPr>
              <w:ind w:firstLine="0"/>
              <w:jc w:val="left"/>
              <w:rPr>
                <w:rFonts w:ascii="Times New Roman" w:hAnsi="Times New Roman"/>
                <w:iCs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1F" w:rsidRPr="001E7B1D" w:rsidRDefault="006A1E1F" w:rsidP="00D6150E">
            <w:pPr>
              <w:ind w:firstLine="0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>-получение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8C1BA8" w:rsidRDefault="006A1E1F" w:rsidP="00003AC0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8C1BA8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E1F" w:rsidRPr="00603410" w:rsidRDefault="006A1E1F" w:rsidP="00D6150E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 w:rsidRPr="00603410">
              <w:rPr>
                <w:rFonts w:ascii="Times New Roman" w:hAnsi="Times New Roman"/>
                <w:iCs/>
              </w:rPr>
              <w:t>0,00</w:t>
            </w:r>
          </w:p>
        </w:tc>
      </w:tr>
      <w:tr w:rsidR="007D0F2D" w:rsidRPr="001E7B1D" w:rsidTr="00861ECC">
        <w:trPr>
          <w:trHeight w:val="375"/>
          <w:jc w:val="center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1E7B1D" w:rsidRDefault="007D0F2D" w:rsidP="007D0F2D">
            <w:pPr>
              <w:ind w:firstLine="0"/>
              <w:jc w:val="left"/>
              <w:rPr>
                <w:rFonts w:ascii="Times New Roman" w:hAnsi="Times New Roman"/>
                <w:iCs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0F2D" w:rsidRPr="001E7B1D" w:rsidRDefault="007D0F2D" w:rsidP="007D0F2D">
            <w:pPr>
              <w:ind w:firstLine="0"/>
              <w:rPr>
                <w:rFonts w:ascii="Times New Roman" w:hAnsi="Times New Roman"/>
                <w:iCs/>
              </w:rPr>
            </w:pPr>
            <w:r w:rsidRPr="001E7B1D">
              <w:rPr>
                <w:rFonts w:ascii="Times New Roman" w:hAnsi="Times New Roman"/>
                <w:iCs/>
              </w:rPr>
              <w:t>-погашение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8C1BA8" w:rsidRDefault="007D0F2D" w:rsidP="007D0F2D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-5 160,5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603410" w:rsidRDefault="007D0F2D" w:rsidP="007D0F2D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-5 160,5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F2D" w:rsidRPr="00603410" w:rsidRDefault="007D0F2D" w:rsidP="007D0F2D">
            <w:pPr>
              <w:ind w:firstLine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-5 160,5</w:t>
            </w:r>
          </w:p>
        </w:tc>
      </w:tr>
    </w:tbl>
    <w:p w:rsidR="006A1E1F" w:rsidRPr="001E7B1D" w:rsidRDefault="006A1E1F" w:rsidP="00A165F1">
      <w:pPr>
        <w:tabs>
          <w:tab w:val="left" w:pos="1080"/>
        </w:tabs>
        <w:ind w:firstLine="4253"/>
        <w:rPr>
          <w:rFonts w:ascii="Times New Roman" w:hAnsi="Times New Roman"/>
          <w:iCs/>
        </w:rPr>
      </w:pPr>
    </w:p>
    <w:p w:rsidR="006A1E1F" w:rsidRPr="001E7B1D" w:rsidRDefault="006A1E1F">
      <w:pPr>
        <w:rPr>
          <w:rFonts w:ascii="Times New Roman" w:hAnsi="Times New Roman"/>
        </w:rPr>
      </w:pPr>
    </w:p>
    <w:sectPr w:rsidR="006A1E1F" w:rsidRPr="001E7B1D" w:rsidSect="004A0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0F6"/>
    <w:rsid w:val="00003AC0"/>
    <w:rsid w:val="00020A6F"/>
    <w:rsid w:val="0003307C"/>
    <w:rsid w:val="00082F55"/>
    <w:rsid w:val="000C4AD5"/>
    <w:rsid w:val="00130DB9"/>
    <w:rsid w:val="00132FCD"/>
    <w:rsid w:val="00137768"/>
    <w:rsid w:val="00175CF5"/>
    <w:rsid w:val="001A2B4A"/>
    <w:rsid w:val="001D1296"/>
    <w:rsid w:val="001D35BD"/>
    <w:rsid w:val="001E7B1D"/>
    <w:rsid w:val="00212706"/>
    <w:rsid w:val="0026000E"/>
    <w:rsid w:val="00290CCD"/>
    <w:rsid w:val="002C4011"/>
    <w:rsid w:val="00300371"/>
    <w:rsid w:val="0034649B"/>
    <w:rsid w:val="0038586D"/>
    <w:rsid w:val="003C6CE6"/>
    <w:rsid w:val="004A0903"/>
    <w:rsid w:val="004A10F6"/>
    <w:rsid w:val="004F5549"/>
    <w:rsid w:val="00557A2A"/>
    <w:rsid w:val="005873C7"/>
    <w:rsid w:val="00603410"/>
    <w:rsid w:val="00616FF7"/>
    <w:rsid w:val="006A1E1F"/>
    <w:rsid w:val="006E77A5"/>
    <w:rsid w:val="007D0F2D"/>
    <w:rsid w:val="007D39C7"/>
    <w:rsid w:val="00802DEA"/>
    <w:rsid w:val="00861ECC"/>
    <w:rsid w:val="0089113C"/>
    <w:rsid w:val="008C1BA8"/>
    <w:rsid w:val="008D2F64"/>
    <w:rsid w:val="009660F7"/>
    <w:rsid w:val="009915C8"/>
    <w:rsid w:val="009C64D0"/>
    <w:rsid w:val="009F26E9"/>
    <w:rsid w:val="00A165F1"/>
    <w:rsid w:val="00A17464"/>
    <w:rsid w:val="00A360FE"/>
    <w:rsid w:val="00AA4B28"/>
    <w:rsid w:val="00B56B69"/>
    <w:rsid w:val="00BA2236"/>
    <w:rsid w:val="00BB2115"/>
    <w:rsid w:val="00BE33EB"/>
    <w:rsid w:val="00C93336"/>
    <w:rsid w:val="00CA2B44"/>
    <w:rsid w:val="00CE559A"/>
    <w:rsid w:val="00CF2CD4"/>
    <w:rsid w:val="00D558AB"/>
    <w:rsid w:val="00D6150E"/>
    <w:rsid w:val="00D71338"/>
    <w:rsid w:val="00DA7DF5"/>
    <w:rsid w:val="00E45056"/>
    <w:rsid w:val="00E66DA1"/>
    <w:rsid w:val="00E81E61"/>
    <w:rsid w:val="00EC2F67"/>
    <w:rsid w:val="00ED5B97"/>
    <w:rsid w:val="00F30048"/>
    <w:rsid w:val="00F8484D"/>
    <w:rsid w:val="00FC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515268"/>
  <w15:docId w15:val="{70C7CF8E-DD9C-4B0D-BC48-3B317CB9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A165F1"/>
    <w:pPr>
      <w:ind w:firstLine="567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0037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60</cp:revision>
  <cp:lastPrinted>2022-11-22T05:19:00Z</cp:lastPrinted>
  <dcterms:created xsi:type="dcterms:W3CDTF">2015-11-10T14:20:00Z</dcterms:created>
  <dcterms:modified xsi:type="dcterms:W3CDTF">2023-11-15T09:47:00Z</dcterms:modified>
</cp:coreProperties>
</file>