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0B40" w:rsidRDefault="00D60B40" w:rsidP="00D60B40">
      <w:pPr>
        <w:jc w:val="both"/>
        <w:rPr>
          <w:rFonts w:ascii="Times New Roman" w:hAnsi="Times New Roman"/>
          <w:b/>
          <w:color w:val="000000"/>
          <w:sz w:val="24"/>
          <w:szCs w:val="24"/>
        </w:rPr>
      </w:pPr>
      <w:bookmarkStart w:id="0" w:name="_GoBack"/>
      <w:bookmarkEnd w:id="0"/>
      <w:r w:rsidRPr="00D60B40">
        <w:rPr>
          <w:rFonts w:ascii="Times New Roman" w:hAnsi="Times New Roman"/>
          <w:b/>
          <w:bCs/>
          <w:color w:val="000000"/>
          <w:sz w:val="24"/>
          <w:szCs w:val="24"/>
        </w:rPr>
        <w:t>Администрация Бутурлиновского городского поселения Бутурлиновского муниципального района Воронежской</w:t>
      </w:r>
      <w:r w:rsidR="007518D9">
        <w:rPr>
          <w:rFonts w:ascii="Times New Roman" w:hAnsi="Times New Roman"/>
          <w:b/>
          <w:bCs/>
          <w:color w:val="000000"/>
          <w:sz w:val="24"/>
          <w:szCs w:val="24"/>
        </w:rPr>
        <w:t xml:space="preserve"> области сообщает о проведении</w:t>
      </w:r>
      <w:r w:rsidR="00564481">
        <w:rPr>
          <w:rFonts w:ascii="Times New Roman" w:hAnsi="Times New Roman"/>
          <w:b/>
          <w:bCs/>
          <w:color w:val="000000"/>
          <w:sz w:val="24"/>
          <w:szCs w:val="24"/>
        </w:rPr>
        <w:t xml:space="preserve"> 17</w:t>
      </w:r>
      <w:r w:rsidR="008D1A1E">
        <w:rPr>
          <w:rFonts w:ascii="Times New Roman" w:hAnsi="Times New Roman"/>
          <w:b/>
          <w:bCs/>
          <w:color w:val="000000"/>
          <w:sz w:val="24"/>
          <w:szCs w:val="24"/>
        </w:rPr>
        <w:t xml:space="preserve"> января 2022</w:t>
      </w:r>
      <w:r w:rsidRPr="00D60B40">
        <w:rPr>
          <w:rFonts w:ascii="Times New Roman" w:hAnsi="Times New Roman"/>
          <w:b/>
          <w:bCs/>
          <w:color w:val="000000"/>
          <w:sz w:val="24"/>
          <w:szCs w:val="24"/>
        </w:rPr>
        <w:t xml:space="preserve"> года в 10 час. 00 мин. </w:t>
      </w:r>
      <w:r w:rsidRPr="00D60B40">
        <w:rPr>
          <w:rFonts w:ascii="Times New Roman" w:hAnsi="Times New Roman"/>
          <w:b/>
          <w:color w:val="000000"/>
          <w:sz w:val="24"/>
          <w:szCs w:val="24"/>
        </w:rPr>
        <w:t>аукциона, открытого по составу участников и по форме подачи заявок, по продаже</w:t>
      </w:r>
      <w:r w:rsidR="008518E6">
        <w:rPr>
          <w:rFonts w:ascii="Times New Roman" w:hAnsi="Times New Roman"/>
          <w:b/>
          <w:color w:val="000000"/>
          <w:sz w:val="24"/>
          <w:szCs w:val="24"/>
        </w:rPr>
        <w:t xml:space="preserve"> </w:t>
      </w:r>
      <w:r w:rsidRPr="00D60B40">
        <w:rPr>
          <w:rFonts w:ascii="Times New Roman" w:hAnsi="Times New Roman"/>
          <w:b/>
          <w:sz w:val="24"/>
          <w:szCs w:val="24"/>
        </w:rPr>
        <w:t xml:space="preserve">в собственность </w:t>
      </w:r>
      <w:r w:rsidR="008518E6">
        <w:rPr>
          <w:rFonts w:ascii="Times New Roman" w:hAnsi="Times New Roman"/>
          <w:b/>
          <w:color w:val="000000"/>
          <w:sz w:val="24"/>
          <w:szCs w:val="24"/>
        </w:rPr>
        <w:t>земельного участка</w:t>
      </w:r>
      <w:r w:rsidRPr="00D60B40">
        <w:rPr>
          <w:rFonts w:ascii="Times New Roman" w:hAnsi="Times New Roman"/>
          <w:b/>
          <w:color w:val="000000"/>
          <w:sz w:val="24"/>
          <w:szCs w:val="24"/>
        </w:rPr>
        <w:t>.</w:t>
      </w:r>
    </w:p>
    <w:p w:rsidR="00C92E99" w:rsidRPr="00D60B40" w:rsidRDefault="00C92E99" w:rsidP="00D60B40">
      <w:pPr>
        <w:jc w:val="both"/>
        <w:rPr>
          <w:rFonts w:ascii="Times New Roman" w:hAnsi="Times New Roman"/>
          <w:b/>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Основание проведения аукциона </w:t>
      </w:r>
      <w:r w:rsidR="007518D9">
        <w:rPr>
          <w:rFonts w:ascii="Times New Roman" w:hAnsi="Times New Roman"/>
          <w:color w:val="000000"/>
          <w:sz w:val="24"/>
          <w:szCs w:val="24"/>
        </w:rPr>
        <w:t>—</w:t>
      </w:r>
      <w:r w:rsidR="008D1A1E">
        <w:rPr>
          <w:rFonts w:ascii="Times New Roman" w:hAnsi="Times New Roman"/>
          <w:color w:val="000000"/>
          <w:sz w:val="24"/>
          <w:szCs w:val="24"/>
        </w:rPr>
        <w:t xml:space="preserve"> </w:t>
      </w:r>
      <w:r w:rsidRPr="00D60B40">
        <w:rPr>
          <w:rFonts w:ascii="Times New Roman" w:hAnsi="Times New Roman"/>
          <w:sz w:val="24"/>
          <w:szCs w:val="24"/>
        </w:rPr>
        <w:t>постановление администрации Бутурлиновского городского поселения Бутурлиновского муниципального района Воронежской области №</w:t>
      </w:r>
      <w:r w:rsidR="00D54F25">
        <w:rPr>
          <w:rFonts w:ascii="Times New Roman" w:hAnsi="Times New Roman"/>
          <w:sz w:val="24"/>
          <w:szCs w:val="24"/>
        </w:rPr>
        <w:t xml:space="preserve"> </w:t>
      </w:r>
      <w:r w:rsidR="00FE678C">
        <w:rPr>
          <w:rFonts w:ascii="Times New Roman" w:hAnsi="Times New Roman"/>
          <w:sz w:val="24"/>
          <w:szCs w:val="24"/>
        </w:rPr>
        <w:t>531</w:t>
      </w:r>
      <w:r w:rsidR="008D1A1E">
        <w:rPr>
          <w:rFonts w:ascii="Times New Roman" w:hAnsi="Times New Roman"/>
          <w:sz w:val="24"/>
          <w:szCs w:val="24"/>
        </w:rPr>
        <w:t xml:space="preserve"> </w:t>
      </w:r>
      <w:r w:rsidRPr="00D60B40">
        <w:rPr>
          <w:rFonts w:ascii="Times New Roman" w:hAnsi="Times New Roman"/>
          <w:sz w:val="24"/>
          <w:szCs w:val="24"/>
        </w:rPr>
        <w:t>от</w:t>
      </w:r>
      <w:r w:rsidR="008D1A1E">
        <w:rPr>
          <w:rFonts w:ascii="Times New Roman" w:hAnsi="Times New Roman"/>
          <w:sz w:val="24"/>
          <w:szCs w:val="24"/>
        </w:rPr>
        <w:t xml:space="preserve"> </w:t>
      </w:r>
      <w:r w:rsidR="00FE678C">
        <w:rPr>
          <w:rFonts w:ascii="Times New Roman" w:hAnsi="Times New Roman"/>
          <w:sz w:val="24"/>
          <w:szCs w:val="24"/>
        </w:rPr>
        <w:t>06</w:t>
      </w:r>
      <w:r w:rsidR="00481B96">
        <w:rPr>
          <w:rFonts w:ascii="Times New Roman" w:hAnsi="Times New Roman"/>
          <w:sz w:val="24"/>
          <w:szCs w:val="24"/>
        </w:rPr>
        <w:t>.1</w:t>
      </w:r>
      <w:r w:rsidR="008D1A1E">
        <w:rPr>
          <w:rFonts w:ascii="Times New Roman" w:hAnsi="Times New Roman"/>
          <w:sz w:val="24"/>
          <w:szCs w:val="24"/>
        </w:rPr>
        <w:t>2</w:t>
      </w:r>
      <w:r w:rsidR="00083876">
        <w:rPr>
          <w:rFonts w:ascii="Times New Roman" w:hAnsi="Times New Roman"/>
          <w:sz w:val="24"/>
          <w:szCs w:val="24"/>
        </w:rPr>
        <w:t>.2021</w:t>
      </w:r>
      <w:r w:rsidRPr="00D60B40">
        <w:rPr>
          <w:rFonts w:ascii="Times New Roman" w:hAnsi="Times New Roman"/>
          <w:sz w:val="24"/>
          <w:szCs w:val="24"/>
        </w:rPr>
        <w:t>г.</w:t>
      </w:r>
    </w:p>
    <w:p w:rsidR="00D60B40" w:rsidRPr="00D60B40" w:rsidRDefault="00D60B40" w:rsidP="00D60B40">
      <w:pPr>
        <w:pStyle w:val="15"/>
        <w:jc w:val="both"/>
        <w:rPr>
          <w:rFonts w:ascii="Times New Roman" w:hAnsi="Times New Roman" w:cs="Times New Roman"/>
          <w:sz w:val="24"/>
          <w:szCs w:val="24"/>
        </w:rPr>
      </w:pPr>
      <w:r w:rsidRPr="00D60B40">
        <w:rPr>
          <w:rFonts w:ascii="Times New Roman" w:hAnsi="Times New Roman" w:cs="Times New Roman"/>
          <w:color w:val="000000"/>
          <w:sz w:val="24"/>
          <w:szCs w:val="24"/>
        </w:rPr>
        <w:t xml:space="preserve">Организатор аукциона </w:t>
      </w:r>
      <w:r w:rsidR="007518D9">
        <w:rPr>
          <w:rFonts w:ascii="Times New Roman" w:hAnsi="Times New Roman" w:cs="Times New Roman"/>
          <w:color w:val="000000"/>
          <w:sz w:val="24"/>
          <w:szCs w:val="24"/>
        </w:rPr>
        <w:t>—</w:t>
      </w:r>
      <w:r w:rsidR="00564481">
        <w:rPr>
          <w:rFonts w:ascii="Times New Roman" w:hAnsi="Times New Roman" w:cs="Times New Roman"/>
          <w:color w:val="000000"/>
          <w:sz w:val="24"/>
          <w:szCs w:val="24"/>
        </w:rPr>
        <w:t xml:space="preserve"> </w:t>
      </w:r>
      <w:r w:rsidRPr="00D60B40">
        <w:rPr>
          <w:rFonts w:ascii="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w:t>
      </w:r>
    </w:p>
    <w:p w:rsidR="00D60B40" w:rsidRPr="00D60B40" w:rsidRDefault="00D60B40" w:rsidP="00D60B40">
      <w:pPr>
        <w:pStyle w:val="15"/>
        <w:jc w:val="both"/>
        <w:rPr>
          <w:rFonts w:ascii="Times New Roman" w:hAnsi="Times New Roman" w:cs="Times New Roman"/>
          <w:sz w:val="24"/>
          <w:szCs w:val="24"/>
        </w:rPr>
      </w:pPr>
    </w:p>
    <w:p w:rsidR="00D60B40" w:rsidRPr="00D60B40" w:rsidRDefault="00D60B40" w:rsidP="00D60B40">
      <w:pPr>
        <w:pStyle w:val="15"/>
        <w:jc w:val="both"/>
        <w:rPr>
          <w:rFonts w:ascii="Times New Roman" w:hAnsi="Times New Roman" w:cs="Times New Roman"/>
          <w:color w:val="000000"/>
          <w:sz w:val="24"/>
          <w:szCs w:val="24"/>
        </w:rPr>
      </w:pPr>
      <w:r w:rsidRPr="00D60B40">
        <w:rPr>
          <w:rFonts w:ascii="Times New Roman" w:hAnsi="Times New Roman" w:cs="Times New Roman"/>
          <w:color w:val="000000"/>
          <w:sz w:val="24"/>
          <w:szCs w:val="24"/>
        </w:rPr>
        <w:t>Собственник земельных участков: государственная собственность не разграничена, уполномоченным органом является</w:t>
      </w:r>
      <w:r w:rsidRPr="00D60B40">
        <w:rPr>
          <w:rFonts w:ascii="Times New Roman" w:hAnsi="Times New Roman" w:cs="Times New Roman"/>
          <w:sz w:val="24"/>
          <w:szCs w:val="24"/>
        </w:rPr>
        <w:t xml:space="preserve"> администрация Бутурлиновского городского поселения Бутурлиновского муниципального района </w:t>
      </w:r>
      <w:r w:rsidRPr="00D60B40">
        <w:rPr>
          <w:rFonts w:ascii="Times New Roman" w:hAnsi="Times New Roman" w:cs="Times New Roman"/>
          <w:color w:val="000000"/>
          <w:sz w:val="24"/>
          <w:szCs w:val="24"/>
        </w:rPr>
        <w:t>Воронежской области</w:t>
      </w:r>
      <w:r w:rsidR="007518D9">
        <w:rPr>
          <w:rFonts w:ascii="Times New Roman" w:hAnsi="Times New Roman" w:cs="Times New Roman"/>
          <w:color w:val="000000"/>
          <w:sz w:val="24"/>
          <w:szCs w:val="24"/>
        </w:rPr>
        <w:t>.</w:t>
      </w:r>
    </w:p>
    <w:p w:rsidR="00D60B40" w:rsidRPr="00D60B40" w:rsidRDefault="00D60B40" w:rsidP="00D60B40">
      <w:pPr>
        <w:pStyle w:val="15"/>
        <w:jc w:val="both"/>
        <w:rPr>
          <w:rFonts w:ascii="Times New Roman" w:hAnsi="Times New Roman" w:cs="Times New Roman"/>
          <w:sz w:val="24"/>
          <w:szCs w:val="24"/>
        </w:rPr>
      </w:pPr>
    </w:p>
    <w:p w:rsidR="00D60B40" w:rsidRPr="00CC1848"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начала приема </w:t>
      </w:r>
      <w:r w:rsidR="007518D9">
        <w:rPr>
          <w:rFonts w:ascii="Times New Roman" w:hAnsi="Times New Roman"/>
          <w:color w:val="000000"/>
          <w:sz w:val="24"/>
          <w:szCs w:val="24"/>
        </w:rPr>
        <w:t xml:space="preserve">заявок на участие в аукционе — </w:t>
      </w:r>
      <w:r w:rsidR="00FE678C">
        <w:rPr>
          <w:rFonts w:ascii="Times New Roman" w:hAnsi="Times New Roman"/>
          <w:color w:val="000000"/>
          <w:sz w:val="24"/>
          <w:szCs w:val="24"/>
        </w:rPr>
        <w:t>07</w:t>
      </w:r>
      <w:r w:rsidR="00523586" w:rsidRPr="00CC1848">
        <w:rPr>
          <w:rFonts w:ascii="Times New Roman" w:hAnsi="Times New Roman"/>
          <w:color w:val="000000"/>
          <w:sz w:val="24"/>
          <w:szCs w:val="24"/>
        </w:rPr>
        <w:t>.</w:t>
      </w:r>
      <w:r w:rsidR="00564481">
        <w:rPr>
          <w:rFonts w:ascii="Times New Roman" w:hAnsi="Times New Roman"/>
          <w:color w:val="000000"/>
          <w:sz w:val="24"/>
          <w:szCs w:val="24"/>
        </w:rPr>
        <w:t>12</w:t>
      </w:r>
      <w:r w:rsidR="00DA6A69" w:rsidRPr="00CC1848">
        <w:rPr>
          <w:rFonts w:ascii="Times New Roman" w:hAnsi="Times New Roman"/>
          <w:color w:val="000000"/>
          <w:sz w:val="24"/>
          <w:szCs w:val="24"/>
        </w:rPr>
        <w:t>.</w:t>
      </w:r>
      <w:r w:rsidR="00F15EC4" w:rsidRPr="00CC1848">
        <w:rPr>
          <w:rFonts w:ascii="Times New Roman" w:hAnsi="Times New Roman"/>
          <w:color w:val="000000"/>
          <w:sz w:val="24"/>
          <w:szCs w:val="24"/>
        </w:rPr>
        <w:t>2021</w:t>
      </w:r>
      <w:r w:rsidRPr="00CC1848">
        <w:rPr>
          <w:rFonts w:ascii="Times New Roman" w:hAnsi="Times New Roman"/>
          <w:color w:val="000000"/>
          <w:sz w:val="24"/>
          <w:szCs w:val="24"/>
        </w:rPr>
        <w:t xml:space="preserve"> г.</w:t>
      </w:r>
    </w:p>
    <w:p w:rsidR="00D60B40" w:rsidRPr="00CC1848" w:rsidRDefault="00D60B40" w:rsidP="00D60B40">
      <w:pPr>
        <w:jc w:val="both"/>
        <w:rPr>
          <w:rFonts w:ascii="Times New Roman" w:hAnsi="Times New Roman"/>
          <w:color w:val="000000"/>
          <w:sz w:val="24"/>
          <w:szCs w:val="24"/>
        </w:rPr>
      </w:pPr>
      <w:r w:rsidRPr="00CC1848">
        <w:rPr>
          <w:rFonts w:ascii="Times New Roman" w:hAnsi="Times New Roman"/>
          <w:color w:val="000000"/>
          <w:sz w:val="24"/>
          <w:szCs w:val="24"/>
        </w:rPr>
        <w:t xml:space="preserve">Дата окончания приема заявок на участие в аукционе </w:t>
      </w:r>
      <w:r w:rsidR="007518D9" w:rsidRPr="00CC1848">
        <w:rPr>
          <w:rFonts w:ascii="Times New Roman" w:hAnsi="Times New Roman"/>
          <w:color w:val="000000"/>
          <w:sz w:val="24"/>
          <w:szCs w:val="24"/>
        </w:rPr>
        <w:t>—</w:t>
      </w:r>
      <w:r w:rsidR="00564481">
        <w:rPr>
          <w:rFonts w:ascii="Times New Roman" w:hAnsi="Times New Roman"/>
          <w:color w:val="000000"/>
          <w:sz w:val="24"/>
          <w:szCs w:val="24"/>
        </w:rPr>
        <w:t xml:space="preserve"> 10</w:t>
      </w:r>
      <w:r w:rsidR="00523586" w:rsidRPr="00CC1848">
        <w:rPr>
          <w:rFonts w:ascii="Times New Roman" w:hAnsi="Times New Roman"/>
          <w:color w:val="000000"/>
          <w:sz w:val="24"/>
          <w:szCs w:val="24"/>
        </w:rPr>
        <w:t>.</w:t>
      </w:r>
      <w:r w:rsidR="00564481">
        <w:rPr>
          <w:rFonts w:ascii="Times New Roman" w:hAnsi="Times New Roman"/>
          <w:color w:val="000000"/>
          <w:sz w:val="24"/>
          <w:szCs w:val="24"/>
        </w:rPr>
        <w:t>01</w:t>
      </w:r>
      <w:r w:rsidR="00DA6A69" w:rsidRPr="00CC1848">
        <w:rPr>
          <w:rFonts w:ascii="Times New Roman" w:hAnsi="Times New Roman"/>
          <w:color w:val="000000"/>
          <w:sz w:val="24"/>
          <w:szCs w:val="24"/>
        </w:rPr>
        <w:t>.</w:t>
      </w:r>
      <w:r w:rsidR="00564481">
        <w:rPr>
          <w:rFonts w:ascii="Times New Roman" w:hAnsi="Times New Roman"/>
          <w:color w:val="000000"/>
          <w:sz w:val="24"/>
          <w:szCs w:val="24"/>
        </w:rPr>
        <w:t>2022</w:t>
      </w:r>
      <w:r w:rsidRPr="00CC1848">
        <w:rPr>
          <w:rFonts w:ascii="Times New Roman" w:hAnsi="Times New Roman"/>
          <w:color w:val="000000"/>
          <w:sz w:val="24"/>
          <w:szCs w:val="24"/>
        </w:rPr>
        <w:t xml:space="preserve"> г.</w:t>
      </w:r>
    </w:p>
    <w:p w:rsidR="00D60B40" w:rsidRPr="00D60B40" w:rsidRDefault="00D60B40" w:rsidP="00D60B40">
      <w:pPr>
        <w:pStyle w:val="15"/>
        <w:jc w:val="both"/>
        <w:rPr>
          <w:rFonts w:ascii="Times New Roman" w:hAnsi="Times New Roman" w:cs="Times New Roman"/>
          <w:sz w:val="24"/>
          <w:szCs w:val="24"/>
        </w:rPr>
      </w:pPr>
      <w:r w:rsidRPr="00CC1848">
        <w:rPr>
          <w:rFonts w:ascii="Times New Roman" w:hAnsi="Times New Roman" w:cs="Times New Roman"/>
          <w:color w:val="000000"/>
          <w:sz w:val="24"/>
          <w:szCs w:val="24"/>
        </w:rPr>
        <w:t xml:space="preserve">Время и место приема заявок по рабочим дням </w:t>
      </w:r>
      <w:r w:rsidR="007518D9" w:rsidRPr="00CC1848">
        <w:rPr>
          <w:rFonts w:ascii="Times New Roman" w:hAnsi="Times New Roman" w:cs="Times New Roman"/>
          <w:sz w:val="24"/>
          <w:szCs w:val="24"/>
        </w:rPr>
        <w:t xml:space="preserve">с </w:t>
      </w:r>
      <w:r w:rsidR="00FE678C">
        <w:rPr>
          <w:rFonts w:ascii="Times New Roman" w:hAnsi="Times New Roman"/>
          <w:color w:val="000000"/>
          <w:sz w:val="24"/>
          <w:szCs w:val="24"/>
        </w:rPr>
        <w:t>07</w:t>
      </w:r>
      <w:r w:rsidR="00F022E4">
        <w:rPr>
          <w:rFonts w:ascii="Times New Roman" w:hAnsi="Times New Roman"/>
          <w:color w:val="000000"/>
          <w:sz w:val="24"/>
          <w:szCs w:val="24"/>
        </w:rPr>
        <w:t>.1</w:t>
      </w:r>
      <w:r w:rsidR="00564481">
        <w:rPr>
          <w:rFonts w:ascii="Times New Roman" w:hAnsi="Times New Roman"/>
          <w:color w:val="000000"/>
          <w:sz w:val="24"/>
          <w:szCs w:val="24"/>
        </w:rPr>
        <w:t>2</w:t>
      </w:r>
      <w:r w:rsidR="00F15EC4" w:rsidRPr="00CC1848">
        <w:rPr>
          <w:rFonts w:ascii="Times New Roman" w:hAnsi="Times New Roman"/>
          <w:color w:val="000000"/>
          <w:sz w:val="24"/>
          <w:szCs w:val="24"/>
        </w:rPr>
        <w:t>.2021</w:t>
      </w:r>
      <w:r w:rsidRPr="00CC1848">
        <w:rPr>
          <w:rFonts w:ascii="Times New Roman" w:hAnsi="Times New Roman" w:cs="Times New Roman"/>
          <w:sz w:val="24"/>
          <w:szCs w:val="24"/>
        </w:rPr>
        <w:t xml:space="preserve">г. по </w:t>
      </w:r>
      <w:r w:rsidR="00564481">
        <w:rPr>
          <w:rFonts w:ascii="Times New Roman" w:hAnsi="Times New Roman"/>
          <w:color w:val="000000"/>
          <w:sz w:val="24"/>
          <w:szCs w:val="24"/>
        </w:rPr>
        <w:t>10</w:t>
      </w:r>
      <w:r w:rsidR="00F022E4">
        <w:rPr>
          <w:rFonts w:ascii="Times New Roman" w:hAnsi="Times New Roman"/>
          <w:color w:val="000000"/>
          <w:sz w:val="24"/>
          <w:szCs w:val="24"/>
        </w:rPr>
        <w:t>.</w:t>
      </w:r>
      <w:r w:rsidR="00564481">
        <w:rPr>
          <w:rFonts w:ascii="Times New Roman" w:hAnsi="Times New Roman"/>
          <w:color w:val="000000"/>
          <w:sz w:val="24"/>
          <w:szCs w:val="24"/>
        </w:rPr>
        <w:t>0</w:t>
      </w:r>
      <w:r w:rsidR="00F022E4">
        <w:rPr>
          <w:rFonts w:ascii="Times New Roman" w:hAnsi="Times New Roman"/>
          <w:color w:val="000000"/>
          <w:sz w:val="24"/>
          <w:szCs w:val="24"/>
        </w:rPr>
        <w:t>1</w:t>
      </w:r>
      <w:r w:rsidR="00564481">
        <w:rPr>
          <w:rFonts w:ascii="Times New Roman" w:hAnsi="Times New Roman"/>
          <w:color w:val="000000"/>
          <w:sz w:val="24"/>
          <w:szCs w:val="24"/>
        </w:rPr>
        <w:t>.2022</w:t>
      </w:r>
      <w:r w:rsidRPr="00CC1848">
        <w:rPr>
          <w:rFonts w:ascii="Times New Roman" w:hAnsi="Times New Roman" w:cs="Times New Roman"/>
          <w:sz w:val="24"/>
          <w:szCs w:val="24"/>
        </w:rPr>
        <w:t>г</w:t>
      </w:r>
      <w:r w:rsidRPr="00D60B40">
        <w:rPr>
          <w:rFonts w:ascii="Times New Roman" w:hAnsi="Times New Roman" w:cs="Times New Roman"/>
          <w:sz w:val="24"/>
          <w:szCs w:val="24"/>
        </w:rPr>
        <w:t>. (включительно) с 8.00 до 17.00 по адресу: Воронежская область, Бутурлиновский район, город Бутурлиновка, площадь Воли, 1, (кроме субботы и воскресенья), телефон (47361)2</w:t>
      </w:r>
      <w:r w:rsidR="002F3FB4">
        <w:rPr>
          <w:rFonts w:ascii="Times New Roman" w:hAnsi="Times New Roman" w:cs="Times New Roman"/>
          <w:sz w:val="24"/>
          <w:szCs w:val="24"/>
        </w:rPr>
        <w:t>2364</w:t>
      </w:r>
      <w:r w:rsidRPr="00D60B40">
        <w:rPr>
          <w:rFonts w:ascii="Times New Roman" w:hAnsi="Times New Roman" w:cs="Times New Roman"/>
          <w:sz w:val="24"/>
          <w:szCs w:val="24"/>
        </w:rPr>
        <w:t xml:space="preserve">. </w:t>
      </w:r>
    </w:p>
    <w:p w:rsidR="00D60B40" w:rsidRPr="00D60B40" w:rsidRDefault="00D60B40" w:rsidP="00D60B40">
      <w:pPr>
        <w:pStyle w:val="15"/>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время и место определения участников аукциона </w:t>
      </w:r>
      <w:r w:rsidR="007518D9" w:rsidRPr="00CC1848">
        <w:rPr>
          <w:rFonts w:ascii="Times New Roman" w:hAnsi="Times New Roman"/>
          <w:color w:val="000000"/>
          <w:sz w:val="24"/>
          <w:szCs w:val="24"/>
        </w:rPr>
        <w:t>—</w:t>
      </w:r>
      <w:r w:rsidR="00F15EC4" w:rsidRPr="00CC1848">
        <w:rPr>
          <w:rFonts w:ascii="Times New Roman" w:hAnsi="Times New Roman"/>
          <w:color w:val="000000"/>
          <w:sz w:val="24"/>
          <w:szCs w:val="24"/>
        </w:rPr>
        <w:t xml:space="preserve"> </w:t>
      </w:r>
      <w:r w:rsidR="00DD126F">
        <w:rPr>
          <w:rFonts w:ascii="Times New Roman" w:hAnsi="Times New Roman"/>
          <w:color w:val="000000"/>
          <w:sz w:val="24"/>
          <w:szCs w:val="24"/>
        </w:rPr>
        <w:t>12</w:t>
      </w:r>
      <w:r w:rsidR="002F3FB4">
        <w:rPr>
          <w:rFonts w:ascii="Times New Roman" w:hAnsi="Times New Roman"/>
          <w:color w:val="000000"/>
          <w:sz w:val="24"/>
          <w:szCs w:val="24"/>
        </w:rPr>
        <w:t>.01.2022</w:t>
      </w:r>
      <w:r w:rsidRPr="00D60B40">
        <w:rPr>
          <w:rFonts w:ascii="Times New Roman" w:hAnsi="Times New Roman"/>
          <w:sz w:val="24"/>
          <w:szCs w:val="24"/>
        </w:rPr>
        <w:t xml:space="preserve"> года в 10 час. 00 мин. </w:t>
      </w:r>
      <w:r w:rsidRPr="00D60B40">
        <w:rPr>
          <w:rFonts w:ascii="Times New Roman" w:hAnsi="Times New Roman"/>
          <w:color w:val="000000"/>
          <w:sz w:val="24"/>
          <w:szCs w:val="24"/>
        </w:rPr>
        <w:t xml:space="preserve">по московскому времени по адресу: </w:t>
      </w:r>
      <w:r w:rsidRPr="00DF217D">
        <w:rPr>
          <w:rFonts w:ascii="Times New Roman" w:hAnsi="Times New Roman"/>
          <w:sz w:val="24"/>
          <w:szCs w:val="24"/>
        </w:rPr>
        <w:t>Воронежская область, Бутурлиновский район, город Бутурлиновка, площадь Воли, 1.</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время и место проведения аукциона (дата подведения итогов аукциона) </w:t>
      </w:r>
      <w:r w:rsidR="007518D9">
        <w:rPr>
          <w:rFonts w:ascii="Times New Roman" w:hAnsi="Times New Roman"/>
          <w:color w:val="000000"/>
          <w:sz w:val="24"/>
          <w:szCs w:val="24"/>
        </w:rPr>
        <w:t>—</w:t>
      </w:r>
      <w:r w:rsidR="00F15EC4">
        <w:rPr>
          <w:rFonts w:ascii="Times New Roman" w:hAnsi="Times New Roman"/>
          <w:color w:val="000000"/>
          <w:sz w:val="24"/>
          <w:szCs w:val="24"/>
        </w:rPr>
        <w:t xml:space="preserve"> </w:t>
      </w:r>
      <w:r w:rsidR="00564481">
        <w:rPr>
          <w:rFonts w:ascii="Times New Roman" w:hAnsi="Times New Roman"/>
          <w:color w:val="000000"/>
          <w:sz w:val="24"/>
          <w:szCs w:val="24"/>
        </w:rPr>
        <w:t>17</w:t>
      </w:r>
      <w:r w:rsidR="00F022E4">
        <w:rPr>
          <w:rFonts w:ascii="Times New Roman" w:hAnsi="Times New Roman"/>
          <w:color w:val="000000"/>
          <w:sz w:val="24"/>
          <w:szCs w:val="24"/>
        </w:rPr>
        <w:t>.</w:t>
      </w:r>
      <w:r w:rsidR="002F3FB4">
        <w:rPr>
          <w:rFonts w:ascii="Times New Roman" w:hAnsi="Times New Roman"/>
          <w:color w:val="000000"/>
          <w:sz w:val="24"/>
          <w:szCs w:val="24"/>
        </w:rPr>
        <w:t>01.2022</w:t>
      </w:r>
      <w:r w:rsidRPr="00D60B40">
        <w:rPr>
          <w:rFonts w:ascii="Times New Roman" w:hAnsi="Times New Roman"/>
          <w:color w:val="000000"/>
          <w:sz w:val="24"/>
          <w:szCs w:val="24"/>
        </w:rPr>
        <w:t xml:space="preserve"> г. в 10.00 по московскому времени по адресу: </w:t>
      </w:r>
      <w:r w:rsidRPr="00D60B40">
        <w:rPr>
          <w:rFonts w:ascii="Times New Roman" w:hAnsi="Times New Roman"/>
          <w:sz w:val="24"/>
          <w:szCs w:val="24"/>
        </w:rPr>
        <w:t>Воронежская область, Бутурлиновский район, город Бутурлиновка, площадь Воли, 1</w:t>
      </w:r>
      <w:r w:rsidR="00DA6A69">
        <w:rPr>
          <w:rFonts w:ascii="Times New Roman" w:hAnsi="Times New Roman"/>
          <w:sz w:val="24"/>
          <w:szCs w:val="24"/>
        </w:rPr>
        <w:t>, актовый зал</w:t>
      </w:r>
      <w:r w:rsidRPr="00D60B40">
        <w:rPr>
          <w:rFonts w:ascii="Times New Roman" w:hAnsi="Times New Roman"/>
          <w:sz w:val="24"/>
          <w:szCs w:val="24"/>
        </w:rPr>
        <w:t>.</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Дата, время и порядок проведения осмотра земе</w:t>
      </w:r>
      <w:r w:rsidR="00F15EC4">
        <w:rPr>
          <w:rFonts w:ascii="Times New Roman" w:hAnsi="Times New Roman"/>
          <w:color w:val="000000"/>
          <w:sz w:val="24"/>
          <w:szCs w:val="24"/>
        </w:rPr>
        <w:t>льного участка устанавливаются о</w:t>
      </w:r>
      <w:r w:rsidRPr="00D60B40">
        <w:rPr>
          <w:rFonts w:ascii="Times New Roman" w:hAnsi="Times New Roman"/>
          <w:color w:val="000000"/>
          <w:sz w:val="24"/>
          <w:szCs w:val="24"/>
        </w:rPr>
        <w:t xml:space="preserve">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B0357D" w:rsidRDefault="00B0357D" w:rsidP="00D60B40">
      <w:pPr>
        <w:jc w:val="both"/>
        <w:rPr>
          <w:rFonts w:ascii="Times New Roman" w:hAnsi="Times New Roman"/>
          <w:b/>
          <w:bCs/>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Сведения о предмете аукциона</w:t>
      </w:r>
    </w:p>
    <w:p w:rsidR="00B0357D" w:rsidRDefault="00B0357D" w:rsidP="00B0357D">
      <w:pPr>
        <w:pStyle w:val="ab"/>
        <w:jc w:val="both"/>
        <w:rPr>
          <w:rFonts w:ascii="Times New Roman" w:hAnsi="Times New Roman" w:cs="Times New Roman"/>
          <w:b/>
          <w:bCs/>
          <w:color w:val="000000"/>
          <w:sz w:val="24"/>
          <w:szCs w:val="24"/>
        </w:rPr>
      </w:pPr>
    </w:p>
    <w:p w:rsidR="00BC77B3" w:rsidRPr="00B0357D" w:rsidRDefault="00B0357D" w:rsidP="00B0357D">
      <w:pPr>
        <w:pStyle w:val="ab"/>
        <w:jc w:val="both"/>
        <w:rPr>
          <w:rStyle w:val="ad"/>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Предмет аукциона: </w:t>
      </w:r>
    </w:p>
    <w:p w:rsidR="00314922" w:rsidRDefault="00995227" w:rsidP="00314922">
      <w:pPr>
        <w:pStyle w:val="ab"/>
        <w:ind w:firstLine="426"/>
        <w:jc w:val="both"/>
        <w:rPr>
          <w:rFonts w:ascii="Times New Roman" w:hAnsi="Times New Roman" w:cs="Times New Roman"/>
          <w:sz w:val="24"/>
          <w:szCs w:val="24"/>
        </w:rPr>
      </w:pPr>
      <w:r w:rsidRPr="00995227">
        <w:rPr>
          <w:rFonts w:ascii="Times New Roman" w:hAnsi="Times New Roman" w:cs="Times New Roman"/>
          <w:sz w:val="24"/>
          <w:szCs w:val="24"/>
        </w:rPr>
        <w:t>Л</w:t>
      </w:r>
      <w:r w:rsidR="0092658F">
        <w:rPr>
          <w:rFonts w:ascii="Times New Roman" w:hAnsi="Times New Roman" w:cs="Times New Roman"/>
          <w:sz w:val="24"/>
          <w:szCs w:val="24"/>
        </w:rPr>
        <w:t>от № 1</w:t>
      </w:r>
      <w:r w:rsidRPr="00995227">
        <w:rPr>
          <w:rFonts w:ascii="Times New Roman" w:hAnsi="Times New Roman" w:cs="Times New Roman"/>
          <w:sz w:val="24"/>
          <w:szCs w:val="24"/>
        </w:rPr>
        <w:t>:</w:t>
      </w:r>
    </w:p>
    <w:p w:rsidR="00DB00EE" w:rsidRPr="00DB00EE" w:rsidRDefault="00DB00EE" w:rsidP="00DB00EE">
      <w:pPr>
        <w:pStyle w:val="ab"/>
        <w:ind w:firstLine="426"/>
        <w:jc w:val="both"/>
        <w:rPr>
          <w:rFonts w:ascii="Times New Roman" w:hAnsi="Times New Roman" w:cs="Times New Roman"/>
          <w:sz w:val="24"/>
          <w:szCs w:val="24"/>
        </w:rPr>
      </w:pPr>
      <w:r w:rsidRPr="00DB00EE">
        <w:rPr>
          <w:rFonts w:ascii="Times New Roman" w:hAnsi="Times New Roman" w:cs="Times New Roman"/>
          <w:sz w:val="24"/>
          <w:szCs w:val="24"/>
        </w:rPr>
        <w:t xml:space="preserve">– право на заключение договора аренды земельного участка с кадастровым номером </w:t>
      </w:r>
      <w:r w:rsidR="00EE0281" w:rsidRPr="00EE0281">
        <w:rPr>
          <w:rFonts w:ascii="Times New Roman" w:hAnsi="Times New Roman" w:cs="Times New Roman"/>
          <w:sz w:val="24"/>
          <w:szCs w:val="24"/>
        </w:rPr>
        <w:t xml:space="preserve">36:05:0100177:933, расположенного по адресу: Российская Федерация, Воронежская область, Бутурлиновский муниципальный район, Бутурлиновское городское поселение, город Бутурлиновка, ул. Промышленная, 1 </w:t>
      </w:r>
      <w:r w:rsidR="00DD126F">
        <w:rPr>
          <w:rFonts w:ascii="Times New Roman" w:hAnsi="Times New Roman" w:cs="Times New Roman"/>
          <w:sz w:val="24"/>
          <w:szCs w:val="24"/>
        </w:rPr>
        <w:t>А</w:t>
      </w:r>
      <w:r w:rsidR="00EE0281" w:rsidRPr="00DD126F">
        <w:rPr>
          <w:rFonts w:ascii="Times New Roman" w:hAnsi="Times New Roman" w:cs="Times New Roman"/>
          <w:sz w:val="24"/>
          <w:szCs w:val="24"/>
        </w:rPr>
        <w:t>,</w:t>
      </w:r>
      <w:r w:rsidR="00EE0281" w:rsidRPr="00EE0281">
        <w:rPr>
          <w:rFonts w:ascii="Times New Roman" w:hAnsi="Times New Roman" w:cs="Times New Roman"/>
          <w:sz w:val="24"/>
          <w:szCs w:val="24"/>
        </w:rPr>
        <w:t xml:space="preserve"> площадью 1000 (одна тысяча) кв. метров, с разрешенным использованием — общественное питание, категория земель – земли населенных пунктов</w:t>
      </w:r>
      <w:r w:rsidRPr="00DB00EE">
        <w:rPr>
          <w:rFonts w:ascii="Times New Roman" w:hAnsi="Times New Roman" w:cs="Times New Roman"/>
          <w:sz w:val="24"/>
          <w:szCs w:val="24"/>
        </w:rPr>
        <w:t xml:space="preserve">, сроком на </w:t>
      </w:r>
      <w:r>
        <w:rPr>
          <w:rFonts w:ascii="Times New Roman" w:hAnsi="Times New Roman" w:cs="Times New Roman"/>
          <w:sz w:val="24"/>
          <w:szCs w:val="24"/>
        </w:rPr>
        <w:t>10</w:t>
      </w:r>
      <w:r w:rsidRPr="00DB00EE">
        <w:rPr>
          <w:rFonts w:ascii="Times New Roman" w:hAnsi="Times New Roman" w:cs="Times New Roman"/>
          <w:sz w:val="24"/>
          <w:szCs w:val="24"/>
        </w:rPr>
        <w:t xml:space="preserve"> лет.</w:t>
      </w:r>
    </w:p>
    <w:p w:rsidR="00314922" w:rsidRDefault="00DB00EE" w:rsidP="00DB00EE">
      <w:pPr>
        <w:pStyle w:val="ab"/>
        <w:jc w:val="both"/>
        <w:rPr>
          <w:rFonts w:ascii="Times New Roman" w:hAnsi="Times New Roman" w:cs="Times New Roman"/>
          <w:sz w:val="24"/>
          <w:szCs w:val="24"/>
        </w:rPr>
      </w:pPr>
      <w:r w:rsidRPr="00DB00EE">
        <w:rPr>
          <w:rFonts w:ascii="Times New Roman" w:hAnsi="Times New Roman" w:cs="Times New Roman"/>
          <w:sz w:val="24"/>
          <w:szCs w:val="24"/>
        </w:rPr>
        <w:t xml:space="preserve">Начальная цена лота (ежегодный размер арендной платы) – </w:t>
      </w:r>
      <w:r w:rsidR="00007326">
        <w:rPr>
          <w:rFonts w:ascii="Times New Roman" w:hAnsi="Times New Roman" w:cs="Times New Roman"/>
          <w:sz w:val="24"/>
          <w:szCs w:val="24"/>
        </w:rPr>
        <w:t xml:space="preserve">72 000 </w:t>
      </w:r>
      <w:r w:rsidRPr="00DB00EE">
        <w:rPr>
          <w:rFonts w:ascii="Times New Roman" w:hAnsi="Times New Roman" w:cs="Times New Roman"/>
          <w:sz w:val="24"/>
          <w:szCs w:val="24"/>
        </w:rPr>
        <w:t xml:space="preserve">рублей.  Шаг аукциона – </w:t>
      </w:r>
      <w:r w:rsidR="00007326">
        <w:rPr>
          <w:rFonts w:ascii="Times New Roman" w:hAnsi="Times New Roman" w:cs="Times New Roman"/>
          <w:sz w:val="24"/>
          <w:szCs w:val="24"/>
        </w:rPr>
        <w:t>2 160</w:t>
      </w:r>
      <w:r w:rsidRPr="00DB00EE">
        <w:rPr>
          <w:rFonts w:ascii="Times New Roman" w:hAnsi="Times New Roman" w:cs="Times New Roman"/>
          <w:sz w:val="24"/>
          <w:szCs w:val="24"/>
        </w:rPr>
        <w:t xml:space="preserve"> рубля.  Сумма задатка – </w:t>
      </w:r>
      <w:r w:rsidR="00007326">
        <w:rPr>
          <w:rFonts w:ascii="Times New Roman" w:hAnsi="Times New Roman" w:cs="Times New Roman"/>
          <w:sz w:val="24"/>
          <w:szCs w:val="24"/>
        </w:rPr>
        <w:t>72 000</w:t>
      </w:r>
      <w:r w:rsidRPr="00DB00EE">
        <w:rPr>
          <w:rFonts w:ascii="Times New Roman" w:hAnsi="Times New Roman" w:cs="Times New Roman"/>
          <w:sz w:val="24"/>
          <w:szCs w:val="24"/>
        </w:rPr>
        <w:t xml:space="preserve"> рублей.</w:t>
      </w:r>
    </w:p>
    <w:p w:rsidR="002F3FB4" w:rsidRDefault="002F3FB4" w:rsidP="00DB00EE">
      <w:pPr>
        <w:pStyle w:val="ab"/>
        <w:jc w:val="both"/>
        <w:rPr>
          <w:rFonts w:ascii="Times New Roman" w:hAnsi="Times New Roman" w:cs="Times New Roman"/>
          <w:sz w:val="24"/>
          <w:szCs w:val="24"/>
        </w:rPr>
      </w:pPr>
    </w:p>
    <w:p w:rsidR="00314922" w:rsidRPr="00314922" w:rsidRDefault="00314922" w:rsidP="00314922">
      <w:pPr>
        <w:pStyle w:val="ab"/>
        <w:jc w:val="both"/>
        <w:rPr>
          <w:rFonts w:ascii="Times New Roman" w:hAnsi="Times New Roman" w:cs="Times New Roman"/>
          <w:sz w:val="24"/>
          <w:szCs w:val="24"/>
        </w:rPr>
      </w:pPr>
      <w:r w:rsidRPr="00314922">
        <w:rPr>
          <w:rFonts w:ascii="Times New Roman" w:hAnsi="Times New Roman" w:cs="Times New Roman"/>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314922" w:rsidRPr="00314922" w:rsidRDefault="00314922" w:rsidP="00314922">
      <w:pPr>
        <w:pStyle w:val="ab"/>
        <w:jc w:val="both"/>
        <w:rPr>
          <w:rFonts w:ascii="Times New Roman" w:hAnsi="Times New Roman" w:cs="Times New Roman"/>
          <w:sz w:val="24"/>
          <w:szCs w:val="24"/>
        </w:rPr>
      </w:pPr>
    </w:p>
    <w:p w:rsidR="00314922" w:rsidRPr="00314922" w:rsidRDefault="00314922" w:rsidP="00314922">
      <w:pPr>
        <w:pStyle w:val="ab"/>
        <w:jc w:val="both"/>
        <w:rPr>
          <w:rFonts w:ascii="Times New Roman" w:hAnsi="Times New Roman" w:cs="Times New Roman"/>
          <w:sz w:val="24"/>
          <w:szCs w:val="24"/>
        </w:rPr>
      </w:pPr>
      <w:r w:rsidRPr="00314922">
        <w:rPr>
          <w:rFonts w:ascii="Times New Roman" w:hAnsi="Times New Roman" w:cs="Times New Roman"/>
          <w:sz w:val="24"/>
          <w:szCs w:val="24"/>
        </w:rPr>
        <w:t xml:space="preserve">1. Электрические сети: при мощности до 15 </w:t>
      </w:r>
      <w:proofErr w:type="spellStart"/>
      <w:r w:rsidRPr="00314922">
        <w:rPr>
          <w:rFonts w:ascii="Times New Roman" w:hAnsi="Times New Roman" w:cs="Times New Roman"/>
          <w:sz w:val="24"/>
          <w:szCs w:val="24"/>
        </w:rPr>
        <w:t>кВА</w:t>
      </w:r>
      <w:proofErr w:type="spellEnd"/>
      <w:r w:rsidRPr="00314922">
        <w:rPr>
          <w:rFonts w:ascii="Times New Roman" w:hAnsi="Times New Roman" w:cs="Times New Roman"/>
          <w:sz w:val="24"/>
          <w:szCs w:val="24"/>
        </w:rPr>
        <w:t xml:space="preserve"> включительно, стоимость технологического присоединения устанавливается исходя из стоимости мероприятий по технологическому присоединению. Технические условия на технологическое присоединение электроустановки к сетям ПАО «</w:t>
      </w:r>
      <w:proofErr w:type="spellStart"/>
      <w:r w:rsidRPr="00314922">
        <w:rPr>
          <w:rFonts w:ascii="Times New Roman" w:hAnsi="Times New Roman" w:cs="Times New Roman"/>
          <w:sz w:val="24"/>
          <w:szCs w:val="24"/>
        </w:rPr>
        <w:t>Россети</w:t>
      </w:r>
      <w:proofErr w:type="spellEnd"/>
      <w:r w:rsidRPr="00314922">
        <w:rPr>
          <w:rFonts w:ascii="Times New Roman" w:hAnsi="Times New Roman" w:cs="Times New Roman"/>
          <w:sz w:val="24"/>
          <w:szCs w:val="24"/>
        </w:rPr>
        <w:t xml:space="preserve"> Центр» - «Воронежэнерго»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ПАО «</w:t>
      </w:r>
      <w:proofErr w:type="spellStart"/>
      <w:r w:rsidRPr="00314922">
        <w:rPr>
          <w:rFonts w:ascii="Times New Roman" w:hAnsi="Times New Roman" w:cs="Times New Roman"/>
          <w:sz w:val="24"/>
          <w:szCs w:val="24"/>
        </w:rPr>
        <w:t>Россети</w:t>
      </w:r>
      <w:proofErr w:type="spellEnd"/>
      <w:r w:rsidRPr="00314922">
        <w:rPr>
          <w:rFonts w:ascii="Times New Roman" w:hAnsi="Times New Roman" w:cs="Times New Roman"/>
          <w:sz w:val="24"/>
          <w:szCs w:val="24"/>
        </w:rPr>
        <w:t xml:space="preserve"> Центр» - «Воронежэнерго». Срок выполнения мероприятий по технологическому присоединению составляет не более 6 месяцев со дня заключения договора.</w:t>
      </w:r>
    </w:p>
    <w:p w:rsidR="00314922" w:rsidRPr="00314922" w:rsidRDefault="00314922" w:rsidP="00314922">
      <w:pPr>
        <w:pStyle w:val="ab"/>
        <w:jc w:val="both"/>
        <w:rPr>
          <w:rFonts w:ascii="Times New Roman" w:hAnsi="Times New Roman" w:cs="Times New Roman"/>
          <w:sz w:val="24"/>
          <w:szCs w:val="24"/>
        </w:rPr>
      </w:pPr>
      <w:r w:rsidRPr="00314922">
        <w:rPr>
          <w:rFonts w:ascii="Times New Roman" w:hAnsi="Times New Roman" w:cs="Times New Roman"/>
          <w:sz w:val="24"/>
          <w:szCs w:val="24"/>
        </w:rPr>
        <w:t>2</w:t>
      </w:r>
      <w:r w:rsidRPr="00527571">
        <w:rPr>
          <w:rFonts w:ascii="Times New Roman" w:hAnsi="Times New Roman" w:cs="Times New Roman"/>
          <w:sz w:val="24"/>
          <w:szCs w:val="24"/>
        </w:rPr>
        <w:t>. Сети газораспределения: возможность подключения (технологического присоединения) к сетям газораспределения Р&lt;</w:t>
      </w:r>
      <w:r w:rsidR="00527571">
        <w:rPr>
          <w:rFonts w:ascii="Times New Roman" w:hAnsi="Times New Roman" w:cs="Times New Roman"/>
          <w:sz w:val="24"/>
          <w:szCs w:val="24"/>
        </w:rPr>
        <w:t>0,</w:t>
      </w:r>
      <w:r w:rsidRPr="00527571">
        <w:rPr>
          <w:rFonts w:ascii="Times New Roman" w:hAnsi="Times New Roman" w:cs="Times New Roman"/>
          <w:sz w:val="24"/>
          <w:szCs w:val="24"/>
        </w:rPr>
        <w:t>Мпа, Ду-</w:t>
      </w:r>
      <w:r w:rsidR="00527571">
        <w:rPr>
          <w:rFonts w:ascii="Times New Roman" w:hAnsi="Times New Roman" w:cs="Times New Roman"/>
          <w:sz w:val="24"/>
          <w:szCs w:val="24"/>
        </w:rPr>
        <w:t>530 мм., расположенным по ул. Дорожная, г. Бутурлиновка</w:t>
      </w:r>
      <w:r w:rsidRPr="00527571">
        <w:rPr>
          <w:rFonts w:ascii="Times New Roman" w:hAnsi="Times New Roman" w:cs="Times New Roman"/>
          <w:sz w:val="24"/>
          <w:szCs w:val="24"/>
        </w:rPr>
        <w:t xml:space="preserve">. </w:t>
      </w:r>
      <w:r w:rsidRPr="00527571">
        <w:rPr>
          <w:rFonts w:ascii="Times New Roman" w:hAnsi="Times New Roman" w:cs="Times New Roman"/>
          <w:sz w:val="24"/>
          <w:szCs w:val="24"/>
        </w:rPr>
        <w:lastRenderedPageBreak/>
        <w:t>Технические условия подключения</w:t>
      </w:r>
      <w:r w:rsidRPr="00314922">
        <w:rPr>
          <w:rFonts w:ascii="Times New Roman" w:hAnsi="Times New Roman" w:cs="Times New Roman"/>
          <w:sz w:val="24"/>
          <w:szCs w:val="24"/>
        </w:rPr>
        <w:t xml:space="preserve">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314922" w:rsidRDefault="00314922" w:rsidP="00314922">
      <w:pPr>
        <w:pStyle w:val="ab"/>
        <w:jc w:val="both"/>
        <w:rPr>
          <w:rFonts w:ascii="Times New Roman" w:hAnsi="Times New Roman" w:cs="Times New Roman"/>
          <w:sz w:val="24"/>
          <w:szCs w:val="24"/>
        </w:rPr>
      </w:pPr>
      <w:r w:rsidRPr="00314922">
        <w:rPr>
          <w:rFonts w:ascii="Times New Roman" w:hAnsi="Times New Roman" w:cs="Times New Roman"/>
          <w:sz w:val="24"/>
          <w:szCs w:val="24"/>
        </w:rPr>
        <w:t xml:space="preserve">3. Сети водоснабжения: возможность подключения к сетям водоснабжения </w:t>
      </w:r>
      <w:r w:rsidR="000E0DA8">
        <w:rPr>
          <w:rFonts w:ascii="Times New Roman" w:hAnsi="Times New Roman" w:cs="Times New Roman"/>
          <w:sz w:val="24"/>
          <w:szCs w:val="24"/>
        </w:rPr>
        <w:t xml:space="preserve">объекта с разрешенным использованием </w:t>
      </w:r>
      <w:r w:rsidR="000E0DA8" w:rsidRPr="000E0DA8">
        <w:rPr>
          <w:rFonts w:ascii="Times New Roman" w:hAnsi="Times New Roman" w:cs="Times New Roman"/>
          <w:sz w:val="24"/>
          <w:szCs w:val="24"/>
        </w:rPr>
        <w:t>–</w:t>
      </w:r>
      <w:r w:rsidR="000E0DA8">
        <w:rPr>
          <w:rFonts w:ascii="Times New Roman" w:hAnsi="Times New Roman" w:cs="Times New Roman"/>
          <w:sz w:val="24"/>
          <w:szCs w:val="24"/>
        </w:rPr>
        <w:t xml:space="preserve"> </w:t>
      </w:r>
      <w:r w:rsidR="001F4EE1">
        <w:rPr>
          <w:rFonts w:ascii="Times New Roman" w:hAnsi="Times New Roman" w:cs="Times New Roman"/>
          <w:sz w:val="24"/>
          <w:szCs w:val="24"/>
        </w:rPr>
        <w:t>общественное пи</w:t>
      </w:r>
      <w:r w:rsidR="00FB47D9">
        <w:rPr>
          <w:rFonts w:ascii="Times New Roman" w:hAnsi="Times New Roman" w:cs="Times New Roman"/>
          <w:sz w:val="24"/>
          <w:szCs w:val="24"/>
        </w:rPr>
        <w:t>тание, расположенного по адресу</w:t>
      </w:r>
      <w:r w:rsidR="001F4EE1">
        <w:rPr>
          <w:rFonts w:ascii="Times New Roman" w:hAnsi="Times New Roman" w:cs="Times New Roman"/>
          <w:sz w:val="24"/>
          <w:szCs w:val="24"/>
        </w:rPr>
        <w:t>:</w:t>
      </w:r>
      <w:r w:rsidR="00FB47D9">
        <w:rPr>
          <w:rFonts w:ascii="Times New Roman" w:hAnsi="Times New Roman" w:cs="Times New Roman"/>
          <w:sz w:val="24"/>
          <w:szCs w:val="24"/>
        </w:rPr>
        <w:t xml:space="preserve"> </w:t>
      </w:r>
      <w:r w:rsidR="001F4EE1">
        <w:rPr>
          <w:rFonts w:ascii="Times New Roman" w:hAnsi="Times New Roman" w:cs="Times New Roman"/>
          <w:sz w:val="24"/>
          <w:szCs w:val="24"/>
        </w:rPr>
        <w:t>Воронежская область, Бутурлиновский район, г. Бутурлиновка, ул. Промышленная, д.</w:t>
      </w:r>
      <w:r w:rsidR="00FB47D9">
        <w:rPr>
          <w:rFonts w:ascii="Times New Roman" w:hAnsi="Times New Roman" w:cs="Times New Roman"/>
          <w:sz w:val="24"/>
          <w:szCs w:val="24"/>
        </w:rPr>
        <w:t xml:space="preserve"> </w:t>
      </w:r>
      <w:r w:rsidR="00BB6BCD">
        <w:rPr>
          <w:rFonts w:ascii="Times New Roman" w:hAnsi="Times New Roman" w:cs="Times New Roman"/>
          <w:sz w:val="24"/>
          <w:szCs w:val="24"/>
        </w:rPr>
        <w:t>1 А</w:t>
      </w:r>
      <w:r w:rsidR="001F4EE1">
        <w:rPr>
          <w:rFonts w:ascii="Times New Roman" w:hAnsi="Times New Roman" w:cs="Times New Roman"/>
          <w:sz w:val="24"/>
          <w:szCs w:val="24"/>
        </w:rPr>
        <w:t>, площадью 1000 кв. метров, имеется от магистрального водопровода диаметром 110 мм (полиэтиленовая труба), от существующего колодца, диаметром 2 м.</w:t>
      </w:r>
      <w:r w:rsidR="009A2796">
        <w:rPr>
          <w:rFonts w:ascii="Times New Roman" w:hAnsi="Times New Roman" w:cs="Times New Roman"/>
          <w:sz w:val="24"/>
          <w:szCs w:val="24"/>
        </w:rPr>
        <w:t xml:space="preserve"> </w:t>
      </w:r>
    </w:p>
    <w:p w:rsidR="009A2796" w:rsidRDefault="009A2796" w:rsidP="00314922">
      <w:pPr>
        <w:pStyle w:val="ab"/>
        <w:jc w:val="both"/>
        <w:rPr>
          <w:rFonts w:ascii="Times New Roman" w:hAnsi="Times New Roman" w:cs="Times New Roman"/>
          <w:sz w:val="24"/>
          <w:szCs w:val="24"/>
        </w:rPr>
      </w:pPr>
      <w:r>
        <w:rPr>
          <w:rFonts w:ascii="Times New Roman" w:hAnsi="Times New Roman" w:cs="Times New Roman"/>
          <w:sz w:val="24"/>
          <w:szCs w:val="24"/>
        </w:rPr>
        <w:t>Технические условия на присоединение к системе канализации отсутствуют.</w:t>
      </w:r>
    </w:p>
    <w:p w:rsidR="00983A90" w:rsidRDefault="00983A90" w:rsidP="00D60B40">
      <w:pPr>
        <w:pStyle w:val="ab"/>
        <w:jc w:val="both"/>
        <w:rPr>
          <w:rFonts w:ascii="Times New Roman" w:hAnsi="Times New Roman" w:cs="Times New Roman"/>
          <w:sz w:val="24"/>
          <w:szCs w:val="24"/>
        </w:rPr>
      </w:pPr>
    </w:p>
    <w:p w:rsidR="00D60B40" w:rsidRPr="00D60B40" w:rsidRDefault="00D60B40" w:rsidP="00D60B40">
      <w:pPr>
        <w:pStyle w:val="ab"/>
        <w:jc w:val="both"/>
        <w:rPr>
          <w:rFonts w:ascii="Times New Roman" w:hAnsi="Times New Roman" w:cs="Times New Roman"/>
          <w:sz w:val="24"/>
          <w:szCs w:val="24"/>
        </w:rPr>
      </w:pPr>
      <w:r w:rsidRPr="00D60B40">
        <w:rPr>
          <w:rFonts w:ascii="Times New Roman" w:hAnsi="Times New Roman" w:cs="Times New Roman"/>
          <w:sz w:val="24"/>
          <w:szCs w:val="24"/>
        </w:rPr>
        <w:t xml:space="preserve">Предельные параметры разрешенного строительства определены Правилами землепользования и застройки Бутурлиновского городского поселения </w:t>
      </w:r>
      <w:r w:rsidR="00096789">
        <w:rPr>
          <w:rFonts w:ascii="Times New Roman" w:hAnsi="Times New Roman" w:cs="Times New Roman"/>
          <w:sz w:val="24"/>
          <w:szCs w:val="24"/>
        </w:rPr>
        <w:t xml:space="preserve">Бутурлиновского муниципального района </w:t>
      </w:r>
      <w:r w:rsidRPr="00D60B40">
        <w:rPr>
          <w:rFonts w:ascii="Times New Roman" w:hAnsi="Times New Roman" w:cs="Times New Roman"/>
          <w:sz w:val="24"/>
          <w:szCs w:val="24"/>
        </w:rPr>
        <w:t>Воронежской области, утвержденными решением Совета народных депутатов Бутурлиновского городского поселения Бутурлиновского муниципального района</w:t>
      </w:r>
      <w:r w:rsidR="00096789">
        <w:rPr>
          <w:rFonts w:ascii="Times New Roman" w:hAnsi="Times New Roman" w:cs="Times New Roman"/>
          <w:sz w:val="24"/>
          <w:szCs w:val="24"/>
        </w:rPr>
        <w:t xml:space="preserve"> Воронежской области</w:t>
      </w:r>
      <w:r w:rsidRPr="00D60B40">
        <w:rPr>
          <w:rFonts w:ascii="Times New Roman" w:hAnsi="Times New Roman" w:cs="Times New Roman"/>
          <w:sz w:val="24"/>
          <w:szCs w:val="24"/>
        </w:rPr>
        <w:t xml:space="preserve"> от 02.03.2010г. №</w:t>
      </w:r>
      <w:r w:rsidR="00BB6BCD">
        <w:rPr>
          <w:rFonts w:ascii="Times New Roman" w:hAnsi="Times New Roman" w:cs="Times New Roman"/>
          <w:sz w:val="24"/>
          <w:szCs w:val="24"/>
        </w:rPr>
        <w:t xml:space="preserve"> </w:t>
      </w:r>
      <w:r w:rsidRPr="00D60B40">
        <w:rPr>
          <w:rFonts w:ascii="Times New Roman" w:hAnsi="Times New Roman" w:cs="Times New Roman"/>
          <w:sz w:val="24"/>
          <w:szCs w:val="24"/>
        </w:rPr>
        <w:t>370.</w:t>
      </w:r>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pStyle w:val="ab"/>
        <w:jc w:val="both"/>
        <w:rPr>
          <w:rFonts w:ascii="Times New Roman" w:hAnsi="Times New Roman" w:cs="Times New Roman"/>
          <w:sz w:val="24"/>
          <w:szCs w:val="24"/>
        </w:rPr>
      </w:pPr>
      <w:r w:rsidRPr="00D60B40">
        <w:rPr>
          <w:rFonts w:ascii="Times New Roman" w:hAnsi="Times New Roman" w:cs="Times New Roman"/>
          <w:sz w:val="24"/>
          <w:szCs w:val="24"/>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sz w:val="24"/>
          <w:szCs w:val="24"/>
        </w:rPr>
        <w:t>Обременений использования земельн</w:t>
      </w:r>
      <w:r w:rsidR="00DB00EE">
        <w:rPr>
          <w:rFonts w:ascii="Times New Roman" w:hAnsi="Times New Roman"/>
          <w:sz w:val="24"/>
          <w:szCs w:val="24"/>
        </w:rPr>
        <w:t>ого</w:t>
      </w:r>
      <w:r w:rsidRPr="00D60B40">
        <w:rPr>
          <w:rFonts w:ascii="Times New Roman" w:hAnsi="Times New Roman"/>
          <w:sz w:val="24"/>
          <w:szCs w:val="24"/>
        </w:rPr>
        <w:t xml:space="preserve"> участк</w:t>
      </w:r>
      <w:r w:rsidR="00DB00EE">
        <w:rPr>
          <w:rFonts w:ascii="Times New Roman" w:hAnsi="Times New Roman"/>
          <w:sz w:val="24"/>
          <w:szCs w:val="24"/>
        </w:rPr>
        <w:t>а</w:t>
      </w:r>
      <w:r w:rsidRPr="00D60B40">
        <w:rPr>
          <w:rFonts w:ascii="Times New Roman" w:hAnsi="Times New Roman"/>
          <w:sz w:val="24"/>
          <w:szCs w:val="24"/>
        </w:rPr>
        <w:t xml:space="preserve"> или ограничений </w:t>
      </w:r>
      <w:r w:rsidR="00DB00EE">
        <w:rPr>
          <w:rFonts w:ascii="Times New Roman" w:hAnsi="Times New Roman"/>
          <w:sz w:val="24"/>
          <w:szCs w:val="24"/>
        </w:rPr>
        <w:t>его</w:t>
      </w:r>
      <w:r w:rsidRPr="00D60B40">
        <w:rPr>
          <w:rFonts w:ascii="Times New Roman" w:hAnsi="Times New Roman"/>
          <w:sz w:val="24"/>
          <w:szCs w:val="24"/>
        </w:rPr>
        <w:t xml:space="preserve"> использования нет.</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С иными сведениями о земельн</w:t>
      </w:r>
      <w:r w:rsidR="00DB00EE">
        <w:rPr>
          <w:rFonts w:ascii="Times New Roman" w:hAnsi="Times New Roman"/>
          <w:color w:val="000000"/>
          <w:sz w:val="24"/>
          <w:szCs w:val="24"/>
        </w:rPr>
        <w:t>ом</w:t>
      </w:r>
      <w:r w:rsidRPr="00D60B40">
        <w:rPr>
          <w:rFonts w:ascii="Times New Roman" w:hAnsi="Times New Roman"/>
          <w:color w:val="000000"/>
          <w:sz w:val="24"/>
          <w:szCs w:val="24"/>
        </w:rPr>
        <w:t xml:space="preserve"> участк</w:t>
      </w:r>
      <w:r w:rsidR="00DB00EE">
        <w:rPr>
          <w:rFonts w:ascii="Times New Roman" w:hAnsi="Times New Roman"/>
          <w:color w:val="000000"/>
          <w:sz w:val="24"/>
          <w:szCs w:val="24"/>
        </w:rPr>
        <w:t>е</w:t>
      </w:r>
      <w:r w:rsidRPr="00D60B40">
        <w:rPr>
          <w:rFonts w:ascii="Times New Roman" w:hAnsi="Times New Roman"/>
          <w:color w:val="000000"/>
          <w:sz w:val="24"/>
          <w:szCs w:val="24"/>
        </w:rPr>
        <w:t xml:space="preserve"> претенденты могут ознакомиться по месту приема заявок.</w:t>
      </w:r>
    </w:p>
    <w:p w:rsidR="00314922" w:rsidRPr="00D60B40" w:rsidRDefault="00314922"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b/>
          <w:bCs/>
          <w:color w:val="000000"/>
          <w:sz w:val="24"/>
          <w:szCs w:val="24"/>
        </w:rPr>
      </w:pPr>
      <w:r w:rsidRPr="00D60B40">
        <w:rPr>
          <w:rFonts w:ascii="Times New Roman" w:hAnsi="Times New Roman"/>
          <w:b/>
          <w:bCs/>
          <w:color w:val="000000"/>
          <w:sz w:val="24"/>
          <w:szCs w:val="24"/>
        </w:rPr>
        <w:t>Условия участия в аукционе</w:t>
      </w:r>
    </w:p>
    <w:p w:rsidR="00FE678C" w:rsidRDefault="00FE678C" w:rsidP="00FE678C">
      <w:pPr>
        <w:jc w:val="both"/>
        <w:rPr>
          <w:rFonts w:ascii="Times New Roman" w:hAnsi="Times New Roman"/>
          <w:color w:val="000000"/>
          <w:sz w:val="24"/>
          <w:szCs w:val="24"/>
        </w:rPr>
      </w:pPr>
    </w:p>
    <w:p w:rsidR="00FE678C" w:rsidRPr="00CC7075" w:rsidRDefault="00FE678C" w:rsidP="00FE678C">
      <w:pPr>
        <w:jc w:val="both"/>
        <w:rPr>
          <w:rFonts w:ascii="Times New Roman" w:hAnsi="Times New Roman"/>
          <w:color w:val="000000"/>
          <w:sz w:val="24"/>
          <w:szCs w:val="24"/>
        </w:rPr>
      </w:pPr>
      <w:r w:rsidRPr="00CC7075">
        <w:rPr>
          <w:rFonts w:ascii="Times New Roman" w:hAnsi="Times New Roman"/>
          <w:color w:val="000000"/>
          <w:sz w:val="24"/>
          <w:szCs w:val="24"/>
        </w:rPr>
        <w:t>1. Общие условия:</w:t>
      </w:r>
    </w:p>
    <w:p w:rsidR="00FE678C" w:rsidRPr="00CC7075" w:rsidRDefault="00FE678C" w:rsidP="00FE678C">
      <w:pPr>
        <w:jc w:val="both"/>
        <w:rPr>
          <w:rFonts w:ascii="Times New Roman" w:hAnsi="Times New Roman"/>
          <w:color w:val="000000"/>
          <w:sz w:val="24"/>
          <w:szCs w:val="24"/>
        </w:rPr>
      </w:pPr>
      <w:r w:rsidRPr="00CC7075">
        <w:rPr>
          <w:rFonts w:ascii="Times New Roman" w:hAnsi="Times New Roman"/>
          <w:color w:val="000000"/>
          <w:sz w:val="24"/>
          <w:szCs w:val="24"/>
        </w:rPr>
        <w:t>Лицо, желающее участвовать в аукционе (далее — претендент), обязано осуществить следующие действия:</w:t>
      </w:r>
    </w:p>
    <w:p w:rsidR="00D60B40" w:rsidRDefault="00FE678C" w:rsidP="00FE678C">
      <w:pPr>
        <w:jc w:val="both"/>
        <w:rPr>
          <w:rFonts w:ascii="Times New Roman" w:hAnsi="Times New Roman"/>
          <w:color w:val="000000"/>
          <w:sz w:val="24"/>
          <w:szCs w:val="24"/>
        </w:rPr>
      </w:pPr>
      <w:r w:rsidRPr="00CC7075">
        <w:rPr>
          <w:rFonts w:ascii="Times New Roman" w:hAnsi="Times New Roman"/>
          <w:color w:val="000000"/>
          <w:sz w:val="24"/>
          <w:szCs w:val="24"/>
        </w:rPr>
        <w:t>- лично или через своего представителя подать письменную заявку одновременно с полным комплектом требуемых для участия в аукционе документов</w:t>
      </w:r>
      <w:r w:rsidRPr="00FE678C">
        <w:rPr>
          <w:rFonts w:ascii="Times New Roman" w:hAnsi="Times New Roman"/>
          <w:color w:val="000000"/>
          <w:sz w:val="24"/>
          <w:szCs w:val="24"/>
        </w:rPr>
        <w:t>.</w:t>
      </w:r>
    </w:p>
    <w:p w:rsidR="00FE678C" w:rsidRPr="00DD126F" w:rsidRDefault="00FE678C" w:rsidP="00FE678C">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внесения задатка и его возврата</w:t>
      </w:r>
    </w:p>
    <w:p w:rsidR="00D60B40" w:rsidRPr="00D60B40" w:rsidRDefault="008025B8" w:rsidP="00D60B40">
      <w:pPr>
        <w:pStyle w:val="ab"/>
        <w:jc w:val="both"/>
        <w:rPr>
          <w:rFonts w:ascii="Times New Roman" w:hAnsi="Times New Roman" w:cs="Times New Roman"/>
          <w:color w:val="000000"/>
          <w:sz w:val="24"/>
          <w:szCs w:val="24"/>
        </w:rPr>
      </w:pPr>
      <w:r w:rsidRPr="008025B8">
        <w:rPr>
          <w:rFonts w:ascii="Times New Roman" w:hAnsi="Times New Roman" w:cs="Times New Roman"/>
          <w:color w:val="000000"/>
          <w:sz w:val="24"/>
          <w:szCs w:val="24"/>
        </w:rPr>
        <w:t xml:space="preserve">Задаток вносится в валюте Российской Федерации на счет Организатора аукциона по следующим реквизитам: </w:t>
      </w:r>
      <w:proofErr w:type="gramStart"/>
      <w:r w:rsidRPr="008025B8">
        <w:rPr>
          <w:rFonts w:ascii="Times New Roman" w:hAnsi="Times New Roman" w:cs="Times New Roman"/>
          <w:color w:val="000000"/>
          <w:sz w:val="24"/>
          <w:szCs w:val="24"/>
        </w:rPr>
        <w:t>Казначей</w:t>
      </w:r>
      <w:r w:rsidR="009C4552">
        <w:rPr>
          <w:rFonts w:ascii="Times New Roman" w:hAnsi="Times New Roman" w:cs="Times New Roman"/>
          <w:color w:val="000000"/>
          <w:sz w:val="24"/>
          <w:szCs w:val="24"/>
        </w:rPr>
        <w:t xml:space="preserve">ский счет 03232643206081013100, </w:t>
      </w:r>
      <w:r w:rsidRPr="00CC1848">
        <w:rPr>
          <w:rFonts w:ascii="Times New Roman" w:hAnsi="Times New Roman" w:cs="Times New Roman"/>
          <w:color w:val="000000"/>
          <w:sz w:val="24"/>
          <w:szCs w:val="24"/>
        </w:rPr>
        <w:t xml:space="preserve">Единый казначейский счет </w:t>
      </w:r>
      <w:r w:rsidR="009C4552" w:rsidRPr="00CC1848">
        <w:rPr>
          <w:rFonts w:ascii="Times New Roman" w:hAnsi="Times New Roman" w:cs="Times New Roman"/>
          <w:color w:val="000000"/>
          <w:sz w:val="24"/>
          <w:szCs w:val="24"/>
        </w:rPr>
        <w:t>40102810945370000023</w:t>
      </w:r>
      <w:r w:rsidRPr="00CC1848">
        <w:rPr>
          <w:rFonts w:ascii="Times New Roman" w:hAnsi="Times New Roman" w:cs="Times New Roman"/>
          <w:color w:val="000000"/>
          <w:sz w:val="24"/>
          <w:szCs w:val="24"/>
        </w:rPr>
        <w:t>,</w:t>
      </w:r>
      <w:r w:rsidRPr="008025B8">
        <w:rPr>
          <w:rFonts w:ascii="Times New Roman" w:hAnsi="Times New Roman" w:cs="Times New Roman"/>
          <w:color w:val="000000"/>
          <w:sz w:val="24"/>
          <w:szCs w:val="24"/>
        </w:rPr>
        <w:t xml:space="preserve"> ОТДЕЛЕНИЕ ВОРОНЕЖ БАНКА РОСИИ//УФК по Воронежской области, г. Воронеж, БИК 012007084, ИНН </w:t>
      </w:r>
      <w:r w:rsidR="003D7DFE">
        <w:rPr>
          <w:rFonts w:ascii="Times New Roman" w:hAnsi="Times New Roman" w:cs="Times New Roman"/>
          <w:color w:val="000000"/>
          <w:sz w:val="24"/>
          <w:szCs w:val="24"/>
        </w:rPr>
        <w:t>3605002908</w:t>
      </w:r>
      <w:r w:rsidRPr="008025B8">
        <w:rPr>
          <w:rFonts w:ascii="Times New Roman" w:hAnsi="Times New Roman" w:cs="Times New Roman"/>
          <w:color w:val="000000"/>
          <w:sz w:val="24"/>
          <w:szCs w:val="24"/>
        </w:rPr>
        <w:t xml:space="preserve">,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w:t>
      </w:r>
      <w:r w:rsidR="007D7782">
        <w:rPr>
          <w:rFonts w:ascii="Times New Roman" w:hAnsi="Times New Roman" w:cs="Times New Roman"/>
          <w:color w:val="000000"/>
          <w:sz w:val="24"/>
          <w:szCs w:val="24"/>
        </w:rPr>
        <w:t>в аукционе 17.01</w:t>
      </w:r>
      <w:r>
        <w:rPr>
          <w:rFonts w:ascii="Times New Roman" w:hAnsi="Times New Roman" w:cs="Times New Roman"/>
          <w:color w:val="000000"/>
          <w:sz w:val="24"/>
          <w:szCs w:val="24"/>
        </w:rPr>
        <w:t xml:space="preserve">. </w:t>
      </w:r>
      <w:r w:rsidR="007D7782">
        <w:rPr>
          <w:rFonts w:ascii="Times New Roman" w:hAnsi="Times New Roman" w:cs="Times New Roman"/>
          <w:color w:val="000000"/>
          <w:sz w:val="24"/>
          <w:szCs w:val="24"/>
        </w:rPr>
        <w:t>2022</w:t>
      </w:r>
      <w:r>
        <w:rPr>
          <w:rFonts w:ascii="Times New Roman" w:hAnsi="Times New Roman" w:cs="Times New Roman"/>
          <w:color w:val="000000"/>
          <w:sz w:val="24"/>
          <w:szCs w:val="24"/>
        </w:rPr>
        <w:t xml:space="preserve"> г. лот №</w:t>
      </w:r>
      <w:r w:rsidR="007D7782">
        <w:rPr>
          <w:rFonts w:ascii="Times New Roman" w:hAnsi="Times New Roman" w:cs="Times New Roman"/>
          <w:color w:val="000000"/>
          <w:sz w:val="24"/>
          <w:szCs w:val="24"/>
        </w:rPr>
        <w:t xml:space="preserve"> 1 </w:t>
      </w:r>
      <w:r w:rsidR="00D60B40" w:rsidRPr="00D60B40">
        <w:rPr>
          <w:rFonts w:ascii="Times New Roman" w:hAnsi="Times New Roman" w:cs="Times New Roman"/>
          <w:color w:val="000000"/>
          <w:sz w:val="24"/>
          <w:szCs w:val="24"/>
        </w:rPr>
        <w:t>.</w:t>
      </w:r>
      <w:proofErr w:type="gramEnd"/>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Задаток вносится единым платежом.</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Документом, подтверждающим поступление задатка на счет Организатора аукциона, является выписка с этого счета.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Задаток возвращается претенденту в следующих случаях и порядке: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lastRenderedPageBreak/>
        <w:t xml:space="preserve">- в случае признания аукциона не состоявшимся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FB47D9" w:rsidRDefault="00FB47D9" w:rsidP="00D60B40">
      <w:pPr>
        <w:jc w:val="both"/>
        <w:rPr>
          <w:rFonts w:ascii="Times New Roman" w:hAnsi="Times New Roman"/>
          <w:b/>
          <w:bCs/>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подачи заявок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Одно лицо имеет право подать только одну заявку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Заявки подаются и принимаются одновременно с полным комплектом требуемых для участия в аукционе документов.</w:t>
      </w:r>
    </w:p>
    <w:p w:rsidR="00D60B40" w:rsidRPr="00D60B40" w:rsidRDefault="00D60B40" w:rsidP="00D60B40">
      <w:pPr>
        <w:autoSpaceDE w:val="0"/>
        <w:autoSpaceDN w:val="0"/>
        <w:adjustRightInd w:val="0"/>
        <w:jc w:val="both"/>
        <w:outlineLvl w:val="1"/>
        <w:rPr>
          <w:rFonts w:ascii="Times New Roman" w:hAnsi="Times New Roman"/>
          <w:sz w:val="24"/>
          <w:szCs w:val="24"/>
        </w:rPr>
      </w:pPr>
      <w:r w:rsidRPr="00D60B40">
        <w:rPr>
          <w:rFonts w:ascii="Times New Roman" w:hAnsi="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D60B40" w:rsidRPr="00D60B40" w:rsidRDefault="00D60B40" w:rsidP="00D60B40">
      <w:pPr>
        <w:autoSpaceDE w:val="0"/>
        <w:autoSpaceDN w:val="0"/>
        <w:adjustRightInd w:val="0"/>
        <w:ind w:firstLine="540"/>
        <w:jc w:val="both"/>
        <w:outlineLvl w:val="1"/>
        <w:rPr>
          <w:rFonts w:ascii="Times New Roman" w:hAnsi="Times New Roman"/>
          <w:sz w:val="24"/>
          <w:szCs w:val="24"/>
        </w:rPr>
      </w:pPr>
    </w:p>
    <w:p w:rsidR="00D60B40" w:rsidRPr="00D60B40" w:rsidRDefault="00D60B40" w:rsidP="00D60B40">
      <w:pPr>
        <w:jc w:val="both"/>
        <w:rPr>
          <w:rFonts w:ascii="Times New Roman" w:hAnsi="Times New Roman"/>
          <w:b/>
          <w:bCs/>
          <w:color w:val="000000"/>
          <w:sz w:val="24"/>
          <w:szCs w:val="24"/>
        </w:rPr>
      </w:pPr>
      <w:r w:rsidRPr="00D60B40">
        <w:rPr>
          <w:rFonts w:ascii="Times New Roman" w:hAnsi="Times New Roman"/>
          <w:b/>
          <w:bCs/>
          <w:color w:val="000000"/>
          <w:sz w:val="24"/>
          <w:szCs w:val="24"/>
        </w:rPr>
        <w:t>Перечень документов, представляемых претендентами для участия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2) копии документов, удостоверяющих личность заявителя (для граждан);</w:t>
      </w:r>
    </w:p>
    <w:p w:rsidR="00D60B40" w:rsidRPr="00D60B40" w:rsidRDefault="003D1F95" w:rsidP="00D60B40">
      <w:pPr>
        <w:jc w:val="both"/>
        <w:rPr>
          <w:rFonts w:ascii="Times New Roman" w:hAnsi="Times New Roman"/>
          <w:color w:val="000000"/>
          <w:sz w:val="24"/>
          <w:szCs w:val="24"/>
        </w:rPr>
      </w:pPr>
      <w:r>
        <w:rPr>
          <w:rFonts w:ascii="Times New Roman" w:hAnsi="Times New Roman"/>
          <w:color w:val="000000"/>
          <w:sz w:val="24"/>
          <w:szCs w:val="24"/>
        </w:rPr>
        <w:t xml:space="preserve">3) надлежащим </w:t>
      </w:r>
      <w:r w:rsidR="00D60B40" w:rsidRPr="00D60B40">
        <w:rPr>
          <w:rFonts w:ascii="Times New Roman" w:hAnsi="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4) документы, подтверждающие внесение задатка.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Представление документов, подтверждающих внесение задатка, признается заключением соглашения о задатке.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определения участников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Претендент не допускается к участию в аукционе по следующим основаниям:</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1) непредставление необходимых для участия в аукционе документов или представление недостоверных сведений;</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2) непоступление задатка на дату рассмотрения заявок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lastRenderedPageBreak/>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w:t>
      </w:r>
      <w:r w:rsidR="00096789">
        <w:rPr>
          <w:rFonts w:ascii="Times New Roman" w:hAnsi="Times New Roman"/>
          <w:color w:val="000000"/>
          <w:sz w:val="24"/>
          <w:szCs w:val="24"/>
        </w:rPr>
        <w:t>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При этом договор</w:t>
      </w:r>
      <w:r w:rsidR="00096789">
        <w:rPr>
          <w:rFonts w:ascii="Times New Roman" w:hAnsi="Times New Roman"/>
          <w:color w:val="000000"/>
          <w:sz w:val="24"/>
          <w:szCs w:val="24"/>
        </w:rPr>
        <w:t xml:space="preserve"> 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заключается по начальной цене предмета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В этих случаях договор</w:t>
      </w:r>
      <w:r w:rsidR="00096789">
        <w:rPr>
          <w:rFonts w:ascii="Times New Roman" w:hAnsi="Times New Roman"/>
          <w:color w:val="000000"/>
          <w:sz w:val="24"/>
          <w:szCs w:val="24"/>
        </w:rPr>
        <w:t xml:space="preserve"> 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w:t>
      </w:r>
      <w:r w:rsidR="00096789">
        <w:rPr>
          <w:rFonts w:ascii="Times New Roman" w:hAnsi="Times New Roman"/>
          <w:color w:val="000000"/>
          <w:sz w:val="24"/>
          <w:szCs w:val="24"/>
        </w:rPr>
        <w:t xml:space="preserve"> купли-продажи(</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w:t>
      </w:r>
    </w:p>
    <w:p w:rsidR="00FE678C" w:rsidRDefault="00FE678C" w:rsidP="00923725">
      <w:pPr>
        <w:jc w:val="both"/>
        <w:rPr>
          <w:rFonts w:ascii="Times New Roman" w:hAnsi="Times New Roman"/>
          <w:b/>
          <w:color w:val="000000" w:themeColor="text1"/>
          <w:sz w:val="24"/>
          <w:szCs w:val="24"/>
        </w:rPr>
      </w:pPr>
    </w:p>
    <w:p w:rsidR="00923725" w:rsidRPr="00B47CCF" w:rsidRDefault="00923725" w:rsidP="00923725">
      <w:pPr>
        <w:jc w:val="both"/>
        <w:rPr>
          <w:rFonts w:ascii="Times New Roman" w:hAnsi="Times New Roman"/>
          <w:b/>
          <w:color w:val="000000" w:themeColor="text1"/>
          <w:sz w:val="24"/>
          <w:szCs w:val="24"/>
        </w:rPr>
      </w:pPr>
      <w:r w:rsidRPr="00B47CCF">
        <w:rPr>
          <w:rFonts w:ascii="Times New Roman" w:hAnsi="Times New Roman"/>
          <w:b/>
          <w:color w:val="000000" w:themeColor="text1"/>
          <w:sz w:val="24"/>
          <w:szCs w:val="24"/>
        </w:rPr>
        <w:t>Порядок проведения аукциона, порядок определения победителя аукциона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завершении аукциона аукционист объявляет о продаже лота, называет цену проданного лота и номер билета победителя аукциона.</w:t>
      </w:r>
    </w:p>
    <w:p w:rsidR="00923725"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923725" w:rsidRPr="00B47CCF" w:rsidRDefault="00923725" w:rsidP="00923725">
      <w:pPr>
        <w:jc w:val="both"/>
        <w:rPr>
          <w:rFonts w:ascii="Times New Roman" w:hAnsi="Times New Roman"/>
          <w:color w:val="000000" w:themeColor="text1"/>
          <w:sz w:val="24"/>
          <w:szCs w:val="24"/>
        </w:rPr>
      </w:pPr>
    </w:p>
    <w:p w:rsidR="00923725" w:rsidRPr="00B47CCF" w:rsidRDefault="00923725" w:rsidP="00923725">
      <w:pPr>
        <w:jc w:val="both"/>
        <w:rPr>
          <w:rFonts w:ascii="Times New Roman" w:hAnsi="Times New Roman"/>
          <w:b/>
          <w:color w:val="000000" w:themeColor="text1"/>
          <w:sz w:val="24"/>
          <w:szCs w:val="24"/>
        </w:rPr>
      </w:pPr>
      <w:r>
        <w:rPr>
          <w:rFonts w:ascii="Times New Roman" w:hAnsi="Times New Roman"/>
          <w:b/>
          <w:color w:val="000000" w:themeColor="text1"/>
          <w:sz w:val="24"/>
          <w:szCs w:val="24"/>
        </w:rPr>
        <w:t>Порядок заключения договора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Договор заключается в течение тридцати дней со дня направления победителю аукциона проектов указанных договоров</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23725" w:rsidRPr="00B47CCF" w:rsidRDefault="00923725" w:rsidP="00923725">
      <w:pPr>
        <w:jc w:val="both"/>
        <w:rPr>
          <w:rFonts w:ascii="Times New Roman" w:hAnsi="Times New Roman"/>
          <w:color w:val="000000" w:themeColor="text1"/>
          <w:sz w:val="24"/>
          <w:szCs w:val="24"/>
        </w:rPr>
      </w:pP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Организатор торгов вправе отказаться от проведения аукцион</w:t>
      </w:r>
      <w:r w:rsidR="0032751B">
        <w:rPr>
          <w:rFonts w:ascii="Times New Roman" w:hAnsi="Times New Roman"/>
          <w:color w:val="000000" w:themeColor="text1"/>
          <w:sz w:val="24"/>
          <w:szCs w:val="24"/>
        </w:rPr>
        <w:t>а</w:t>
      </w:r>
      <w:r w:rsidR="007D7782">
        <w:rPr>
          <w:rFonts w:ascii="Times New Roman" w:hAnsi="Times New Roman"/>
          <w:color w:val="000000" w:themeColor="text1"/>
          <w:sz w:val="24"/>
          <w:szCs w:val="24"/>
        </w:rPr>
        <w:t>, не позднее, чем за 3 дня до 17.0</w:t>
      </w:r>
      <w:r w:rsidR="00272996">
        <w:rPr>
          <w:rFonts w:ascii="Times New Roman" w:hAnsi="Times New Roman"/>
          <w:color w:val="000000" w:themeColor="text1"/>
          <w:sz w:val="24"/>
          <w:szCs w:val="24"/>
        </w:rPr>
        <w:t>1</w:t>
      </w:r>
      <w:r w:rsidR="007D7782">
        <w:rPr>
          <w:rFonts w:ascii="Times New Roman" w:hAnsi="Times New Roman"/>
          <w:color w:val="000000" w:themeColor="text1"/>
          <w:sz w:val="24"/>
          <w:szCs w:val="24"/>
        </w:rPr>
        <w:t>.2022</w:t>
      </w:r>
      <w:r w:rsidRPr="00B47CCF">
        <w:rPr>
          <w:rFonts w:ascii="Times New Roman" w:hAnsi="Times New Roman"/>
          <w:color w:val="000000" w:themeColor="text1"/>
          <w:sz w:val="24"/>
          <w:szCs w:val="24"/>
        </w:rPr>
        <w:t xml:space="preserve"> г.</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Аукцион признается несостоявшимся в случае, если:</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в аукционе участвовало менее двух участников; </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lastRenderedPageBreak/>
        <w:t xml:space="preserve">- победитель аукциона уклонился от подписания протокола о результатах аукциона, заключения договора аренды земельного участка. </w:t>
      </w:r>
    </w:p>
    <w:p w:rsidR="00923725" w:rsidRPr="00B47CCF" w:rsidRDefault="00923725" w:rsidP="00923725">
      <w:pPr>
        <w:jc w:val="both"/>
        <w:rPr>
          <w:rFonts w:ascii="Times New Roman" w:hAnsi="Times New Roman"/>
          <w:color w:val="000000" w:themeColor="text1"/>
          <w:sz w:val="24"/>
          <w:szCs w:val="24"/>
        </w:rPr>
      </w:pPr>
    </w:p>
    <w:p w:rsidR="00D60B40" w:rsidRPr="00D60B40" w:rsidRDefault="00923725" w:rsidP="00923725">
      <w:pPr>
        <w:jc w:val="both"/>
        <w:rPr>
          <w:rFonts w:ascii="Times New Roman" w:hAnsi="Times New Roman"/>
          <w:color w:val="000000"/>
          <w:sz w:val="24"/>
          <w:szCs w:val="24"/>
        </w:rPr>
      </w:pPr>
      <w:r w:rsidRPr="00B47CCF">
        <w:rPr>
          <w:rFonts w:ascii="Times New Roman" w:hAnsi="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D60B40" w:rsidRPr="00D60B40" w:rsidRDefault="00D60B40" w:rsidP="00D60B40">
      <w:pPr>
        <w:jc w:val="both"/>
        <w:rPr>
          <w:rFonts w:ascii="Times New Roman" w:hAnsi="Times New Roman"/>
          <w:color w:val="000000"/>
          <w:sz w:val="24"/>
          <w:szCs w:val="24"/>
        </w:rPr>
      </w:pPr>
    </w:p>
    <w:p w:rsidR="00923725" w:rsidRDefault="00923725" w:rsidP="00923725">
      <w:pPr>
        <w:pStyle w:val="15"/>
        <w:rPr>
          <w:rFonts w:ascii="Times New Roman" w:hAnsi="Times New Roman" w:cs="Times New Roman"/>
          <w:b/>
          <w:sz w:val="24"/>
          <w:szCs w:val="24"/>
        </w:rPr>
      </w:pPr>
    </w:p>
    <w:p w:rsidR="007D7782" w:rsidRDefault="007D7782" w:rsidP="00923725">
      <w:pPr>
        <w:pStyle w:val="15"/>
        <w:rPr>
          <w:rFonts w:ascii="Times New Roman" w:hAnsi="Times New Roman" w:cs="Times New Roman"/>
          <w:b/>
          <w:sz w:val="24"/>
          <w:szCs w:val="24"/>
        </w:rPr>
      </w:pPr>
    </w:p>
    <w:p w:rsidR="007D7782" w:rsidRDefault="007D7782" w:rsidP="00923725">
      <w:pPr>
        <w:pStyle w:val="15"/>
        <w:rPr>
          <w:rFonts w:ascii="Times New Roman" w:hAnsi="Times New Roman" w:cs="Times New Roman"/>
          <w:b/>
          <w:sz w:val="24"/>
          <w:szCs w:val="24"/>
        </w:rPr>
      </w:pPr>
    </w:p>
    <w:p w:rsidR="007D7782" w:rsidRDefault="007D7782" w:rsidP="00923725">
      <w:pPr>
        <w:pStyle w:val="15"/>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jc w:val="center"/>
        <w:rPr>
          <w:rFonts w:ascii="Times New Roman" w:hAnsi="Times New Roman" w:cs="Times New Roman"/>
          <w:b/>
          <w:sz w:val="24"/>
          <w:szCs w:val="24"/>
        </w:rPr>
      </w:pPr>
    </w:p>
    <w:p w:rsidR="00FE678C" w:rsidRDefault="00FE678C" w:rsidP="00FE678C">
      <w:pPr>
        <w:pStyle w:val="15"/>
        <w:rPr>
          <w:rFonts w:ascii="Times New Roman" w:hAnsi="Times New Roman" w:cs="Times New Roman"/>
          <w:b/>
          <w:sz w:val="24"/>
          <w:szCs w:val="24"/>
        </w:rPr>
      </w:pPr>
    </w:p>
    <w:p w:rsidR="00FE678C" w:rsidRPr="00FB47D9" w:rsidRDefault="00D60B40" w:rsidP="00FE678C">
      <w:pPr>
        <w:pStyle w:val="15"/>
        <w:jc w:val="center"/>
        <w:rPr>
          <w:rFonts w:ascii="Times New Roman" w:hAnsi="Times New Roman" w:cs="Times New Roman"/>
          <w:b/>
          <w:sz w:val="24"/>
          <w:szCs w:val="24"/>
        </w:rPr>
      </w:pPr>
      <w:r w:rsidRPr="00D60B40">
        <w:rPr>
          <w:rFonts w:ascii="Times New Roman" w:hAnsi="Times New Roman" w:cs="Times New Roman"/>
          <w:b/>
          <w:sz w:val="24"/>
          <w:szCs w:val="24"/>
        </w:rPr>
        <w:t>Форма заявки:</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D60B40" w:rsidRPr="00B1516D" w:rsidTr="00B11ADE">
        <w:trPr>
          <w:trHeight w:val="567"/>
        </w:trPr>
        <w:tc>
          <w:tcPr>
            <w:tcW w:w="10314" w:type="dxa"/>
            <w:shd w:val="clear" w:color="auto" w:fill="auto"/>
          </w:tcPr>
          <w:tbl>
            <w:tblPr>
              <w:tblW w:w="0" w:type="auto"/>
              <w:tblLayout w:type="fixed"/>
              <w:tblLook w:val="04A0" w:firstRow="1" w:lastRow="0" w:firstColumn="1" w:lastColumn="0" w:noHBand="0" w:noVBand="1"/>
            </w:tblPr>
            <w:tblGrid>
              <w:gridCol w:w="4678"/>
              <w:gridCol w:w="5103"/>
            </w:tblGrid>
            <w:tr w:rsidR="00D60B40" w:rsidRPr="00506907" w:rsidTr="00096789">
              <w:tc>
                <w:tcPr>
                  <w:tcW w:w="4678" w:type="dxa"/>
                </w:tcPr>
                <w:p w:rsidR="00D60B40" w:rsidRPr="00421039" w:rsidRDefault="00D60B40" w:rsidP="00D60B40">
                  <w:pPr>
                    <w:pStyle w:val="2"/>
                    <w:jc w:val="both"/>
                    <w:rPr>
                      <w:b w:val="0"/>
                      <w:sz w:val="22"/>
                      <w:szCs w:val="22"/>
                    </w:rPr>
                  </w:pPr>
                </w:p>
              </w:tc>
              <w:tc>
                <w:tcPr>
                  <w:tcW w:w="5103" w:type="dxa"/>
                </w:tcPr>
                <w:p w:rsidR="00096789" w:rsidRPr="00421039" w:rsidRDefault="00D60B40" w:rsidP="00D60B40">
                  <w:pPr>
                    <w:pStyle w:val="2"/>
                    <w:rPr>
                      <w:sz w:val="22"/>
                      <w:szCs w:val="22"/>
                    </w:rPr>
                  </w:pPr>
                  <w:r w:rsidRPr="00421039">
                    <w:rPr>
                      <w:sz w:val="22"/>
                      <w:szCs w:val="22"/>
                    </w:rPr>
                    <w:t xml:space="preserve">Главе администрации </w:t>
                  </w:r>
                </w:p>
                <w:p w:rsidR="00D60B40" w:rsidRPr="00421039" w:rsidRDefault="00D60B40" w:rsidP="00B1516D">
                  <w:pPr>
                    <w:pStyle w:val="2"/>
                    <w:rPr>
                      <w:sz w:val="22"/>
                      <w:szCs w:val="22"/>
                    </w:rPr>
                  </w:pPr>
                  <w:r w:rsidRPr="00421039">
                    <w:rPr>
                      <w:sz w:val="22"/>
                      <w:szCs w:val="22"/>
                    </w:rPr>
                    <w:t xml:space="preserve">Бутурлиновского городского поселения </w:t>
                  </w:r>
                </w:p>
                <w:p w:rsidR="00D60B40" w:rsidRPr="00421039" w:rsidRDefault="00D60B40" w:rsidP="00B1516D">
                  <w:pPr>
                    <w:pStyle w:val="2"/>
                    <w:rPr>
                      <w:sz w:val="22"/>
                      <w:szCs w:val="22"/>
                    </w:rPr>
                  </w:pPr>
                  <w:r w:rsidRPr="00421039">
                    <w:rPr>
                      <w:sz w:val="22"/>
                      <w:szCs w:val="22"/>
                    </w:rPr>
                    <w:t>Бутурлиновского муниципального района</w:t>
                  </w:r>
                </w:p>
                <w:p w:rsidR="00D60B40" w:rsidRPr="00506907" w:rsidRDefault="00D60B40" w:rsidP="00D60B40">
                  <w:pPr>
                    <w:jc w:val="center"/>
                    <w:rPr>
                      <w:rFonts w:ascii="Times New Roman" w:hAnsi="Times New Roman"/>
                      <w:b/>
                      <w:sz w:val="22"/>
                      <w:szCs w:val="22"/>
                    </w:rPr>
                  </w:pPr>
                  <w:r w:rsidRPr="00506907">
                    <w:rPr>
                      <w:rFonts w:ascii="Times New Roman" w:hAnsi="Times New Roman"/>
                      <w:b/>
                      <w:sz w:val="22"/>
                      <w:szCs w:val="22"/>
                    </w:rPr>
                    <w:t>А.В. Головкову</w:t>
                  </w:r>
                </w:p>
                <w:p w:rsidR="00D60B40" w:rsidRPr="00506907" w:rsidRDefault="00096789" w:rsidP="00D60B40">
                  <w:pPr>
                    <w:jc w:val="center"/>
                    <w:rPr>
                      <w:rFonts w:ascii="Times New Roman" w:hAnsi="Times New Roman"/>
                      <w:sz w:val="22"/>
                      <w:szCs w:val="22"/>
                    </w:rPr>
                  </w:pPr>
                  <w:r w:rsidRPr="00506907">
                    <w:rPr>
                      <w:rFonts w:ascii="Times New Roman" w:hAnsi="Times New Roman"/>
                      <w:sz w:val="22"/>
                      <w:szCs w:val="22"/>
                    </w:rPr>
                    <w:t>п</w:t>
                  </w:r>
                  <w:r w:rsidR="00D60B40" w:rsidRPr="00506907">
                    <w:rPr>
                      <w:rFonts w:ascii="Times New Roman" w:hAnsi="Times New Roman"/>
                      <w:sz w:val="22"/>
                      <w:szCs w:val="22"/>
                    </w:rPr>
                    <w:t xml:space="preserve">л. Воли, 1, </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 xml:space="preserve">г. Бутурлиновка, </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Бутурлиновский р-н</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Воронежская обл., 397500</w:t>
                  </w:r>
                </w:p>
              </w:tc>
            </w:tr>
          </w:tbl>
          <w:p w:rsidR="00D60B40" w:rsidRPr="00B1516D" w:rsidRDefault="00D60B40" w:rsidP="00B1516D">
            <w:pPr>
              <w:jc w:val="both"/>
              <w:rPr>
                <w:rFonts w:ascii="Times New Roman" w:hAnsi="Times New Roman"/>
                <w:sz w:val="22"/>
                <w:szCs w:val="22"/>
              </w:rPr>
            </w:pPr>
          </w:p>
          <w:p w:rsidR="00D60B40" w:rsidRPr="00B1516D" w:rsidRDefault="00D60B40" w:rsidP="00B1516D">
            <w:pPr>
              <w:jc w:val="center"/>
              <w:rPr>
                <w:rFonts w:ascii="Times New Roman" w:hAnsi="Times New Roman"/>
                <w:b/>
                <w:sz w:val="22"/>
                <w:szCs w:val="22"/>
              </w:rPr>
            </w:pPr>
            <w:r w:rsidRPr="00B1516D">
              <w:rPr>
                <w:rFonts w:ascii="Times New Roman" w:hAnsi="Times New Roman"/>
                <w:b/>
                <w:sz w:val="22"/>
                <w:szCs w:val="22"/>
              </w:rPr>
              <w:t>ЗАЯВКА НА УЧАСТИЕ</w:t>
            </w:r>
          </w:p>
          <w:p w:rsidR="00D60B40" w:rsidRPr="00B11ADE" w:rsidRDefault="007D7782" w:rsidP="00B11ADE">
            <w:pPr>
              <w:jc w:val="center"/>
              <w:rPr>
                <w:rFonts w:ascii="Times New Roman" w:hAnsi="Times New Roman"/>
                <w:b/>
                <w:sz w:val="22"/>
                <w:szCs w:val="22"/>
              </w:rPr>
            </w:pPr>
            <w:r>
              <w:rPr>
                <w:rFonts w:ascii="Times New Roman" w:hAnsi="Times New Roman"/>
                <w:b/>
                <w:sz w:val="22"/>
                <w:szCs w:val="22"/>
              </w:rPr>
              <w:t>в аукционе 17.0</w:t>
            </w:r>
            <w:r w:rsidR="003D7DFE">
              <w:rPr>
                <w:rFonts w:ascii="Times New Roman" w:hAnsi="Times New Roman"/>
                <w:b/>
                <w:sz w:val="22"/>
                <w:szCs w:val="22"/>
              </w:rPr>
              <w:t>1</w:t>
            </w:r>
            <w:r>
              <w:rPr>
                <w:rFonts w:ascii="Times New Roman" w:hAnsi="Times New Roman"/>
                <w:b/>
                <w:sz w:val="22"/>
                <w:szCs w:val="22"/>
              </w:rPr>
              <w:t>.2022</w:t>
            </w:r>
            <w:r w:rsidR="00B11ADE">
              <w:rPr>
                <w:rFonts w:ascii="Times New Roman" w:hAnsi="Times New Roman"/>
                <w:b/>
                <w:sz w:val="22"/>
                <w:szCs w:val="22"/>
              </w:rPr>
              <w:t xml:space="preserve"> года</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____________________________________________________________________________</w:t>
            </w:r>
            <w:r w:rsidR="00506907" w:rsidRPr="00B1516D">
              <w:rPr>
                <w:rFonts w:ascii="Times New Roman" w:hAnsi="Times New Roman"/>
                <w:color w:val="000000"/>
                <w:sz w:val="22"/>
                <w:szCs w:val="22"/>
              </w:rPr>
              <w:t>_______</w:t>
            </w:r>
            <w:r w:rsidRPr="00B1516D">
              <w:rPr>
                <w:rFonts w:ascii="Times New Roman" w:hAnsi="Times New Roman"/>
                <w:color w:val="000000"/>
                <w:sz w:val="22"/>
                <w:szCs w:val="22"/>
              </w:rPr>
              <w:t>________</w:t>
            </w:r>
          </w:p>
          <w:p w:rsidR="00D60B40" w:rsidRPr="00B1516D" w:rsidRDefault="00D60B40" w:rsidP="00B1516D">
            <w:pPr>
              <w:jc w:val="center"/>
              <w:rPr>
                <w:rFonts w:ascii="Times New Roman" w:hAnsi="Times New Roman"/>
                <w:iCs/>
                <w:color w:val="000000"/>
              </w:rPr>
            </w:pPr>
            <w:r w:rsidRPr="00B1516D">
              <w:rPr>
                <w:rFonts w:ascii="Times New Roman" w:hAnsi="Times New Roman"/>
                <w:iCs/>
                <w:color w:val="000000"/>
              </w:rPr>
              <w:t>(для юридического лица - полное наименование, местонахождение; ИНН, ОГРН, для физического лица - ФИО, место</w:t>
            </w:r>
          </w:p>
          <w:p w:rsidR="00D60B40" w:rsidRPr="00B1516D" w:rsidRDefault="00D60B40" w:rsidP="00B1516D">
            <w:pPr>
              <w:jc w:val="both"/>
              <w:rPr>
                <w:rFonts w:ascii="Times New Roman" w:hAnsi="Times New Roman"/>
                <w:iCs/>
                <w:color w:val="000000"/>
                <w:sz w:val="22"/>
                <w:szCs w:val="22"/>
              </w:rPr>
            </w:pPr>
            <w:r w:rsidRPr="00B1516D">
              <w:rPr>
                <w:rFonts w:ascii="Times New Roman" w:hAnsi="Times New Roman"/>
                <w:iCs/>
                <w:color w:val="000000"/>
                <w:sz w:val="22"/>
                <w:szCs w:val="22"/>
              </w:rPr>
              <w:t>________________________________________________________________________________</w:t>
            </w:r>
            <w:r w:rsidR="00506907" w:rsidRPr="00B1516D">
              <w:rPr>
                <w:rFonts w:ascii="Times New Roman" w:hAnsi="Times New Roman"/>
                <w:iCs/>
                <w:color w:val="000000"/>
                <w:sz w:val="22"/>
                <w:szCs w:val="22"/>
              </w:rPr>
              <w:t>_______</w:t>
            </w:r>
            <w:r w:rsidRPr="00B1516D">
              <w:rPr>
                <w:rFonts w:ascii="Times New Roman" w:hAnsi="Times New Roman"/>
                <w:iCs/>
                <w:color w:val="000000"/>
                <w:sz w:val="22"/>
                <w:szCs w:val="22"/>
              </w:rPr>
              <w:t>____</w:t>
            </w:r>
          </w:p>
          <w:p w:rsidR="00D60B40" w:rsidRPr="00B1516D" w:rsidRDefault="00D60B40" w:rsidP="00B1516D">
            <w:pPr>
              <w:jc w:val="center"/>
              <w:rPr>
                <w:rFonts w:ascii="Times New Roman" w:hAnsi="Times New Roman"/>
                <w:iCs/>
                <w:color w:val="000000"/>
              </w:rPr>
            </w:pPr>
            <w:r w:rsidRPr="00B1516D">
              <w:rPr>
                <w:rFonts w:ascii="Times New Roman" w:hAnsi="Times New Roman"/>
                <w:iCs/>
                <w:color w:val="000000"/>
              </w:rPr>
              <w:t xml:space="preserve">жительства, паспортные данные, ИНН; </w:t>
            </w:r>
            <w:r w:rsidRPr="00B1516D">
              <w:rPr>
                <w:rFonts w:ascii="Times New Roman" w:hAnsi="Times New Roman"/>
                <w:bCs/>
                <w:iCs/>
                <w:color w:val="000000"/>
              </w:rPr>
              <w:t>для всех - банковские реквизиты для возврата задатка, номер контактного телефона</w:t>
            </w:r>
            <w:r w:rsidRPr="00B1516D">
              <w:rPr>
                <w:rFonts w:ascii="Times New Roman" w:hAnsi="Times New Roman"/>
                <w:iCs/>
                <w:color w:val="000000"/>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iCs/>
                <w:color w:val="000000"/>
                <w:sz w:val="22"/>
                <w:szCs w:val="22"/>
              </w:rPr>
              <w:t>______________________________________________________________</w:t>
            </w:r>
            <w:r w:rsidR="00506907" w:rsidRPr="00B1516D">
              <w:rPr>
                <w:rFonts w:ascii="Times New Roman" w:hAnsi="Times New Roman"/>
                <w:iCs/>
                <w:color w:val="000000"/>
                <w:sz w:val="22"/>
                <w:szCs w:val="22"/>
              </w:rPr>
              <w:t>_______</w:t>
            </w:r>
            <w:r w:rsidRPr="00B1516D">
              <w:rPr>
                <w:rFonts w:ascii="Times New Roman" w:hAnsi="Times New Roman"/>
                <w:iCs/>
                <w:color w:val="000000"/>
                <w:sz w:val="22"/>
                <w:szCs w:val="22"/>
              </w:rPr>
              <w:t>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(далее </w:t>
            </w:r>
            <w:r w:rsidR="00096789" w:rsidRPr="00B1516D">
              <w:rPr>
                <w:rFonts w:ascii="Times New Roman" w:hAnsi="Times New Roman"/>
                <w:color w:val="000000"/>
                <w:sz w:val="22"/>
                <w:szCs w:val="22"/>
              </w:rPr>
              <w:t>—</w:t>
            </w:r>
            <w:r w:rsidRPr="00B1516D">
              <w:rPr>
                <w:rFonts w:ascii="Times New Roman" w:hAnsi="Times New Roman"/>
                <w:color w:val="000000"/>
                <w:sz w:val="22"/>
                <w:szCs w:val="22"/>
              </w:rPr>
              <w:t xml:space="preserve"> Претендент), в лице ________________________________________________</w:t>
            </w:r>
            <w:r w:rsidR="00506907" w:rsidRPr="00B1516D">
              <w:rPr>
                <w:rFonts w:ascii="Times New Roman" w:hAnsi="Times New Roman"/>
                <w:color w:val="000000"/>
                <w:sz w:val="22"/>
                <w:szCs w:val="22"/>
              </w:rPr>
              <w:t>________</w:t>
            </w:r>
            <w:r w:rsidRPr="00B1516D">
              <w:rPr>
                <w:rFonts w:ascii="Times New Roman" w:hAnsi="Times New Roman"/>
                <w:color w:val="000000"/>
                <w:sz w:val="22"/>
                <w:szCs w:val="22"/>
              </w:rPr>
              <w:t>_________,</w:t>
            </w:r>
          </w:p>
          <w:p w:rsidR="00D60B40" w:rsidRPr="00B1516D" w:rsidRDefault="00D60B40" w:rsidP="00B1516D">
            <w:pPr>
              <w:jc w:val="center"/>
              <w:rPr>
                <w:rFonts w:ascii="Times New Roman" w:hAnsi="Times New Roman"/>
                <w:color w:val="000000"/>
              </w:rPr>
            </w:pPr>
            <w:r w:rsidRPr="00B1516D">
              <w:rPr>
                <w:rFonts w:ascii="Times New Roman" w:hAnsi="Times New Roman"/>
                <w:color w:val="000000"/>
              </w:rPr>
              <w:t>(должность, Ф.И.О. руководителя)</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действующего на основании ___</w:t>
            </w:r>
            <w:r w:rsidR="00096789" w:rsidRPr="00B1516D">
              <w:rPr>
                <w:rFonts w:ascii="Times New Roman" w:hAnsi="Times New Roman"/>
                <w:color w:val="000000"/>
                <w:sz w:val="22"/>
                <w:szCs w:val="22"/>
              </w:rPr>
              <w:t>_____</w:t>
            </w:r>
            <w:r w:rsidRPr="00B1516D">
              <w:rPr>
                <w:rFonts w:ascii="Times New Roman" w:hAnsi="Times New Roman"/>
                <w:color w:val="000000"/>
                <w:sz w:val="22"/>
                <w:szCs w:val="22"/>
              </w:rPr>
              <w:t>________</w:t>
            </w:r>
            <w:r w:rsidR="00506907" w:rsidRPr="00B1516D">
              <w:rPr>
                <w:rFonts w:ascii="Times New Roman" w:hAnsi="Times New Roman"/>
                <w:color w:val="000000"/>
                <w:sz w:val="22"/>
                <w:szCs w:val="22"/>
              </w:rPr>
              <w:t>________</w:t>
            </w:r>
            <w:r w:rsidRPr="00B1516D">
              <w:rPr>
                <w:rFonts w:ascii="Times New Roman" w:hAnsi="Times New Roman"/>
                <w:color w:val="000000"/>
                <w:sz w:val="22"/>
                <w:szCs w:val="22"/>
              </w:rPr>
              <w:t>__________________________________________, тел.______________</w:t>
            </w:r>
          </w:p>
          <w:p w:rsidR="00D60B40" w:rsidRPr="00B1516D" w:rsidRDefault="00D60B40" w:rsidP="00B1516D">
            <w:pPr>
              <w:pStyle w:val="ab"/>
              <w:jc w:val="both"/>
              <w:rPr>
                <w:rFonts w:ascii="Times New Roman" w:hAnsi="Times New Roman" w:cs="Times New Roman"/>
                <w:color w:val="000000"/>
              </w:rPr>
            </w:pPr>
            <w:r w:rsidRPr="00B1516D">
              <w:rPr>
                <w:rFonts w:ascii="Times New Roman" w:hAnsi="Times New Roman" w:cs="Times New Roman"/>
                <w:color w:val="000000"/>
              </w:rPr>
              <w:t xml:space="preserve">1. Ознакомившись с информационным сообщением о проведении аукциона </w:t>
            </w:r>
            <w:r w:rsidR="007D7782">
              <w:rPr>
                <w:rFonts w:ascii="Times New Roman" w:hAnsi="Times New Roman" w:cs="Times New Roman"/>
                <w:color w:val="000000"/>
              </w:rPr>
              <w:t>17</w:t>
            </w:r>
            <w:r w:rsidRPr="00B1516D">
              <w:rPr>
                <w:rFonts w:ascii="Times New Roman" w:hAnsi="Times New Roman" w:cs="Times New Roman"/>
                <w:color w:val="000000"/>
              </w:rPr>
              <w:t>.</w:t>
            </w:r>
            <w:r w:rsidR="007D7782">
              <w:rPr>
                <w:rFonts w:ascii="Times New Roman" w:hAnsi="Times New Roman" w:cs="Times New Roman"/>
                <w:color w:val="000000"/>
              </w:rPr>
              <w:t>0</w:t>
            </w:r>
            <w:r w:rsidR="003D7DFE">
              <w:rPr>
                <w:rFonts w:ascii="Times New Roman" w:hAnsi="Times New Roman" w:cs="Times New Roman"/>
                <w:color w:val="000000"/>
              </w:rPr>
              <w:t>1</w:t>
            </w:r>
            <w:r w:rsidR="007D7782">
              <w:rPr>
                <w:rFonts w:ascii="Times New Roman" w:hAnsi="Times New Roman" w:cs="Times New Roman"/>
                <w:color w:val="000000"/>
              </w:rPr>
              <w:t>.2022</w:t>
            </w:r>
            <w:r w:rsidRPr="00B1516D">
              <w:rPr>
                <w:rFonts w:ascii="Times New Roman" w:hAnsi="Times New Roman" w:cs="Times New Roman"/>
                <w:color w:val="000000"/>
              </w:rPr>
              <w:t xml:space="preserve">г., по продаже </w:t>
            </w:r>
            <w:r w:rsidRPr="00B1516D">
              <w:rPr>
                <w:rFonts w:ascii="Times New Roman" w:hAnsi="Times New Roman" w:cs="Times New Roman"/>
              </w:rPr>
              <w:t>________________________________________________________________</w:t>
            </w:r>
            <w:r w:rsidR="00506907" w:rsidRPr="00B1516D">
              <w:rPr>
                <w:rFonts w:ascii="Times New Roman" w:hAnsi="Times New Roman" w:cs="Times New Roman"/>
              </w:rPr>
              <w:t>________________</w:t>
            </w:r>
            <w:r w:rsidRPr="00B1516D">
              <w:rPr>
                <w:rFonts w:ascii="Times New Roman" w:hAnsi="Times New Roman" w:cs="Times New Roman"/>
              </w:rPr>
              <w:t>___________</w:t>
            </w:r>
            <w:r w:rsidRPr="00B1516D">
              <w:rPr>
                <w:rFonts w:ascii="Times New Roman" w:hAnsi="Times New Roman" w:cs="Times New Roman"/>
                <w:color w:val="000000"/>
              </w:rPr>
              <w:t>,</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(описание объекта продажи-лота) </w:t>
            </w:r>
          </w:p>
          <w:p w:rsidR="00D60B40" w:rsidRPr="00B1516D" w:rsidRDefault="00D60B40" w:rsidP="00B1516D">
            <w:pPr>
              <w:pStyle w:val="ab"/>
              <w:jc w:val="both"/>
              <w:rPr>
                <w:rFonts w:ascii="Times New Roman" w:hAnsi="Times New Roman" w:cs="Times New Roman"/>
              </w:rPr>
            </w:pPr>
            <w:r w:rsidRPr="00B1516D">
              <w:rPr>
                <w:rFonts w:ascii="Times New Roman" w:hAnsi="Times New Roman" w:cs="Times New Roman"/>
                <w:color w:val="000000"/>
              </w:rPr>
              <w:t xml:space="preserve">прошу принять настоящую заявку на участие в аукционе по продаже </w:t>
            </w:r>
            <w:r w:rsidRPr="00B1516D">
              <w:rPr>
                <w:rFonts w:ascii="Times New Roman" w:hAnsi="Times New Roman" w:cs="Times New Roman"/>
              </w:rPr>
              <w:t>лота №</w:t>
            </w:r>
            <w:r w:rsidR="007D7782">
              <w:rPr>
                <w:rFonts w:ascii="Times New Roman" w:hAnsi="Times New Roman" w:cs="Times New Roman"/>
              </w:rPr>
              <w:t>1</w:t>
            </w:r>
            <w:r w:rsidRPr="00B1516D">
              <w:rPr>
                <w:rFonts w:ascii="Times New Roman" w:hAnsi="Times New Roman" w:cs="Times New Roman"/>
                <w:color w:val="000000"/>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2. Претендент обязуется:</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соблюдать условия проведения аукциона, предусмотренные в информационном сообщении об аукционе, </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ст. 39.12 Земельного кодекса РФ;</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в случае признания победителем аукциона подписать договор </w:t>
            </w:r>
            <w:r w:rsidRPr="00B1516D">
              <w:rPr>
                <w:rFonts w:ascii="Times New Roman" w:hAnsi="Times New Roman"/>
                <w:sz w:val="22"/>
                <w:szCs w:val="22"/>
              </w:rPr>
              <w:t>купли-продажи (аренды) земельного участка</w:t>
            </w:r>
            <w:r w:rsidRPr="00B1516D">
              <w:rPr>
                <w:rFonts w:ascii="Times New Roman" w:hAnsi="Times New Roman"/>
                <w:color w:val="000000"/>
                <w:sz w:val="22"/>
                <w:szCs w:val="22"/>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3.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D60B40" w:rsidRPr="00B1516D" w:rsidRDefault="00D60B40" w:rsidP="00B1516D">
            <w:pPr>
              <w:autoSpaceDE w:val="0"/>
              <w:autoSpaceDN w:val="0"/>
              <w:adjustRightInd w:val="0"/>
              <w:jc w:val="both"/>
              <w:rPr>
                <w:rFonts w:ascii="Times New Roman" w:hAnsi="Times New Roman"/>
                <w:bCs/>
                <w:sz w:val="22"/>
                <w:szCs w:val="22"/>
                <w:u w:val="single"/>
              </w:rPr>
            </w:pPr>
            <w:r w:rsidRPr="00B1516D">
              <w:rPr>
                <w:rFonts w:ascii="Times New Roman" w:hAnsi="Times New Roman"/>
                <w:color w:val="000000"/>
                <w:sz w:val="22"/>
                <w:szCs w:val="22"/>
              </w:rPr>
              <w:t xml:space="preserve">4. </w:t>
            </w:r>
            <w:r w:rsidRPr="00B1516D">
              <w:rPr>
                <w:rFonts w:ascii="Times New Roman" w:hAnsi="Times New Roman"/>
                <w:color w:val="000000"/>
                <w:sz w:val="22"/>
                <w:szCs w:val="22"/>
                <w:u w:val="single"/>
              </w:rPr>
              <w:t>В</w:t>
            </w:r>
            <w:r w:rsidRPr="00B1516D">
              <w:rPr>
                <w:rFonts w:ascii="Times New Roman" w:hAnsi="Times New Roman"/>
                <w:bCs/>
                <w:sz w:val="22"/>
                <w:szCs w:val="22"/>
                <w:u w:val="single"/>
              </w:rPr>
              <w:t xml:space="preserve"> соответствии со </w:t>
            </w:r>
            <w:hyperlink r:id="rId6" w:history="1">
              <w:r w:rsidRPr="00B1516D">
                <w:rPr>
                  <w:rStyle w:val="ac"/>
                  <w:rFonts w:ascii="Times New Roman" w:hAnsi="Times New Roman"/>
                  <w:bCs/>
                  <w:sz w:val="22"/>
                  <w:szCs w:val="22"/>
                </w:rPr>
                <w:t>ст. 9</w:t>
              </w:r>
            </w:hyperlink>
            <w:r w:rsidRPr="00B1516D">
              <w:rPr>
                <w:rFonts w:ascii="Times New Roman" w:hAnsi="Times New Roman"/>
                <w:bCs/>
                <w:sz w:val="22"/>
                <w:szCs w:val="22"/>
                <w:u w:val="single"/>
              </w:rPr>
              <w:t xml:space="preserve"> Федерального закона от 27.07. 2006 г. № 152-ФЗ «О персональных данных» даю</w:t>
            </w:r>
          </w:p>
          <w:p w:rsidR="00D60B40" w:rsidRPr="00B1516D" w:rsidRDefault="00D60B40" w:rsidP="00B1516D">
            <w:pPr>
              <w:autoSpaceDE w:val="0"/>
              <w:autoSpaceDN w:val="0"/>
              <w:adjustRightInd w:val="0"/>
              <w:jc w:val="both"/>
              <w:rPr>
                <w:rFonts w:ascii="Times New Roman" w:hAnsi="Times New Roman"/>
                <w:bCs/>
              </w:rPr>
            </w:pPr>
            <w:r w:rsidRPr="00B1516D">
              <w:rPr>
                <w:rFonts w:ascii="Times New Roman" w:hAnsi="Times New Roman"/>
                <w:bCs/>
              </w:rPr>
              <w:t xml:space="preserve">                                                                                 (для всех заявителей кроме юр.лиц) </w:t>
            </w:r>
          </w:p>
          <w:p w:rsidR="00D60B40" w:rsidRPr="00B1516D" w:rsidRDefault="00D60B40" w:rsidP="00B1516D">
            <w:pPr>
              <w:autoSpaceDE w:val="0"/>
              <w:autoSpaceDN w:val="0"/>
              <w:adjustRightInd w:val="0"/>
              <w:jc w:val="both"/>
              <w:rPr>
                <w:rFonts w:ascii="Times New Roman" w:hAnsi="Times New Roman"/>
                <w:b/>
                <w:bCs/>
                <w:sz w:val="22"/>
                <w:szCs w:val="22"/>
                <w:u w:val="single"/>
              </w:rPr>
            </w:pPr>
            <w:r w:rsidRPr="00B1516D">
              <w:rPr>
                <w:rFonts w:ascii="Times New Roman" w:hAnsi="Times New Roman"/>
                <w:bCs/>
                <w:sz w:val="22"/>
                <w:szCs w:val="22"/>
                <w:u w:val="single"/>
              </w:rPr>
              <w:t xml:space="preserve">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7" w:history="1">
              <w:r w:rsidRPr="00B1516D">
                <w:rPr>
                  <w:rStyle w:val="ac"/>
                  <w:rFonts w:ascii="Times New Roman" w:hAnsi="Times New Roman"/>
                  <w:bCs/>
                  <w:sz w:val="22"/>
                  <w:szCs w:val="22"/>
                </w:rPr>
                <w:t>п. 3 ст. 3</w:t>
              </w:r>
            </w:hyperlink>
            <w:r w:rsidRPr="00B1516D">
              <w:rPr>
                <w:rFonts w:ascii="Times New Roman" w:hAnsi="Times New Roman"/>
                <w:bCs/>
                <w:sz w:val="22"/>
                <w:szCs w:val="22"/>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B1516D">
              <w:rPr>
                <w:rFonts w:ascii="Times New Roman" w:hAnsi="Times New Roman"/>
                <w:b/>
                <w:bCs/>
                <w:sz w:val="22"/>
                <w:szCs w:val="22"/>
                <w:u w:val="single"/>
              </w:rPr>
              <w:t xml:space="preserve">. </w:t>
            </w:r>
            <w:r w:rsidRPr="00B1516D">
              <w:rPr>
                <w:rFonts w:ascii="Times New Roman" w:hAnsi="Times New Roman"/>
                <w:bCs/>
                <w:sz w:val="22"/>
                <w:szCs w:val="22"/>
                <w:u w:val="single"/>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rsidR="00D60B40" w:rsidRPr="00B1516D" w:rsidRDefault="00D60B40" w:rsidP="00B1516D">
            <w:pPr>
              <w:jc w:val="both"/>
              <w:rPr>
                <w:rFonts w:ascii="Times New Roman" w:hAnsi="Times New Roman"/>
                <w:color w:val="000000"/>
                <w:sz w:val="24"/>
                <w:szCs w:val="24"/>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i/>
                <w:iCs/>
                <w:color w:val="000000"/>
                <w:sz w:val="22"/>
                <w:szCs w:val="22"/>
              </w:rPr>
              <w:t>Приложение: _____________________________________________________________________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Претендент (его полномочный представитель): ____________ _______________________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М.П.                   (подпись)                     (ФИО)</w:t>
            </w:r>
          </w:p>
          <w:p w:rsidR="00D60B40" w:rsidRPr="00B1516D" w:rsidRDefault="0092658F" w:rsidP="00B1516D">
            <w:pPr>
              <w:jc w:val="both"/>
              <w:rPr>
                <w:rFonts w:ascii="Times New Roman" w:hAnsi="Times New Roman"/>
                <w:color w:val="000000"/>
                <w:sz w:val="22"/>
                <w:szCs w:val="22"/>
              </w:rPr>
            </w:pPr>
            <w:r>
              <w:rPr>
                <w:rFonts w:ascii="Times New Roman" w:hAnsi="Times New Roman"/>
                <w:color w:val="000000"/>
                <w:sz w:val="22"/>
                <w:szCs w:val="22"/>
              </w:rPr>
              <w:t>«_____»________________ 2021</w:t>
            </w:r>
            <w:r w:rsidR="00D60B40" w:rsidRPr="00B1516D">
              <w:rPr>
                <w:rFonts w:ascii="Times New Roman" w:hAnsi="Times New Roman"/>
                <w:color w:val="000000"/>
                <w:sz w:val="22"/>
                <w:szCs w:val="22"/>
              </w:rPr>
              <w:t xml:space="preserve"> г. </w:t>
            </w:r>
          </w:p>
          <w:p w:rsidR="00D60B40" w:rsidRPr="00B1516D" w:rsidRDefault="00D60B40" w:rsidP="00B1516D">
            <w:pPr>
              <w:jc w:val="both"/>
              <w:rPr>
                <w:rFonts w:ascii="Times New Roman" w:hAnsi="Times New Roman"/>
                <w:color w:val="000000"/>
                <w:sz w:val="22"/>
                <w:szCs w:val="22"/>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Отметка о принятии заявки: ______________________________________________________</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(дата, время, регистрационный номер) </w:t>
            </w:r>
          </w:p>
          <w:p w:rsidR="00D60B40" w:rsidRPr="00B1516D" w:rsidRDefault="00D60B40" w:rsidP="00B1516D">
            <w:pPr>
              <w:jc w:val="both"/>
              <w:rPr>
                <w:rFonts w:ascii="Times New Roman" w:hAnsi="Times New Roman"/>
                <w:color w:val="000000"/>
                <w:sz w:val="22"/>
                <w:szCs w:val="22"/>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Представитель администрации Бутурлиновского городского поселения Бутурлиновского</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муниципального района                                  ____________ _______________________</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(подпись)                      (ФИО)</w:t>
            </w:r>
          </w:p>
          <w:p w:rsidR="00D60B40" w:rsidRPr="00B1516D" w:rsidRDefault="00D60B40" w:rsidP="00B1516D">
            <w:pPr>
              <w:jc w:val="both"/>
              <w:rPr>
                <w:rFonts w:ascii="Times New Roman" w:hAnsi="Times New Roman"/>
                <w:sz w:val="24"/>
                <w:szCs w:val="24"/>
              </w:rPr>
            </w:pPr>
          </w:p>
        </w:tc>
      </w:tr>
    </w:tbl>
    <w:p w:rsidR="00D60B40" w:rsidRPr="00D60B40" w:rsidRDefault="00D60B40" w:rsidP="00D60B40">
      <w:pPr>
        <w:rPr>
          <w:rFonts w:ascii="Times New Roman" w:hAnsi="Times New Roman"/>
          <w:sz w:val="24"/>
          <w:szCs w:val="24"/>
        </w:rPr>
      </w:pPr>
    </w:p>
    <w:p w:rsidR="007E7D9E" w:rsidRPr="007E7D9E" w:rsidRDefault="007E7D9E" w:rsidP="007E7D9E">
      <w:pPr>
        <w:ind w:firstLine="709"/>
        <w:contextualSpacing/>
        <w:jc w:val="both"/>
        <w:rPr>
          <w:rFonts w:ascii="Times New Roman" w:hAnsi="Times New Roman"/>
          <w:b/>
          <w:bCs/>
          <w:color w:val="000000"/>
          <w:sz w:val="24"/>
          <w:szCs w:val="24"/>
        </w:rPr>
      </w:pPr>
    </w:p>
    <w:p w:rsidR="007E7D9E" w:rsidRPr="007E7D9E" w:rsidRDefault="007E7D9E" w:rsidP="007E7D9E">
      <w:pPr>
        <w:suppressAutoHyphens w:val="0"/>
        <w:rPr>
          <w:rFonts w:ascii="Times New Roman" w:hAnsi="Times New Roman" w:cs="Calibri"/>
          <w:sz w:val="28"/>
          <w:szCs w:val="28"/>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ПРОЕКТ ДОГОВОРА АРЕНДЫ ПО ЛОТУ № 1:</w:t>
      </w:r>
    </w:p>
    <w:p w:rsidR="007E7D9E" w:rsidRPr="007E7D9E" w:rsidRDefault="007E7D9E" w:rsidP="007E7D9E">
      <w:pPr>
        <w:tabs>
          <w:tab w:val="left" w:pos="708"/>
        </w:tabs>
        <w:jc w:val="center"/>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ДОГОВОР № ___</w:t>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аренды земельного участка</w:t>
      </w:r>
    </w:p>
    <w:p w:rsidR="007E7D9E" w:rsidRPr="007E7D9E" w:rsidRDefault="007E7D9E" w:rsidP="007E7D9E">
      <w:pPr>
        <w:tabs>
          <w:tab w:val="left" w:pos="708"/>
        </w:tabs>
        <w:jc w:val="center"/>
        <w:rPr>
          <w:rFonts w:ascii="Times New Roman" w:hAnsi="Times New Roman"/>
          <w:b/>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город Бутурлиновка, Бутурлиновский район, Воронежская область, Российская Федерация</w:t>
      </w:r>
    </w:p>
    <w:p w:rsidR="007E7D9E" w:rsidRPr="007E7D9E" w:rsidRDefault="007E7D9E" w:rsidP="007E7D9E">
      <w:pPr>
        <w:tabs>
          <w:tab w:val="left" w:pos="708"/>
        </w:tabs>
        <w:jc w:val="center"/>
        <w:rPr>
          <w:rFonts w:ascii="Times New Roman" w:hAnsi="Times New Roman"/>
          <w:sz w:val="24"/>
          <w:szCs w:val="24"/>
          <w:lang w:eastAsia="ru-RU"/>
        </w:rPr>
      </w:pPr>
      <w:r w:rsidRPr="007E7D9E">
        <w:rPr>
          <w:rFonts w:ascii="Times New Roman" w:hAnsi="Times New Roman"/>
          <w:b/>
          <w:sz w:val="24"/>
          <w:szCs w:val="24"/>
          <w:lang w:eastAsia="ru-RU"/>
        </w:rPr>
        <w:t xml:space="preserve">_________________________________________ две тысячи двадцать </w:t>
      </w:r>
      <w:r w:rsidR="00EE0281">
        <w:rPr>
          <w:rFonts w:ascii="Times New Roman" w:hAnsi="Times New Roman"/>
          <w:b/>
          <w:sz w:val="24"/>
          <w:szCs w:val="24"/>
          <w:lang w:eastAsia="ru-RU"/>
        </w:rPr>
        <w:t>второго</w:t>
      </w:r>
      <w:r w:rsidRPr="007E7D9E">
        <w:rPr>
          <w:rFonts w:ascii="Times New Roman" w:hAnsi="Times New Roman"/>
          <w:b/>
          <w:sz w:val="24"/>
          <w:szCs w:val="24"/>
          <w:lang w:eastAsia="ru-RU"/>
        </w:rPr>
        <w:t xml:space="preserve"> года.</w:t>
      </w:r>
    </w:p>
    <w:p w:rsidR="007E7D9E" w:rsidRPr="007E7D9E" w:rsidRDefault="007E7D9E" w:rsidP="007E7D9E">
      <w:pPr>
        <w:tabs>
          <w:tab w:val="left" w:pos="708"/>
        </w:tabs>
        <w:jc w:val="center"/>
        <w:rPr>
          <w:rFonts w:ascii="Times New Roman" w:hAnsi="Times New Roman"/>
          <w:sz w:val="24"/>
          <w:szCs w:val="24"/>
          <w:lang w:eastAsia="ru-RU"/>
        </w:rPr>
      </w:pP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 Головкова Александра Васильевича,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 и ________________,  именуемый в дальнейшем «Арендатор», с другой стороны, заключили настоящий Договор о нижеследующем:</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1. ПРЕДМЕТ И ЦЕЛЬ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1.1. Арендодатель сдает, а Арендатор принимает в аренду земельный участок </w:t>
      </w:r>
      <w:r w:rsidRPr="00DB00EE">
        <w:rPr>
          <w:rFonts w:ascii="Times New Roman" w:hAnsi="Times New Roman"/>
          <w:sz w:val="24"/>
          <w:szCs w:val="24"/>
        </w:rPr>
        <w:t xml:space="preserve">с кадастровым номером </w:t>
      </w:r>
      <w:r w:rsidR="00FE678C">
        <w:rPr>
          <w:rFonts w:ascii="Times New Roman" w:hAnsi="Times New Roman"/>
          <w:sz w:val="26"/>
          <w:szCs w:val="26"/>
        </w:rPr>
        <w:t>36:05:0100177:933, расположенный</w:t>
      </w:r>
      <w:r w:rsidR="00EE0281" w:rsidRPr="00EE0281">
        <w:rPr>
          <w:rFonts w:ascii="Times New Roman" w:hAnsi="Times New Roman"/>
          <w:sz w:val="26"/>
          <w:szCs w:val="26"/>
        </w:rPr>
        <w:t xml:space="preserve"> по адресу</w:t>
      </w:r>
      <w:r w:rsidR="00EE0281" w:rsidRPr="00DD126F">
        <w:rPr>
          <w:rFonts w:ascii="Times New Roman" w:hAnsi="Times New Roman"/>
          <w:sz w:val="26"/>
          <w:szCs w:val="26"/>
        </w:rPr>
        <w:t>:</w:t>
      </w:r>
      <w:r w:rsidR="00EE0281" w:rsidRPr="00EE0281">
        <w:rPr>
          <w:rFonts w:ascii="Times New Roman" w:hAnsi="Times New Roman"/>
          <w:sz w:val="26"/>
          <w:szCs w:val="26"/>
        </w:rPr>
        <w:t xml:space="preserve"> Российская Федерация, Воронежская область, Бутурлиновский муниципальный район, Бутурлиновское городское поселение, город Бутур</w:t>
      </w:r>
      <w:r w:rsidR="00FE678C">
        <w:rPr>
          <w:rFonts w:ascii="Times New Roman" w:hAnsi="Times New Roman"/>
          <w:sz w:val="26"/>
          <w:szCs w:val="26"/>
        </w:rPr>
        <w:t>линовка, ул. Промышленная, 1 А</w:t>
      </w:r>
      <w:r w:rsidR="00EE0281" w:rsidRPr="00EE0281">
        <w:rPr>
          <w:rFonts w:ascii="Times New Roman" w:hAnsi="Times New Roman"/>
          <w:sz w:val="26"/>
          <w:szCs w:val="26"/>
        </w:rPr>
        <w:t>, площадью 1000 (одна тысяча) кв. метров, с разрешенным использованием — общественное питание, категория земель – земли населенных пунктов</w:t>
      </w:r>
      <w:r w:rsidRPr="007E7D9E">
        <w:rPr>
          <w:rFonts w:ascii="Times New Roman" w:hAnsi="Times New Roman"/>
          <w:sz w:val="24"/>
          <w:szCs w:val="24"/>
          <w:lang w:eastAsia="ru-RU"/>
        </w:rPr>
        <w:t>.</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1.2. Приведенное описание целей использования Участка является окончательным и именуется в дальнейшем «Разрешенным использованием».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2. ОСОБЫЕ УСЛОВИЯ ДОГОВОРА</w:t>
      </w:r>
    </w:p>
    <w:p w:rsidR="00AF5170" w:rsidRDefault="00AF5170" w:rsidP="00AF5170">
      <w:pPr>
        <w:pStyle w:val="af3"/>
        <w:spacing w:before="0" w:beforeAutospacing="0" w:after="0" w:afterAutospacing="0"/>
        <w:jc w:val="both"/>
      </w:pPr>
      <w:r>
        <w:t>2.1. Арендатор не вправе:</w:t>
      </w:r>
    </w:p>
    <w:p w:rsidR="00AF5170" w:rsidRDefault="00AF5170" w:rsidP="00AF5170">
      <w:pPr>
        <w:pStyle w:val="af3"/>
        <w:spacing w:before="0" w:beforeAutospacing="0" w:after="0" w:afterAutospacing="0"/>
        <w:jc w:val="both"/>
      </w:pPr>
      <w:r>
        <w:t>- передавать свои права и обязанности по Договору третьему лицу в пределах срока действия Договора;</w:t>
      </w:r>
    </w:p>
    <w:p w:rsidR="00AF5170" w:rsidRDefault="00AF5170" w:rsidP="00AF5170">
      <w:pPr>
        <w:pStyle w:val="af3"/>
        <w:spacing w:before="0" w:beforeAutospacing="0" w:after="0" w:afterAutospacing="0"/>
        <w:jc w:val="both"/>
      </w:pPr>
      <w:r>
        <w:t>- уступать права и осуществлять перевод долга по обязательствам, возникшим из настоящего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2.2. Обременений использования земельного участка или ограничения его использования нет.</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2.</w:t>
      </w:r>
      <w:r w:rsidR="00AF5170">
        <w:rPr>
          <w:rFonts w:ascii="Times New Roman" w:hAnsi="Times New Roman"/>
          <w:sz w:val="24"/>
          <w:szCs w:val="24"/>
          <w:lang w:eastAsia="ru-RU"/>
        </w:rPr>
        <w:t>3</w:t>
      </w:r>
      <w:r w:rsidRPr="007E7D9E">
        <w:rPr>
          <w:rFonts w:ascii="Times New Roman" w:hAnsi="Times New Roman"/>
          <w:sz w:val="24"/>
          <w:szCs w:val="24"/>
          <w:lang w:eastAsia="ru-RU"/>
        </w:rPr>
        <w:t>. Расходы по государственной регистрации Договора, а также изменений и дополнений к нему возлагаются на Арендатора.</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3. СРОК ДЕЙСТВИЯ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3.1.  Настоящий договор заключается сроком на </w:t>
      </w:r>
      <w:r>
        <w:rPr>
          <w:rFonts w:ascii="Times New Roman" w:hAnsi="Times New Roman"/>
          <w:sz w:val="24"/>
          <w:szCs w:val="24"/>
          <w:lang w:eastAsia="ru-RU"/>
        </w:rPr>
        <w:t xml:space="preserve">10 </w:t>
      </w:r>
      <w:r w:rsidRPr="007E7D9E">
        <w:rPr>
          <w:rFonts w:ascii="Times New Roman" w:hAnsi="Times New Roman"/>
          <w:sz w:val="24"/>
          <w:szCs w:val="24"/>
          <w:lang w:eastAsia="ru-RU"/>
        </w:rPr>
        <w:t>(</w:t>
      </w:r>
      <w:r>
        <w:rPr>
          <w:rFonts w:ascii="Times New Roman" w:hAnsi="Times New Roman"/>
          <w:sz w:val="24"/>
          <w:szCs w:val="24"/>
          <w:lang w:eastAsia="ru-RU"/>
        </w:rPr>
        <w:t>десять</w:t>
      </w:r>
      <w:r w:rsidRPr="007E7D9E">
        <w:rPr>
          <w:rFonts w:ascii="Times New Roman" w:hAnsi="Times New Roman"/>
          <w:sz w:val="24"/>
          <w:szCs w:val="24"/>
          <w:lang w:eastAsia="ru-RU"/>
        </w:rPr>
        <w:t>) лет</w:t>
      </w:r>
      <w:r w:rsidR="00DD126F">
        <w:rPr>
          <w:rFonts w:ascii="Times New Roman" w:hAnsi="Times New Roman"/>
          <w:sz w:val="24"/>
          <w:szCs w:val="24"/>
          <w:lang w:eastAsia="ru-RU"/>
        </w:rPr>
        <w:t>: с __.__.2021 года по __.__.2031</w:t>
      </w:r>
      <w:r w:rsidRPr="007E7D9E">
        <w:rPr>
          <w:rFonts w:ascii="Times New Roman" w:hAnsi="Times New Roman"/>
          <w:sz w:val="24"/>
          <w:szCs w:val="24"/>
          <w:lang w:eastAsia="ru-RU"/>
        </w:rPr>
        <w:t xml:space="preserve"> года.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w:t>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4. РАЗМЕР И УСЛОВИЯ ВНЕСЕНИЯ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4.1. Размер годовой арендной платы за земельный участок составляет __________________ ____________________________________________________________________________________.</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4.2. Арендная плата за использование Участка уплачивается Арендатором ежеквартально не позднее 25 числа первого месяца квартала.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4.3. Арендная плата по Договору вносится Арендатором на соответствующий расчетный счет,  наименование платежа — за аренду земельного участка.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lastRenderedPageBreak/>
        <w:t>Банковские реквизиты  для перечисления: получатель: УФК по Воронежской области (администрация Бутурлиновского муниципального района Воронежской области л/</w:t>
      </w:r>
      <w:proofErr w:type="spellStart"/>
      <w:r w:rsidRPr="007E7D9E">
        <w:rPr>
          <w:rFonts w:ascii="Times New Roman" w:hAnsi="Times New Roman"/>
          <w:sz w:val="24"/>
          <w:szCs w:val="24"/>
          <w:lang w:eastAsia="ru-RU"/>
        </w:rPr>
        <w:t>сч</w:t>
      </w:r>
      <w:proofErr w:type="spellEnd"/>
      <w:r w:rsidRPr="007E7D9E">
        <w:rPr>
          <w:rFonts w:ascii="Times New Roman" w:hAnsi="Times New Roman"/>
          <w:sz w:val="24"/>
          <w:szCs w:val="24"/>
          <w:lang w:eastAsia="ru-RU"/>
        </w:rPr>
        <w:t xml:space="preserve"> 04313032240), ИНН  3605002369,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 наименование платежа — за аренду земельного участка по договору №___ от __.__.__г. за период.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4.4.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начислением неустойки (пени) в размере 0,1% от неуплаченной суммы арендной платы за каждый день просрочки.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4.5. Неиспользование Участка Арендатором не может служить основанием не внесения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4.6.Размер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5. ПРАВА И ОБЯЗАННОСТИ АРЕНДОДАТЕЛЯ</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5.1. Арендодатель имеет право: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5.1.1. Досрочно расторгнуть настоящий Договор в случае:</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не внесения арендной платы более двух сроков подряд;</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использования земельного Участка не в соответствии с разрешенным использованием, а также не использования (не освоения) Участка в течении сроков, установленных настоящим Договором;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использования Участка способами, ухудшающими экологическую обстановку и качественные характеристики Участка;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в иных предусмотренных действующим законодательством случаях.</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5.1.2. На беспрепятственный доступ на территорию арендуемого Участка с целью его осмотра на предмет соблюдения условий Договора и в целях контроля за использованием и охраной земель Арендатором.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 Арендодатель обязан:</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5.2.1. Выполнять в полном объеме все условия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5.2.2. Передать Арендатору земельный участок в состоянии, соответствующем условиям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5.2.4. Письменно в десятидневный срок уведомить Арендатора об изменении номеров счетов для перечисления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w:t>
      </w:r>
      <w:r w:rsidRPr="007E7D9E">
        <w:rPr>
          <w:rFonts w:ascii="Times New Roman" w:hAnsi="Times New Roman"/>
          <w:sz w:val="24"/>
          <w:szCs w:val="24"/>
          <w:lang w:eastAsia="ru-RU"/>
        </w:rPr>
        <w:tab/>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6. ПРАВА И ОБЯЗАННОСТИ АРЕНДАТОРА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6.1. Арендатор имеет право: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6.1.1. Использовать Участок в соответствии с условием его предоставления.</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  Арендатор обязан:</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6.2.1. Эффективно использовать полученный в аренду земельный участок в соответствии с его целевым назначением.</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плате, Арендодатель имеет право взыскать с Арендатора суммы неосновательного обогащения, равные размеру арендной платы, а также проценты за использование чужими денежными средствами в соответствии со ст. 395, 1107 ГК РФ.</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lastRenderedPageBreak/>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6.2.5. После окончания срока действия Договора передать Участок Арендодателю в состоянии и качестве не хуже первоначального.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6.2.8. Соблюдать специально установленный режим использования земель, не нарушать права других землепользователей.</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     </w:t>
      </w: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7. ОТВЕТСТВЕННОСТЬ СТОРОН</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8. ОБСТОЯТЕЛЬСТВА НЕПРЕОДОЛИМОЙ СИЛЫ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двух месяцев или при не устранении последствий этих обстоятельств в течение двух месяцев, Стороны должны встретиться для выработки взаимоприемлемого решения, связанного с продолжением действия Договора.</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9. РАССМОТРЕНИЕ СПОРОВ</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9.1. Земельные споры, возникающие при исполнении настоящего Договора, разрешаются в порядке, установленном действующим законодательством.</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10. ИЗМЕНЕНИЕ, РАСТОРЖЕНИЕ И ПРЕКРАЩЕНИЕ ДОГОВОРА АРЕНДЫ</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10.3. При прекращении Договора Арендатор обязан вернуть Арендодателю Участок в надлежащем состоянии.</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7E7D9E" w:rsidRPr="007E7D9E" w:rsidRDefault="007E7D9E" w:rsidP="007E7D9E">
      <w:pPr>
        <w:tabs>
          <w:tab w:val="left" w:pos="708"/>
        </w:tabs>
        <w:jc w:val="both"/>
        <w:rPr>
          <w:rFonts w:ascii="Times New Roman" w:hAnsi="Times New Roman"/>
          <w:sz w:val="24"/>
          <w:szCs w:val="24"/>
          <w:lang w:eastAsia="ru-RU"/>
        </w:rPr>
      </w:pPr>
    </w:p>
    <w:p w:rsidR="007E7D9E" w:rsidRPr="007E7D9E" w:rsidRDefault="007E7D9E" w:rsidP="007E7D9E">
      <w:pPr>
        <w:tabs>
          <w:tab w:val="left" w:pos="708"/>
        </w:tabs>
        <w:jc w:val="center"/>
        <w:rPr>
          <w:rFonts w:ascii="Times New Roman" w:hAnsi="Times New Roman"/>
          <w:b/>
          <w:sz w:val="24"/>
          <w:szCs w:val="24"/>
          <w:lang w:eastAsia="ru-RU"/>
        </w:rPr>
      </w:pPr>
      <w:r w:rsidRPr="007E7D9E">
        <w:rPr>
          <w:rFonts w:ascii="Times New Roman" w:hAnsi="Times New Roman"/>
          <w:b/>
          <w:sz w:val="24"/>
          <w:szCs w:val="24"/>
          <w:lang w:eastAsia="ru-RU"/>
        </w:rPr>
        <w:t>11. ДОПОЛНИТЕЛЬНЫЕ УСЛОВИЯ ДОГОВОРА</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7E7D9E" w:rsidRPr="007E7D9E" w:rsidRDefault="007E7D9E" w:rsidP="007E7D9E">
      <w:pPr>
        <w:tabs>
          <w:tab w:val="left" w:pos="708"/>
        </w:tabs>
        <w:jc w:val="both"/>
        <w:rPr>
          <w:rFonts w:ascii="Times New Roman" w:hAnsi="Times New Roman"/>
          <w:sz w:val="24"/>
          <w:szCs w:val="24"/>
          <w:lang w:eastAsia="ru-RU"/>
        </w:rPr>
      </w:pPr>
      <w:r w:rsidRPr="007E7D9E">
        <w:rPr>
          <w:rFonts w:ascii="Times New Roman" w:hAnsi="Times New Roman"/>
          <w:sz w:val="24"/>
          <w:szCs w:val="24"/>
          <w:lang w:eastAsia="ru-RU"/>
        </w:rPr>
        <w:t>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в Бобровский межмуниципальный отдел Управления Федеральной службы государственной регистрации, кадастра и картографии по Воронежской области.</w:t>
      </w:r>
    </w:p>
    <w:p w:rsidR="00AA742B" w:rsidRDefault="00AA742B" w:rsidP="00AA742B">
      <w:pPr>
        <w:contextualSpacing/>
        <w:jc w:val="both"/>
        <w:rPr>
          <w:rFonts w:ascii="Times New Roman" w:hAnsi="Times New Roman"/>
          <w:sz w:val="24"/>
          <w:szCs w:val="24"/>
        </w:rPr>
      </w:pPr>
    </w:p>
    <w:p w:rsidR="007E7D9E" w:rsidRPr="00D60B40" w:rsidRDefault="007E7D9E" w:rsidP="00AA742B">
      <w:pPr>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AA742B" w:rsidRPr="00D60B40" w:rsidTr="00BE144E">
        <w:tc>
          <w:tcPr>
            <w:tcW w:w="4748"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AA742B"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л/с 03313001970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р/с 03231643206081013100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AA742B" w:rsidRPr="00D60B40" w:rsidRDefault="000246A5" w:rsidP="000246A5">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0246A5" w:rsidRDefault="000246A5" w:rsidP="00BE144E">
            <w:pPr>
              <w:contextualSpacing/>
              <w:rPr>
                <w:rFonts w:ascii="Times New Roman" w:hAnsi="Times New Roman"/>
                <w:sz w:val="24"/>
                <w:szCs w:val="24"/>
              </w:rPr>
            </w:pPr>
          </w:p>
          <w:p w:rsidR="00AA742B" w:rsidRDefault="00AA742B" w:rsidP="00BE144E">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AA742B" w:rsidRPr="00D60B40" w:rsidRDefault="00AA742B" w:rsidP="00BE144E">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AA742B" w:rsidRPr="00D60B40" w:rsidRDefault="00AA742B" w:rsidP="00BE144E">
            <w:pPr>
              <w:keepNext/>
              <w:tabs>
                <w:tab w:val="left" w:pos="5103"/>
                <w:tab w:val="left" w:pos="5245"/>
              </w:tabs>
              <w:contextualSpacing/>
              <w:outlineLvl w:val="3"/>
              <w:rPr>
                <w:rFonts w:ascii="Times New Roman" w:hAnsi="Times New Roman"/>
                <w:sz w:val="24"/>
                <w:szCs w:val="24"/>
              </w:rPr>
            </w:pP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AA742B" w:rsidRDefault="00AA742B" w:rsidP="00BE144E">
            <w:pPr>
              <w:contextualSpacing/>
              <w:rPr>
                <w:rFonts w:ascii="Times New Roman" w:hAnsi="Times New Roman"/>
                <w:bCs/>
                <w:sz w:val="24"/>
                <w:szCs w:val="24"/>
              </w:rPr>
            </w:pPr>
            <w:r w:rsidRPr="00D60B40">
              <w:rPr>
                <w:rFonts w:ascii="Times New Roman" w:hAnsi="Times New Roman"/>
                <w:bCs/>
                <w:sz w:val="24"/>
                <w:szCs w:val="24"/>
              </w:rPr>
              <w:t xml:space="preserve">М.П.  </w:t>
            </w:r>
          </w:p>
          <w:p w:rsidR="000246A5" w:rsidRPr="00D60B40" w:rsidRDefault="000246A5" w:rsidP="00BE144E">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bCs/>
                <w:sz w:val="24"/>
                <w:szCs w:val="24"/>
              </w:rPr>
            </w:pPr>
          </w:p>
        </w:tc>
      </w:tr>
    </w:tbl>
    <w:p w:rsidR="00AA742B" w:rsidRPr="00D60B40" w:rsidRDefault="00AA742B" w:rsidP="00AA742B">
      <w:pPr>
        <w:jc w:val="both"/>
        <w:rPr>
          <w:rFonts w:ascii="Times New Roman" w:hAnsi="Times New Roman"/>
          <w:b/>
          <w:bCs/>
          <w:color w:val="000000"/>
          <w:sz w:val="24"/>
          <w:szCs w:val="24"/>
        </w:rPr>
      </w:pPr>
    </w:p>
    <w:p w:rsidR="00AA742B" w:rsidRDefault="00AA742B" w:rsidP="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sectPr w:rsidR="00314922" w:rsidSect="00B11ADE">
      <w:pgSz w:w="11906" w:h="16838"/>
      <w:pgMar w:top="567" w:right="567" w:bottom="28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92"/>
    <w:rsid w:val="000001A1"/>
    <w:rsid w:val="00003C8D"/>
    <w:rsid w:val="00004CD1"/>
    <w:rsid w:val="00007326"/>
    <w:rsid w:val="000246A5"/>
    <w:rsid w:val="000407CC"/>
    <w:rsid w:val="00055C95"/>
    <w:rsid w:val="00064603"/>
    <w:rsid w:val="00072E83"/>
    <w:rsid w:val="00074F4C"/>
    <w:rsid w:val="00083876"/>
    <w:rsid w:val="00096789"/>
    <w:rsid w:val="000A319B"/>
    <w:rsid w:val="000A6DC0"/>
    <w:rsid w:val="000B124A"/>
    <w:rsid w:val="000B3938"/>
    <w:rsid w:val="000C4EFD"/>
    <w:rsid w:val="000E0DA8"/>
    <w:rsid w:val="000E27C9"/>
    <w:rsid w:val="000E34AB"/>
    <w:rsid w:val="000F4EDF"/>
    <w:rsid w:val="00127630"/>
    <w:rsid w:val="00132BE1"/>
    <w:rsid w:val="00132EAB"/>
    <w:rsid w:val="0016252E"/>
    <w:rsid w:val="00171674"/>
    <w:rsid w:val="00174D6B"/>
    <w:rsid w:val="00180118"/>
    <w:rsid w:val="001B124A"/>
    <w:rsid w:val="001B6FD8"/>
    <w:rsid w:val="001C3548"/>
    <w:rsid w:val="001E2B1E"/>
    <w:rsid w:val="001E492A"/>
    <w:rsid w:val="001E5AEC"/>
    <w:rsid w:val="001E7085"/>
    <w:rsid w:val="001F1C42"/>
    <w:rsid w:val="001F4EE1"/>
    <w:rsid w:val="00214913"/>
    <w:rsid w:val="00217B5D"/>
    <w:rsid w:val="00223DC2"/>
    <w:rsid w:val="0022568B"/>
    <w:rsid w:val="00244B32"/>
    <w:rsid w:val="00260A20"/>
    <w:rsid w:val="00272996"/>
    <w:rsid w:val="002A05B6"/>
    <w:rsid w:val="002A1F37"/>
    <w:rsid w:val="002A549B"/>
    <w:rsid w:val="002B45EE"/>
    <w:rsid w:val="002B685E"/>
    <w:rsid w:val="002C2F25"/>
    <w:rsid w:val="002C4E52"/>
    <w:rsid w:val="002F3FB4"/>
    <w:rsid w:val="002F52A1"/>
    <w:rsid w:val="00303B65"/>
    <w:rsid w:val="00314922"/>
    <w:rsid w:val="00315FC2"/>
    <w:rsid w:val="00321AB5"/>
    <w:rsid w:val="0032751B"/>
    <w:rsid w:val="003428EB"/>
    <w:rsid w:val="00352DB1"/>
    <w:rsid w:val="0036669F"/>
    <w:rsid w:val="00385D26"/>
    <w:rsid w:val="003A0197"/>
    <w:rsid w:val="003B2BEF"/>
    <w:rsid w:val="003B4118"/>
    <w:rsid w:val="003B66EA"/>
    <w:rsid w:val="003C0F09"/>
    <w:rsid w:val="003D1F95"/>
    <w:rsid w:val="003D7DFE"/>
    <w:rsid w:val="003E5870"/>
    <w:rsid w:val="003F5830"/>
    <w:rsid w:val="0040701D"/>
    <w:rsid w:val="00420833"/>
    <w:rsid w:val="00421039"/>
    <w:rsid w:val="0042159C"/>
    <w:rsid w:val="00422173"/>
    <w:rsid w:val="0043553D"/>
    <w:rsid w:val="00442F72"/>
    <w:rsid w:val="00451034"/>
    <w:rsid w:val="004560EC"/>
    <w:rsid w:val="00460757"/>
    <w:rsid w:val="00481B96"/>
    <w:rsid w:val="00483608"/>
    <w:rsid w:val="00484FA4"/>
    <w:rsid w:val="00485DED"/>
    <w:rsid w:val="004864C5"/>
    <w:rsid w:val="0048660B"/>
    <w:rsid w:val="004B0551"/>
    <w:rsid w:val="004B18C0"/>
    <w:rsid w:val="004C5ECC"/>
    <w:rsid w:val="004C6057"/>
    <w:rsid w:val="004C7CEF"/>
    <w:rsid w:val="004C7F3F"/>
    <w:rsid w:val="004C7F41"/>
    <w:rsid w:val="004D26DB"/>
    <w:rsid w:val="004D486E"/>
    <w:rsid w:val="004E67AA"/>
    <w:rsid w:val="004F3689"/>
    <w:rsid w:val="004F4B85"/>
    <w:rsid w:val="00502449"/>
    <w:rsid w:val="0050585C"/>
    <w:rsid w:val="00506907"/>
    <w:rsid w:val="00507B78"/>
    <w:rsid w:val="00523586"/>
    <w:rsid w:val="00527571"/>
    <w:rsid w:val="0055483F"/>
    <w:rsid w:val="00564481"/>
    <w:rsid w:val="0057000F"/>
    <w:rsid w:val="0057128C"/>
    <w:rsid w:val="005761F6"/>
    <w:rsid w:val="005866C4"/>
    <w:rsid w:val="00597D15"/>
    <w:rsid w:val="005A0692"/>
    <w:rsid w:val="005A2C4E"/>
    <w:rsid w:val="005B358E"/>
    <w:rsid w:val="005B4A6E"/>
    <w:rsid w:val="005B67F5"/>
    <w:rsid w:val="005C049D"/>
    <w:rsid w:val="005D497B"/>
    <w:rsid w:val="005D76F1"/>
    <w:rsid w:val="005E0D5B"/>
    <w:rsid w:val="005E33D9"/>
    <w:rsid w:val="005E4AEC"/>
    <w:rsid w:val="00602EB5"/>
    <w:rsid w:val="00610133"/>
    <w:rsid w:val="00620A07"/>
    <w:rsid w:val="0062382A"/>
    <w:rsid w:val="0065455A"/>
    <w:rsid w:val="00677D86"/>
    <w:rsid w:val="00681E3F"/>
    <w:rsid w:val="00686F15"/>
    <w:rsid w:val="00692851"/>
    <w:rsid w:val="006B1098"/>
    <w:rsid w:val="006E5AE6"/>
    <w:rsid w:val="006F7D1E"/>
    <w:rsid w:val="0070654E"/>
    <w:rsid w:val="00712941"/>
    <w:rsid w:val="0071518A"/>
    <w:rsid w:val="00717CAA"/>
    <w:rsid w:val="00746FBE"/>
    <w:rsid w:val="007518D9"/>
    <w:rsid w:val="00753B01"/>
    <w:rsid w:val="007543AB"/>
    <w:rsid w:val="00774304"/>
    <w:rsid w:val="00775160"/>
    <w:rsid w:val="00780A9C"/>
    <w:rsid w:val="00782C74"/>
    <w:rsid w:val="007848E6"/>
    <w:rsid w:val="00786AED"/>
    <w:rsid w:val="007931FE"/>
    <w:rsid w:val="007B49BC"/>
    <w:rsid w:val="007C35B3"/>
    <w:rsid w:val="007D2492"/>
    <w:rsid w:val="007D4278"/>
    <w:rsid w:val="007D7782"/>
    <w:rsid w:val="007E7D9E"/>
    <w:rsid w:val="00800A55"/>
    <w:rsid w:val="008025B8"/>
    <w:rsid w:val="00804B49"/>
    <w:rsid w:val="008253AF"/>
    <w:rsid w:val="00826C39"/>
    <w:rsid w:val="008345E9"/>
    <w:rsid w:val="00834AEA"/>
    <w:rsid w:val="00837627"/>
    <w:rsid w:val="008518E6"/>
    <w:rsid w:val="00851B36"/>
    <w:rsid w:val="00870B17"/>
    <w:rsid w:val="0088627F"/>
    <w:rsid w:val="008936E9"/>
    <w:rsid w:val="008979E6"/>
    <w:rsid w:val="008A51CB"/>
    <w:rsid w:val="008B46E9"/>
    <w:rsid w:val="008C36F1"/>
    <w:rsid w:val="008D1A1E"/>
    <w:rsid w:val="008D53F8"/>
    <w:rsid w:val="008F00DA"/>
    <w:rsid w:val="008F251A"/>
    <w:rsid w:val="00905892"/>
    <w:rsid w:val="00910D6D"/>
    <w:rsid w:val="00923725"/>
    <w:rsid w:val="0092658F"/>
    <w:rsid w:val="00941C4F"/>
    <w:rsid w:val="0094674E"/>
    <w:rsid w:val="00951EA5"/>
    <w:rsid w:val="00952550"/>
    <w:rsid w:val="0095590E"/>
    <w:rsid w:val="009617F7"/>
    <w:rsid w:val="00983A90"/>
    <w:rsid w:val="00984DF3"/>
    <w:rsid w:val="00984F6C"/>
    <w:rsid w:val="00990D04"/>
    <w:rsid w:val="00995227"/>
    <w:rsid w:val="009A2796"/>
    <w:rsid w:val="009B60C8"/>
    <w:rsid w:val="009C4552"/>
    <w:rsid w:val="009D0794"/>
    <w:rsid w:val="009F54A3"/>
    <w:rsid w:val="009F7200"/>
    <w:rsid w:val="00A13467"/>
    <w:rsid w:val="00A15101"/>
    <w:rsid w:val="00A2009F"/>
    <w:rsid w:val="00A25EED"/>
    <w:rsid w:val="00A26DD2"/>
    <w:rsid w:val="00A323D4"/>
    <w:rsid w:val="00A465F2"/>
    <w:rsid w:val="00A4761D"/>
    <w:rsid w:val="00A479AA"/>
    <w:rsid w:val="00A51DC0"/>
    <w:rsid w:val="00A51F00"/>
    <w:rsid w:val="00A625BD"/>
    <w:rsid w:val="00A75DF2"/>
    <w:rsid w:val="00A806AE"/>
    <w:rsid w:val="00A80B98"/>
    <w:rsid w:val="00A837EE"/>
    <w:rsid w:val="00A87E27"/>
    <w:rsid w:val="00A91672"/>
    <w:rsid w:val="00AA0CB5"/>
    <w:rsid w:val="00AA56E4"/>
    <w:rsid w:val="00AA742B"/>
    <w:rsid w:val="00AF5170"/>
    <w:rsid w:val="00B0357D"/>
    <w:rsid w:val="00B119F3"/>
    <w:rsid w:val="00B11ADE"/>
    <w:rsid w:val="00B1516D"/>
    <w:rsid w:val="00B23D25"/>
    <w:rsid w:val="00B43CBE"/>
    <w:rsid w:val="00B62E79"/>
    <w:rsid w:val="00B66E62"/>
    <w:rsid w:val="00B72EA1"/>
    <w:rsid w:val="00B7329C"/>
    <w:rsid w:val="00B76436"/>
    <w:rsid w:val="00B94572"/>
    <w:rsid w:val="00BA1121"/>
    <w:rsid w:val="00BA11B3"/>
    <w:rsid w:val="00BA1B77"/>
    <w:rsid w:val="00BB0A05"/>
    <w:rsid w:val="00BB123E"/>
    <w:rsid w:val="00BB2C4F"/>
    <w:rsid w:val="00BB6BCD"/>
    <w:rsid w:val="00BC352B"/>
    <w:rsid w:val="00BC77B3"/>
    <w:rsid w:val="00BE144E"/>
    <w:rsid w:val="00C11EAD"/>
    <w:rsid w:val="00C16147"/>
    <w:rsid w:val="00C25B72"/>
    <w:rsid w:val="00C266E6"/>
    <w:rsid w:val="00C2799B"/>
    <w:rsid w:val="00C44849"/>
    <w:rsid w:val="00C536FB"/>
    <w:rsid w:val="00C66772"/>
    <w:rsid w:val="00C80516"/>
    <w:rsid w:val="00C83DFC"/>
    <w:rsid w:val="00C85FFB"/>
    <w:rsid w:val="00C87712"/>
    <w:rsid w:val="00C92E99"/>
    <w:rsid w:val="00C97FB2"/>
    <w:rsid w:val="00CB01C7"/>
    <w:rsid w:val="00CC1848"/>
    <w:rsid w:val="00CC62FB"/>
    <w:rsid w:val="00CC7075"/>
    <w:rsid w:val="00CC7992"/>
    <w:rsid w:val="00CF1433"/>
    <w:rsid w:val="00CF335E"/>
    <w:rsid w:val="00D0692F"/>
    <w:rsid w:val="00D13B6B"/>
    <w:rsid w:val="00D3038F"/>
    <w:rsid w:val="00D512F9"/>
    <w:rsid w:val="00D54F25"/>
    <w:rsid w:val="00D56F6E"/>
    <w:rsid w:val="00D60B40"/>
    <w:rsid w:val="00D66E4A"/>
    <w:rsid w:val="00D81176"/>
    <w:rsid w:val="00D820C9"/>
    <w:rsid w:val="00D913D7"/>
    <w:rsid w:val="00DA25C1"/>
    <w:rsid w:val="00DA6A69"/>
    <w:rsid w:val="00DB00EE"/>
    <w:rsid w:val="00DD126F"/>
    <w:rsid w:val="00DE39A5"/>
    <w:rsid w:val="00DE4727"/>
    <w:rsid w:val="00DE525C"/>
    <w:rsid w:val="00DF217D"/>
    <w:rsid w:val="00E14EA9"/>
    <w:rsid w:val="00E22244"/>
    <w:rsid w:val="00E2320F"/>
    <w:rsid w:val="00E27FAB"/>
    <w:rsid w:val="00E313A6"/>
    <w:rsid w:val="00E42AA0"/>
    <w:rsid w:val="00E44542"/>
    <w:rsid w:val="00E532BC"/>
    <w:rsid w:val="00E70848"/>
    <w:rsid w:val="00E8448C"/>
    <w:rsid w:val="00E86EC9"/>
    <w:rsid w:val="00E94FE1"/>
    <w:rsid w:val="00EC4F59"/>
    <w:rsid w:val="00EC5DA2"/>
    <w:rsid w:val="00ED3972"/>
    <w:rsid w:val="00ED65C9"/>
    <w:rsid w:val="00EE0281"/>
    <w:rsid w:val="00EE601D"/>
    <w:rsid w:val="00EF2EA3"/>
    <w:rsid w:val="00EF4C96"/>
    <w:rsid w:val="00F022E4"/>
    <w:rsid w:val="00F15EC4"/>
    <w:rsid w:val="00F21950"/>
    <w:rsid w:val="00F32ED0"/>
    <w:rsid w:val="00F517E1"/>
    <w:rsid w:val="00F51D74"/>
    <w:rsid w:val="00F715DE"/>
    <w:rsid w:val="00F8091B"/>
    <w:rsid w:val="00F91A34"/>
    <w:rsid w:val="00F9298F"/>
    <w:rsid w:val="00FA33A4"/>
    <w:rsid w:val="00FB10FD"/>
    <w:rsid w:val="00FB47D9"/>
    <w:rsid w:val="00FB63D5"/>
    <w:rsid w:val="00FB6900"/>
    <w:rsid w:val="00FE678C"/>
    <w:rsid w:val="00FE776C"/>
    <w:rsid w:val="00FF3015"/>
    <w:rsid w:val="00FF3ABE"/>
    <w:rsid w:val="00FF7997"/>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4696</Words>
  <Characters>26770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31404</CharactersWithSpaces>
  <SharedDoc>false</SharedDoc>
  <HLinks>
    <vt:vector size="12" baseType="variant">
      <vt:variant>
        <vt:i4>2752622</vt:i4>
      </vt:variant>
      <vt:variant>
        <vt:i4>3</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0</vt:i4>
      </vt:variant>
      <vt:variant>
        <vt:i4>0</vt:i4>
      </vt:variant>
      <vt:variant>
        <vt:i4>5</vt:i4>
      </vt:variant>
      <vt:variant>
        <vt:lpwstr>consultantplus://offline/ref=0F3B78C7FC6FEDA8DD0355E24901BDBB583AD0503F2723E99B365CC999E7862C2758A8033624A314Y5U9M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Жерегеля Ю.</dc:creator>
  <cp:lastModifiedBy>MISP</cp:lastModifiedBy>
  <cp:revision>2</cp:revision>
  <cp:lastPrinted>2021-12-06T13:02:00Z</cp:lastPrinted>
  <dcterms:created xsi:type="dcterms:W3CDTF">2023-03-23T12:09:00Z</dcterms:created>
  <dcterms:modified xsi:type="dcterms:W3CDTF">2023-03-23T12:09:00Z</dcterms:modified>
</cp:coreProperties>
</file>