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4A" w:rsidRPr="003C044A" w:rsidRDefault="003C044A" w:rsidP="003C044A">
      <w:pPr>
        <w:ind w:firstLine="0"/>
        <w:jc w:val="center"/>
        <w:rPr>
          <w:rFonts w:ascii="Times New Roman" w:hAnsi="Times New Roman"/>
          <w:sz w:val="20"/>
          <w:szCs w:val="20"/>
        </w:rPr>
      </w:pPr>
      <w:bookmarkStart w:id="0" w:name="_GoBack"/>
      <w:bookmarkEnd w:id="0"/>
      <w:r w:rsidRPr="003C044A">
        <w:rPr>
          <w:rFonts w:ascii="Times New Roman" w:hAnsi="Times New Roman"/>
          <w:noProof/>
          <w:sz w:val="20"/>
          <w:szCs w:val="20"/>
        </w:rPr>
        <w:drawing>
          <wp:inline distT="0" distB="0" distL="0" distR="0">
            <wp:extent cx="647700" cy="762000"/>
            <wp:effectExtent l="0" t="0" r="0" b="0"/>
            <wp:docPr id="3"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C044A" w:rsidRPr="003C044A" w:rsidRDefault="003C044A" w:rsidP="003C044A">
      <w:pPr>
        <w:ind w:firstLine="0"/>
        <w:jc w:val="center"/>
        <w:rPr>
          <w:rFonts w:ascii="Times New Roman" w:hAnsi="Times New Roman"/>
          <w:sz w:val="20"/>
          <w:szCs w:val="20"/>
        </w:rPr>
      </w:pPr>
    </w:p>
    <w:p w:rsidR="003C044A" w:rsidRPr="003C044A" w:rsidRDefault="003C044A" w:rsidP="003C044A">
      <w:pPr>
        <w:keepNext/>
        <w:ind w:firstLine="0"/>
        <w:jc w:val="center"/>
        <w:outlineLvl w:val="0"/>
        <w:rPr>
          <w:rFonts w:ascii="Times New Roman" w:hAnsi="Times New Roman"/>
          <w:i/>
          <w:spacing w:val="60"/>
          <w:sz w:val="36"/>
          <w:szCs w:val="20"/>
        </w:rPr>
      </w:pPr>
      <w:r w:rsidRPr="003C044A">
        <w:rPr>
          <w:rFonts w:ascii="Times New Roman" w:hAnsi="Times New Roman"/>
          <w:i/>
          <w:spacing w:val="60"/>
          <w:sz w:val="36"/>
          <w:szCs w:val="20"/>
        </w:rPr>
        <w:t>Совет народных депутатов</w:t>
      </w:r>
    </w:p>
    <w:p w:rsidR="003C044A" w:rsidRPr="003C044A" w:rsidRDefault="003C044A" w:rsidP="003C044A">
      <w:pPr>
        <w:ind w:firstLine="0"/>
        <w:jc w:val="center"/>
        <w:rPr>
          <w:rFonts w:ascii="Times New Roman" w:hAnsi="Times New Roman"/>
          <w:sz w:val="10"/>
          <w:szCs w:val="20"/>
        </w:rPr>
      </w:pPr>
    </w:p>
    <w:p w:rsidR="003C044A" w:rsidRPr="003C044A" w:rsidRDefault="003C044A" w:rsidP="003C044A">
      <w:pPr>
        <w:ind w:firstLine="0"/>
        <w:jc w:val="center"/>
        <w:rPr>
          <w:rFonts w:ascii="Bookman Old Style" w:hAnsi="Bookman Old Style"/>
          <w:i/>
          <w:spacing w:val="15"/>
          <w:szCs w:val="20"/>
        </w:rPr>
      </w:pPr>
      <w:r w:rsidRPr="003C044A">
        <w:rPr>
          <w:rFonts w:ascii="Bookman Old Style" w:hAnsi="Bookman Old Style"/>
          <w:i/>
          <w:spacing w:val="15"/>
          <w:szCs w:val="20"/>
        </w:rPr>
        <w:t>Бутурлиновского городского поселения</w:t>
      </w:r>
    </w:p>
    <w:p w:rsidR="003C044A" w:rsidRPr="003C044A" w:rsidRDefault="003C044A" w:rsidP="003C044A">
      <w:pPr>
        <w:ind w:firstLine="0"/>
        <w:jc w:val="center"/>
        <w:rPr>
          <w:rFonts w:ascii="Bookman Old Style" w:hAnsi="Bookman Old Style"/>
          <w:i/>
          <w:spacing w:val="15"/>
          <w:szCs w:val="20"/>
        </w:rPr>
      </w:pPr>
      <w:r w:rsidRPr="003C044A">
        <w:rPr>
          <w:rFonts w:ascii="Bookman Old Style" w:hAnsi="Bookman Old Style"/>
          <w:i/>
          <w:spacing w:val="15"/>
          <w:szCs w:val="20"/>
        </w:rPr>
        <w:t>Бутурлиновского муниципального района</w:t>
      </w:r>
    </w:p>
    <w:p w:rsidR="003C044A" w:rsidRPr="003C044A" w:rsidRDefault="003C044A" w:rsidP="003C044A">
      <w:pPr>
        <w:ind w:firstLine="0"/>
        <w:jc w:val="center"/>
        <w:rPr>
          <w:rFonts w:ascii="Bookman Old Style" w:hAnsi="Bookman Old Style"/>
          <w:i/>
          <w:spacing w:val="15"/>
          <w:szCs w:val="20"/>
        </w:rPr>
      </w:pPr>
      <w:r w:rsidRPr="003C044A">
        <w:rPr>
          <w:rFonts w:ascii="Bookman Old Style" w:hAnsi="Bookman Old Style"/>
          <w:i/>
          <w:spacing w:val="15"/>
          <w:szCs w:val="20"/>
        </w:rPr>
        <w:t>Воронежской области</w:t>
      </w:r>
    </w:p>
    <w:p w:rsidR="003C044A" w:rsidRPr="003C044A" w:rsidRDefault="003C044A" w:rsidP="003C044A">
      <w:pPr>
        <w:ind w:firstLine="0"/>
        <w:jc w:val="center"/>
        <w:rPr>
          <w:rFonts w:ascii="Times New Roman" w:hAnsi="Times New Roman"/>
          <w:sz w:val="28"/>
          <w:szCs w:val="20"/>
        </w:rPr>
      </w:pPr>
    </w:p>
    <w:p w:rsidR="003C044A" w:rsidRPr="003C044A" w:rsidRDefault="003C044A" w:rsidP="003C044A">
      <w:pPr>
        <w:ind w:firstLine="0"/>
        <w:jc w:val="center"/>
        <w:rPr>
          <w:rFonts w:ascii="Times New Roman" w:hAnsi="Times New Roman"/>
          <w:b/>
          <w:sz w:val="36"/>
          <w:szCs w:val="36"/>
        </w:rPr>
      </w:pPr>
      <w:proofErr w:type="gramStart"/>
      <w:r w:rsidRPr="003C044A">
        <w:rPr>
          <w:rFonts w:ascii="Times New Roman" w:hAnsi="Times New Roman"/>
          <w:b/>
          <w:sz w:val="36"/>
          <w:szCs w:val="36"/>
        </w:rPr>
        <w:t>Р</w:t>
      </w:r>
      <w:proofErr w:type="gramEnd"/>
      <w:r w:rsidRPr="003C044A">
        <w:rPr>
          <w:rFonts w:ascii="Times New Roman" w:hAnsi="Times New Roman"/>
          <w:b/>
          <w:sz w:val="36"/>
          <w:szCs w:val="36"/>
        </w:rPr>
        <w:t xml:space="preserve"> Е Ш Е Н И Е</w:t>
      </w:r>
    </w:p>
    <w:p w:rsidR="003C044A" w:rsidRPr="003C044A" w:rsidRDefault="003C044A" w:rsidP="003C044A">
      <w:pPr>
        <w:ind w:firstLine="0"/>
        <w:jc w:val="left"/>
        <w:rPr>
          <w:rFonts w:ascii="Times New Roman" w:hAnsi="Times New Roman"/>
          <w:u w:val="single"/>
        </w:rPr>
      </w:pPr>
    </w:p>
    <w:p w:rsidR="003C044A" w:rsidRPr="003C044A" w:rsidRDefault="004A2BDA" w:rsidP="003C044A">
      <w:pPr>
        <w:ind w:firstLine="0"/>
        <w:jc w:val="left"/>
        <w:rPr>
          <w:rFonts w:ascii="Times New Roman" w:hAnsi="Times New Roman"/>
          <w:sz w:val="28"/>
          <w:szCs w:val="28"/>
        </w:rPr>
      </w:pPr>
      <w:r w:rsidRPr="00B5740B">
        <w:rPr>
          <w:rFonts w:ascii="Times New Roman" w:hAnsi="Times New Roman"/>
          <w:sz w:val="28"/>
          <w:szCs w:val="28"/>
        </w:rPr>
        <w:t>от</w:t>
      </w:r>
      <w:r>
        <w:rPr>
          <w:rFonts w:ascii="Times New Roman" w:hAnsi="Times New Roman"/>
          <w:sz w:val="28"/>
          <w:szCs w:val="28"/>
        </w:rPr>
        <w:t xml:space="preserve"> </w:t>
      </w:r>
      <w:r w:rsidR="00FC74B4">
        <w:rPr>
          <w:rFonts w:ascii="Times New Roman" w:hAnsi="Times New Roman"/>
          <w:sz w:val="28"/>
          <w:szCs w:val="28"/>
          <w:u w:val="single"/>
        </w:rPr>
        <w:t>27.05.2021</w:t>
      </w:r>
      <w:r>
        <w:rPr>
          <w:rFonts w:ascii="Times New Roman" w:hAnsi="Times New Roman"/>
          <w:sz w:val="28"/>
          <w:szCs w:val="28"/>
          <w:u w:val="single"/>
        </w:rPr>
        <w:t xml:space="preserve"> г.</w:t>
      </w:r>
      <w:r>
        <w:rPr>
          <w:rFonts w:ascii="Times New Roman" w:hAnsi="Times New Roman"/>
          <w:sz w:val="28"/>
          <w:szCs w:val="28"/>
        </w:rPr>
        <w:t xml:space="preserve"> </w:t>
      </w:r>
      <w:r w:rsidRPr="00B5740B">
        <w:rPr>
          <w:rFonts w:ascii="Times New Roman" w:hAnsi="Times New Roman"/>
          <w:sz w:val="28"/>
          <w:szCs w:val="28"/>
        </w:rPr>
        <w:t>№</w:t>
      </w:r>
      <w:r>
        <w:rPr>
          <w:rFonts w:ascii="Times New Roman" w:hAnsi="Times New Roman"/>
          <w:sz w:val="28"/>
          <w:szCs w:val="28"/>
        </w:rPr>
        <w:t xml:space="preserve"> </w:t>
      </w:r>
      <w:r w:rsidR="00FC74B4">
        <w:rPr>
          <w:rFonts w:ascii="Times New Roman" w:hAnsi="Times New Roman"/>
          <w:sz w:val="28"/>
          <w:szCs w:val="28"/>
          <w:u w:val="single"/>
        </w:rPr>
        <w:t>50</w:t>
      </w:r>
    </w:p>
    <w:p w:rsidR="003C044A" w:rsidRPr="003C044A" w:rsidRDefault="003C044A" w:rsidP="003C044A">
      <w:pPr>
        <w:ind w:firstLine="0"/>
        <w:jc w:val="left"/>
        <w:rPr>
          <w:rFonts w:ascii="Times New Roman" w:hAnsi="Times New Roman"/>
          <w:sz w:val="20"/>
          <w:szCs w:val="20"/>
        </w:rPr>
      </w:pPr>
      <w:r w:rsidRPr="003C044A">
        <w:rPr>
          <w:rFonts w:ascii="Times New Roman" w:hAnsi="Times New Roman"/>
          <w:sz w:val="28"/>
          <w:szCs w:val="28"/>
        </w:rPr>
        <w:t xml:space="preserve">         </w:t>
      </w:r>
      <w:r w:rsidRPr="003C044A">
        <w:rPr>
          <w:rFonts w:ascii="Times New Roman" w:hAnsi="Times New Roman"/>
          <w:sz w:val="20"/>
          <w:szCs w:val="20"/>
        </w:rPr>
        <w:t>г. Бутурлиновка</w:t>
      </w:r>
    </w:p>
    <w:p w:rsidR="003C044A" w:rsidRPr="003C044A" w:rsidRDefault="003C044A" w:rsidP="003C044A">
      <w:pPr>
        <w:ind w:firstLine="0"/>
        <w:jc w:val="left"/>
        <w:rPr>
          <w:rFonts w:ascii="Times New Roman" w:hAnsi="Times New Roman"/>
          <w:sz w:val="20"/>
          <w:szCs w:val="20"/>
        </w:rPr>
      </w:pPr>
    </w:p>
    <w:p w:rsidR="003C044A" w:rsidRPr="003C044A" w:rsidRDefault="003C044A" w:rsidP="003C044A">
      <w:pPr>
        <w:autoSpaceDE w:val="0"/>
        <w:autoSpaceDN w:val="0"/>
        <w:adjustRightInd w:val="0"/>
        <w:ind w:right="3826" w:firstLine="0"/>
        <w:rPr>
          <w:rFonts w:ascii="Times New Roman" w:hAnsi="Times New Roman"/>
          <w:sz w:val="28"/>
          <w:szCs w:val="28"/>
        </w:rPr>
      </w:pPr>
      <w:r w:rsidRPr="003C044A">
        <w:rPr>
          <w:rFonts w:ascii="Times New Roman" w:hAnsi="Times New Roman"/>
          <w:b/>
          <w:sz w:val="28"/>
          <w:szCs w:val="28"/>
        </w:rPr>
        <w:t xml:space="preserve">О внесении изменений в решение Совета народных депутатов Бутурлиновского городского поселения от 29.05.2014 № 278 «Об утверждении </w:t>
      </w:r>
      <w:r w:rsidRPr="003C044A">
        <w:rPr>
          <w:rFonts w:ascii="Times New Roman" w:hAnsi="Times New Roman"/>
          <w:b/>
          <w:spacing w:val="10"/>
          <w:sz w:val="28"/>
          <w:szCs w:val="28"/>
        </w:rPr>
        <w:t>Правил благоустройства и содержания территории Бутурлиновского городского поселения</w:t>
      </w:r>
      <w:r w:rsidRPr="003C044A">
        <w:rPr>
          <w:rFonts w:ascii="Times New Roman" w:hAnsi="Times New Roman"/>
          <w:b/>
          <w:sz w:val="20"/>
          <w:szCs w:val="20"/>
        </w:rPr>
        <w:t xml:space="preserve"> </w:t>
      </w:r>
      <w:r w:rsidRPr="003C044A">
        <w:rPr>
          <w:rFonts w:ascii="Times New Roman" w:hAnsi="Times New Roman"/>
          <w:b/>
          <w:spacing w:val="10"/>
          <w:sz w:val="28"/>
          <w:szCs w:val="28"/>
        </w:rPr>
        <w:t>Бутурлиновского муниципального района Воронежской области</w:t>
      </w:r>
      <w:r w:rsidRPr="003C044A">
        <w:rPr>
          <w:rFonts w:ascii="Times New Roman" w:hAnsi="Times New Roman"/>
          <w:b/>
          <w:sz w:val="28"/>
          <w:szCs w:val="28"/>
        </w:rPr>
        <w:t xml:space="preserve">» </w:t>
      </w:r>
    </w:p>
    <w:p w:rsidR="003C044A" w:rsidRPr="003C044A" w:rsidRDefault="003C044A" w:rsidP="003C044A">
      <w:pPr>
        <w:ind w:firstLine="0"/>
        <w:jc w:val="left"/>
        <w:rPr>
          <w:rFonts w:ascii="Times New Roman" w:hAnsi="Times New Roman"/>
          <w:sz w:val="28"/>
          <w:szCs w:val="28"/>
        </w:rPr>
      </w:pPr>
    </w:p>
    <w:p w:rsidR="003C044A" w:rsidRPr="003C044A" w:rsidRDefault="003C044A" w:rsidP="003C044A">
      <w:pPr>
        <w:autoSpaceDE w:val="0"/>
        <w:autoSpaceDN w:val="0"/>
        <w:adjustRightInd w:val="0"/>
        <w:ind w:firstLine="709"/>
        <w:rPr>
          <w:rFonts w:ascii="Times New Roman" w:hAnsi="Times New Roman"/>
          <w:sz w:val="28"/>
          <w:szCs w:val="28"/>
        </w:rPr>
      </w:pPr>
      <w:proofErr w:type="gramStart"/>
      <w:r w:rsidRPr="003C044A">
        <w:rPr>
          <w:rFonts w:ascii="Times New Roman" w:hAnsi="Times New Roman"/>
          <w:spacing w:val="10"/>
          <w:sz w:val="28"/>
          <w:szCs w:val="28"/>
        </w:rPr>
        <w:t>В соответствии с Федеральным законом от 06.10.2003 № 131-</w:t>
      </w:r>
      <w:r w:rsidRPr="003C044A">
        <w:rPr>
          <w:rFonts w:ascii="Times New Roman" w:hAnsi="Times New Roman"/>
          <w:sz w:val="28"/>
          <w:szCs w:val="28"/>
        </w:rPr>
        <w:t xml:space="preserve">ФЗ «Об общих принципах организации местного самоуправления в Российской Федерации», Уставом Бутурлиновского городского поселения Бутурлиновского муниципального района Воронежской области, в целях обеспечения благоустройства территории Бутурлиновского городского поселения, приведения нормативно - правовых актов Совета народных депутатов Бутурлиновского городского поселения в соответствие требованиям действующего законодательства, Совет народных депутатов Бутурлиновского городского поселения </w:t>
      </w:r>
      <w:proofErr w:type="gramEnd"/>
    </w:p>
    <w:p w:rsidR="003C044A" w:rsidRPr="003C044A" w:rsidRDefault="003C044A" w:rsidP="003C044A">
      <w:pPr>
        <w:ind w:firstLine="709"/>
        <w:jc w:val="left"/>
        <w:rPr>
          <w:rFonts w:ascii="Times New Roman" w:hAnsi="Times New Roman"/>
          <w:sz w:val="28"/>
          <w:szCs w:val="28"/>
        </w:rPr>
      </w:pPr>
    </w:p>
    <w:p w:rsidR="003C044A" w:rsidRPr="003C044A" w:rsidRDefault="003C044A" w:rsidP="003C044A">
      <w:pPr>
        <w:ind w:firstLine="709"/>
        <w:jc w:val="center"/>
        <w:rPr>
          <w:rFonts w:ascii="Times New Roman" w:hAnsi="Times New Roman"/>
          <w:b/>
          <w:sz w:val="28"/>
          <w:szCs w:val="28"/>
        </w:rPr>
      </w:pPr>
      <w:r w:rsidRPr="003C044A">
        <w:rPr>
          <w:rFonts w:ascii="Times New Roman" w:hAnsi="Times New Roman"/>
          <w:b/>
          <w:sz w:val="28"/>
          <w:szCs w:val="28"/>
        </w:rPr>
        <w:t>РЕШИЛ:</w:t>
      </w:r>
    </w:p>
    <w:p w:rsidR="003C044A" w:rsidRPr="003C044A" w:rsidRDefault="003C044A" w:rsidP="003C044A">
      <w:pPr>
        <w:ind w:firstLine="709"/>
        <w:rPr>
          <w:rFonts w:ascii="Times New Roman" w:hAnsi="Times New Roman"/>
          <w:sz w:val="28"/>
          <w:szCs w:val="28"/>
        </w:rPr>
      </w:pPr>
    </w:p>
    <w:p w:rsidR="00FC74B4" w:rsidRDefault="003C044A" w:rsidP="003C044A">
      <w:pPr>
        <w:autoSpaceDE w:val="0"/>
        <w:autoSpaceDN w:val="0"/>
        <w:adjustRightInd w:val="0"/>
        <w:ind w:firstLine="709"/>
        <w:rPr>
          <w:rFonts w:ascii="Times New Roman" w:hAnsi="Times New Roman"/>
          <w:sz w:val="28"/>
          <w:szCs w:val="28"/>
        </w:rPr>
      </w:pPr>
      <w:r w:rsidRPr="003C044A">
        <w:rPr>
          <w:rFonts w:ascii="Times New Roman" w:hAnsi="Times New Roman"/>
          <w:sz w:val="28"/>
          <w:szCs w:val="28"/>
        </w:rPr>
        <w:t xml:space="preserve">1. Внести в решение Совета народных депутатов Бутурлиновского городского поселения от 29.05.2014 № 278 «Об утверждении Правил благоустройства и содержания территории Бутурлиновского городского поселения Бутурлиновского муниципального района Воронежской области» </w:t>
      </w:r>
      <w:r w:rsidR="00FC74B4">
        <w:rPr>
          <w:rFonts w:ascii="Times New Roman" w:hAnsi="Times New Roman"/>
          <w:sz w:val="28"/>
          <w:szCs w:val="28"/>
        </w:rPr>
        <w:t xml:space="preserve">следующие </w:t>
      </w:r>
      <w:r w:rsidRPr="003C044A">
        <w:rPr>
          <w:rFonts w:ascii="Times New Roman" w:hAnsi="Times New Roman"/>
          <w:sz w:val="28"/>
          <w:szCs w:val="28"/>
        </w:rPr>
        <w:t>изменения</w:t>
      </w:r>
      <w:r w:rsidR="00FC74B4">
        <w:rPr>
          <w:rFonts w:ascii="Times New Roman" w:hAnsi="Times New Roman"/>
          <w:sz w:val="28"/>
          <w:szCs w:val="28"/>
        </w:rPr>
        <w:t>:</w:t>
      </w:r>
    </w:p>
    <w:p w:rsidR="003C044A" w:rsidRPr="003C044A" w:rsidRDefault="007B3A09" w:rsidP="003C04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1.1. </w:t>
      </w:r>
      <w:r w:rsidR="002A0385">
        <w:rPr>
          <w:rFonts w:ascii="Times New Roman" w:hAnsi="Times New Roman"/>
          <w:sz w:val="28"/>
          <w:szCs w:val="28"/>
        </w:rPr>
        <w:t xml:space="preserve">в </w:t>
      </w:r>
      <w:r>
        <w:rPr>
          <w:rFonts w:ascii="Times New Roman" w:hAnsi="Times New Roman"/>
          <w:sz w:val="28"/>
          <w:szCs w:val="28"/>
        </w:rPr>
        <w:t>р</w:t>
      </w:r>
      <w:r w:rsidRPr="007B3A09">
        <w:rPr>
          <w:rFonts w:ascii="Times New Roman" w:hAnsi="Times New Roman"/>
          <w:sz w:val="28"/>
          <w:szCs w:val="28"/>
        </w:rPr>
        <w:t>аздел</w:t>
      </w:r>
      <w:r w:rsidR="002A0385">
        <w:rPr>
          <w:rFonts w:ascii="Times New Roman" w:hAnsi="Times New Roman"/>
          <w:sz w:val="28"/>
          <w:szCs w:val="28"/>
        </w:rPr>
        <w:t>е</w:t>
      </w:r>
      <w:r w:rsidRPr="007B3A09">
        <w:rPr>
          <w:rFonts w:ascii="Times New Roman" w:hAnsi="Times New Roman"/>
          <w:sz w:val="28"/>
          <w:szCs w:val="28"/>
        </w:rPr>
        <w:t xml:space="preserve"> 22</w:t>
      </w:r>
      <w:r>
        <w:rPr>
          <w:rFonts w:ascii="Times New Roman" w:hAnsi="Times New Roman"/>
          <w:sz w:val="28"/>
          <w:szCs w:val="28"/>
        </w:rPr>
        <w:t xml:space="preserve"> «</w:t>
      </w:r>
      <w:r w:rsidRPr="007B3A09">
        <w:rPr>
          <w:rFonts w:ascii="Times New Roman" w:hAnsi="Times New Roman"/>
          <w:sz w:val="28"/>
          <w:szCs w:val="28"/>
        </w:rPr>
        <w:t>Содержание мест (площадок) накопления</w:t>
      </w:r>
      <w:r>
        <w:rPr>
          <w:rFonts w:ascii="Times New Roman" w:hAnsi="Times New Roman"/>
          <w:sz w:val="28"/>
          <w:szCs w:val="28"/>
        </w:rPr>
        <w:t xml:space="preserve"> </w:t>
      </w:r>
      <w:r w:rsidRPr="007B3A09">
        <w:rPr>
          <w:rFonts w:ascii="Times New Roman" w:hAnsi="Times New Roman"/>
          <w:sz w:val="28"/>
          <w:szCs w:val="28"/>
        </w:rPr>
        <w:t>твердых коммунальных отходов</w:t>
      </w:r>
      <w:r>
        <w:rPr>
          <w:rFonts w:ascii="Times New Roman" w:hAnsi="Times New Roman"/>
          <w:sz w:val="28"/>
          <w:szCs w:val="28"/>
        </w:rPr>
        <w:t xml:space="preserve">» </w:t>
      </w:r>
      <w:r w:rsidR="003C044A" w:rsidRPr="003C044A">
        <w:rPr>
          <w:rFonts w:ascii="Times New Roman" w:hAnsi="Times New Roman"/>
          <w:spacing w:val="10"/>
          <w:sz w:val="28"/>
          <w:szCs w:val="28"/>
        </w:rPr>
        <w:t>Правил благоустройства и содержания территории Бутурлиновского городского поселения Бутурлиновского муниципального района Воронежской области</w:t>
      </w:r>
      <w:r>
        <w:rPr>
          <w:rFonts w:ascii="Times New Roman" w:hAnsi="Times New Roman"/>
          <w:spacing w:val="10"/>
          <w:sz w:val="28"/>
          <w:szCs w:val="28"/>
        </w:rPr>
        <w:t>:</w:t>
      </w:r>
    </w:p>
    <w:p w:rsidR="002A0385" w:rsidRDefault="00A73EFB" w:rsidP="00F8625B">
      <w:pPr>
        <w:ind w:firstLine="709"/>
        <w:rPr>
          <w:rFonts w:ascii="Times New Roman" w:hAnsi="Times New Roman"/>
          <w:sz w:val="28"/>
          <w:szCs w:val="28"/>
        </w:rPr>
      </w:pPr>
      <w:r>
        <w:rPr>
          <w:rFonts w:ascii="Times New Roman" w:hAnsi="Times New Roman"/>
          <w:sz w:val="28"/>
          <w:szCs w:val="28"/>
        </w:rPr>
        <w:t xml:space="preserve">1.1.1. </w:t>
      </w:r>
      <w:r w:rsidR="002A0385" w:rsidRPr="002A0385">
        <w:rPr>
          <w:rFonts w:ascii="Times New Roman" w:hAnsi="Times New Roman"/>
          <w:sz w:val="28"/>
          <w:szCs w:val="28"/>
        </w:rPr>
        <w:t>пункты 22.6 - 22.7</w:t>
      </w:r>
      <w:r>
        <w:rPr>
          <w:rFonts w:ascii="Times New Roman" w:hAnsi="Times New Roman"/>
          <w:sz w:val="28"/>
          <w:szCs w:val="28"/>
        </w:rPr>
        <w:t xml:space="preserve"> </w:t>
      </w:r>
      <w:r w:rsidR="002A0385" w:rsidRPr="002A0385">
        <w:rPr>
          <w:rFonts w:ascii="Times New Roman" w:hAnsi="Times New Roman"/>
          <w:sz w:val="28"/>
          <w:szCs w:val="28"/>
        </w:rPr>
        <w:t>изложить в следующей редакции</w:t>
      </w:r>
      <w:r>
        <w:rPr>
          <w:rFonts w:ascii="Times New Roman" w:hAnsi="Times New Roman"/>
          <w:sz w:val="28"/>
          <w:szCs w:val="28"/>
        </w:rPr>
        <w:t>:</w:t>
      </w:r>
    </w:p>
    <w:p w:rsidR="00F8625B" w:rsidRPr="00F8625B" w:rsidRDefault="00A73EF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 Сбор бытовых отходов и мусора. </w:t>
      </w:r>
    </w:p>
    <w:p w:rsidR="00F8625B" w:rsidRPr="00F8625B" w:rsidRDefault="00A73EF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1. Сбор бытовых отходов и мусора обеспечивают: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lastRenderedPageBreak/>
        <w:t xml:space="preserve">- с территорий индивидуальной жилой застройки – владельцы (собственники, наниматели) жилых домов по договору со специализированной организацией;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с территорий общего пользования – специализированные организации, осуществляющие уборку данных территорий;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с иных территорий – индивидуальные предприниматели, физические и юридические лица, правообладатели данных территорий по договору со специализированной организацией.</w:t>
      </w:r>
    </w:p>
    <w:p w:rsidR="00F8625B" w:rsidRPr="00F8625B" w:rsidRDefault="00A73EF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2. Раздельное накопление ТКО может организовываться органами местного самоуправления, региональным оператором, оператором по согласованию с региональным оператором, на </w:t>
      </w:r>
      <w:proofErr w:type="gramStart"/>
      <w:r w:rsidR="00F8625B" w:rsidRPr="00F8625B">
        <w:rPr>
          <w:rFonts w:ascii="Times New Roman" w:hAnsi="Times New Roman"/>
          <w:sz w:val="28"/>
          <w:szCs w:val="28"/>
        </w:rPr>
        <w:t>территории</w:t>
      </w:r>
      <w:proofErr w:type="gramEnd"/>
      <w:r w:rsidR="00F8625B" w:rsidRPr="00F8625B">
        <w:rPr>
          <w:rFonts w:ascii="Times New Roman" w:hAnsi="Times New Roman"/>
          <w:sz w:val="28"/>
          <w:szCs w:val="28"/>
        </w:rPr>
        <w:t xml:space="preserve"> которых осуществляется раздельное накопление ТКО.</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3. При осуществлении раздельного накопления отходов используются контейнеры с цветовой индикацией, соответствующей разным видам отходов:</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а) в контейнеры с зеленой цветовой индикацией складируются бумага и изделия из бумаги, утратившие потребительские свойства, отходы стекла и изделий из стекла (незагрязненные), текстиль и изделия текстиля, утратившие потребительские свойства;</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б) в контейнеры с оранжевой цветовой индикацией складируются отходы продукции из пластмасс не содержащие галогены, незагрязненные;</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в) в контейнеры с серой цветовой индикацией складируются отходы пищевой продукции, напитков и табачных изделий;</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г) в контейнеры с черной цветовой индикацией складируются </w:t>
      </w:r>
      <w:r w:rsidR="00542A6B" w:rsidRPr="00F8625B">
        <w:rPr>
          <w:rFonts w:ascii="Times New Roman" w:hAnsi="Times New Roman"/>
          <w:sz w:val="28"/>
          <w:szCs w:val="28"/>
        </w:rPr>
        <w:t>отходы,</w:t>
      </w:r>
      <w:r w:rsidRPr="00F8625B">
        <w:rPr>
          <w:rFonts w:ascii="Times New Roman" w:hAnsi="Times New Roman"/>
          <w:sz w:val="28"/>
          <w:szCs w:val="28"/>
        </w:rPr>
        <w:t xml:space="preserve"> не относящиеся к ТКО.</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.4. Граждане (владельцы индивидуальных жилых домов), управляющие организации, осуществляющие управление многоквартирными домами, индивидуальные предприниматели, юридические лица, осуществляющие свою деятельность на территории муниципального образования, производят сбор бытовых отходов и мусора в следующие объекты для накопления отходов: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а) контейнеры, установленные в мусороприемную камеру; </w:t>
      </w:r>
    </w:p>
    <w:p w:rsidR="00F8625B" w:rsidRPr="00F8625B" w:rsidRDefault="00F8625B" w:rsidP="00F8625B">
      <w:pPr>
        <w:ind w:firstLine="709"/>
        <w:rPr>
          <w:rFonts w:ascii="Times New Roman" w:hAnsi="Times New Roman"/>
          <w:sz w:val="28"/>
          <w:szCs w:val="28"/>
        </w:rPr>
      </w:pPr>
      <w:proofErr w:type="gramStart"/>
      <w:r w:rsidRPr="00F8625B">
        <w:rPr>
          <w:rFonts w:ascii="Times New Roman" w:hAnsi="Times New Roman"/>
          <w:sz w:val="28"/>
          <w:szCs w:val="28"/>
        </w:rPr>
        <w:t xml:space="preserve">б) контейнеры (в том числе при разделении отходов на виды (текстиль, бумага, стекло, пластмасса, полимерные, пищевые, </w:t>
      </w:r>
      <w:r w:rsidR="00542A6B" w:rsidRPr="00F8625B">
        <w:rPr>
          <w:rFonts w:ascii="Times New Roman" w:hAnsi="Times New Roman"/>
          <w:sz w:val="28"/>
          <w:szCs w:val="28"/>
        </w:rPr>
        <w:t>не сортируемые</w:t>
      </w:r>
      <w:r w:rsidRPr="00F8625B">
        <w:rPr>
          <w:rFonts w:ascii="Times New Roman" w:hAnsi="Times New Roman"/>
          <w:sz w:val="28"/>
          <w:szCs w:val="28"/>
        </w:rPr>
        <w:t xml:space="preserve"> отходы)), установленные на оборудованных площадках; </w:t>
      </w:r>
      <w:proofErr w:type="gramEnd"/>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в) специальные контейнеры (бункеры) или площадки для крупногабаритных отходов;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г) бункеры, установленные на оборудованных площадках;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д)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 Порядком;</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е) урны для мусора. </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.5. Допускается сбор бытовых отходов и мусора (в том числе остывшей золы и шлака) по кольцевым маршрутам с территорий индивидуальной жилой застройки в емкости,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lastRenderedPageBreak/>
        <w:t>22.6</w:t>
      </w:r>
      <w:r w:rsidR="00F8625B" w:rsidRPr="00F8625B">
        <w:rPr>
          <w:rFonts w:ascii="Times New Roman" w:hAnsi="Times New Roman"/>
          <w:sz w:val="28"/>
          <w:szCs w:val="28"/>
        </w:rPr>
        <w:t xml:space="preserve">.6. Для установки контейнеров должна быть оборудована специальная площадка с бетонным или асфальтовым покрытием, ограниченная с трех сторон ограждением из стандартных железобетонных изделий или других материалов высотой не менее 1,5 м и зелеными насаждениями (кустарниками) по периметру и имеющая подъездной путь для специального автотранспорта.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Расстояние от контейнеров до жилых домов, детских игровых площадок, мест отдыха и занятий спортом должно быть не менее 20 м, но не более 100 м.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 </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.7. Количество и емкость контейнеров определяются, исходя из численности населения, норматива накопления твердых коммунальных (бытовых) отходов, сроков хранения отходов. Расчетный объем контейнеров должен соответствовать фактическому накоплению отходов в периоды наибольшего их образования с коэффициентом запаса 1,25. </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.8. Объекты для накопления отходов должны быть в технически исправном состоянии, окрашены влагостойкой краской не менее двух раз в год - весной и осенью.</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.9. Специальные площадки для крупногабаритных отходов домашнего обихода (старая мебель, холодильники, велосипеды, остатки от текущего ремонта квартир и другие предметы) оборудуются для накопления отходов, по габаритам не помещающихся в стандартные контейнеры, и размещаются, как правило, рядом с контейнерными площадками. </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.10. </w:t>
      </w:r>
      <w:proofErr w:type="gramStart"/>
      <w:r w:rsidR="00F8625B" w:rsidRPr="00F8625B">
        <w:rPr>
          <w:rFonts w:ascii="Times New Roman" w:hAnsi="Times New Roman"/>
          <w:sz w:val="28"/>
          <w:szCs w:val="28"/>
        </w:rPr>
        <w:t>Юридические лица, индивидуальные предприниматели, товарищества собственников жилья, иные владельцы контейнеров или контейнерных площадок обеспечивают организацию вывоза отходов путем заключения договоров со специализированной организацией, контролем за выполнением графика вывоза отходов,  своевременную уборку контейнерной площадки и непосредственно прилегающей к ней территории в радиусе не менее 5 метров, содержание в исправном состоянии контейнеров без переполнения и без засорения территории, свободный доступ к контейнерам</w:t>
      </w:r>
      <w:proofErr w:type="gramEnd"/>
      <w:r w:rsidR="00F8625B" w:rsidRPr="00F8625B">
        <w:rPr>
          <w:rFonts w:ascii="Times New Roman" w:hAnsi="Times New Roman"/>
          <w:sz w:val="28"/>
          <w:szCs w:val="28"/>
        </w:rPr>
        <w:t xml:space="preserve"> для осуществления специализированной </w:t>
      </w:r>
      <w:r w:rsidRPr="00F8625B">
        <w:rPr>
          <w:rFonts w:ascii="Times New Roman" w:hAnsi="Times New Roman"/>
          <w:sz w:val="28"/>
          <w:szCs w:val="28"/>
        </w:rPr>
        <w:t>организаци</w:t>
      </w:r>
      <w:r>
        <w:rPr>
          <w:rFonts w:ascii="Times New Roman" w:hAnsi="Times New Roman"/>
          <w:sz w:val="28"/>
          <w:szCs w:val="28"/>
        </w:rPr>
        <w:t>ей</w:t>
      </w:r>
      <w:r w:rsidR="00F8625B" w:rsidRPr="00F8625B">
        <w:rPr>
          <w:rFonts w:ascii="Times New Roman" w:hAnsi="Times New Roman"/>
          <w:sz w:val="28"/>
          <w:szCs w:val="28"/>
        </w:rPr>
        <w:t xml:space="preserve"> своих функций.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На объекты для накопления отходов (контейнеры, бункеры) наносится:</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информация о владельце контейнера;</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инвентарный номер контейнера.</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На контейнерных площадках в форме надписи на ограждении размещается следующая информация:</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наименование (номер) контейнерной площадки;</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наименование организации (лица), эксплуатирующей контейнерную площадку и информация о лице, ответственное за уборку, с указанием должности, Ф.И.О.;</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график вывоза коммунальных (бытовых) отходов и (или) крупногабаритных отходов;</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наименование специализированной организации, осуществляющей вывоз отходов (с указанием юридического адреса, телефонов);</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перечень обслуживаемых объектов (домов).</w:t>
      </w:r>
    </w:p>
    <w:p w:rsidR="00F8625B" w:rsidRPr="00F8625B" w:rsidRDefault="00542A6B" w:rsidP="00F8625B">
      <w:pPr>
        <w:ind w:firstLine="709"/>
        <w:rPr>
          <w:rFonts w:ascii="Times New Roman" w:hAnsi="Times New Roman"/>
          <w:sz w:val="28"/>
          <w:szCs w:val="28"/>
        </w:rPr>
      </w:pPr>
      <w:r>
        <w:rPr>
          <w:rFonts w:ascii="Times New Roman" w:hAnsi="Times New Roman"/>
          <w:sz w:val="28"/>
          <w:szCs w:val="28"/>
        </w:rPr>
        <w:t>22.6</w:t>
      </w:r>
      <w:r w:rsidR="00F8625B" w:rsidRPr="00F8625B">
        <w:rPr>
          <w:rFonts w:ascii="Times New Roman" w:hAnsi="Times New Roman"/>
          <w:sz w:val="28"/>
          <w:szCs w:val="28"/>
        </w:rPr>
        <w:t xml:space="preserve">.11. Запрещается размещать движимое имущество на территории, прилегающей к контейнерной площадке, без согласования с пользователем </w:t>
      </w:r>
      <w:r w:rsidR="00F8625B" w:rsidRPr="00F8625B">
        <w:rPr>
          <w:rFonts w:ascii="Times New Roman" w:hAnsi="Times New Roman"/>
          <w:sz w:val="28"/>
          <w:szCs w:val="28"/>
        </w:rPr>
        <w:lastRenderedPageBreak/>
        <w:t>контейнерной площадки, если это препятствует подъезду специальной техники к контейнерной площадке для погрузки и вывоза отходов.</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22.7</w:t>
      </w:r>
      <w:r w:rsidR="00F8625B" w:rsidRPr="00F8625B">
        <w:rPr>
          <w:rFonts w:ascii="Times New Roman" w:hAnsi="Times New Roman"/>
          <w:sz w:val="28"/>
          <w:szCs w:val="28"/>
        </w:rPr>
        <w:t xml:space="preserve">. Сбор жидких бытовых отходов. </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22.7</w:t>
      </w:r>
      <w:r w:rsidR="00F8625B" w:rsidRPr="00F8625B">
        <w:rPr>
          <w:rFonts w:ascii="Times New Roman" w:hAnsi="Times New Roman"/>
          <w:sz w:val="28"/>
          <w:szCs w:val="28"/>
        </w:rPr>
        <w:t xml:space="preserve">.1. Сбор жидких бытовых отходов с территорий жилищного фонда, не оснащенного централизованной системой канализации, производится: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водонепроницаемые выгребные ямы;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водонепроницаемые выгребы надворных туалетов;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биотуалеты. </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22.7</w:t>
      </w:r>
      <w:r w:rsidR="00F8625B" w:rsidRPr="00F8625B">
        <w:rPr>
          <w:rFonts w:ascii="Times New Roman" w:hAnsi="Times New Roman"/>
          <w:sz w:val="28"/>
          <w:szCs w:val="28"/>
        </w:rPr>
        <w:t xml:space="preserve">.2. Выгребные ямы, выгребы надворных туалетов, биотуалеты следует очищать по мере их заполнения, но не реже одного раза в полгода. </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22.7</w:t>
      </w:r>
      <w:r w:rsidR="00F8625B" w:rsidRPr="00F8625B">
        <w:rPr>
          <w:rFonts w:ascii="Times New Roman" w:hAnsi="Times New Roman"/>
          <w:sz w:val="28"/>
          <w:szCs w:val="28"/>
        </w:rPr>
        <w:t xml:space="preserve">.3. Выгребы размещаются и оборудуются в соответствии с СанПиН 2.1.3684-21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 170. </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22.7</w:t>
      </w:r>
      <w:r w:rsidR="00F8625B" w:rsidRPr="00F8625B">
        <w:rPr>
          <w:rFonts w:ascii="Times New Roman" w:hAnsi="Times New Roman"/>
          <w:sz w:val="28"/>
          <w:szCs w:val="28"/>
        </w:rPr>
        <w:t>.4. 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roofErr w:type="gramStart"/>
      <w:r w:rsidR="00F8625B" w:rsidRPr="00F8625B">
        <w:rPr>
          <w:rFonts w:ascii="Times New Roman" w:hAnsi="Times New Roman"/>
          <w:sz w:val="28"/>
          <w:szCs w:val="28"/>
        </w:rPr>
        <w:t>.</w:t>
      </w:r>
      <w:r>
        <w:rPr>
          <w:rFonts w:ascii="Times New Roman" w:hAnsi="Times New Roman"/>
          <w:sz w:val="28"/>
          <w:szCs w:val="28"/>
        </w:rPr>
        <w:t>»;</w:t>
      </w:r>
      <w:r w:rsidR="00F8625B" w:rsidRPr="00F8625B">
        <w:rPr>
          <w:rFonts w:ascii="Times New Roman" w:hAnsi="Times New Roman"/>
          <w:sz w:val="28"/>
          <w:szCs w:val="28"/>
        </w:rPr>
        <w:t xml:space="preserve"> </w:t>
      </w:r>
      <w:proofErr w:type="gramEnd"/>
    </w:p>
    <w:p w:rsidR="002C4264" w:rsidRDefault="002C4264" w:rsidP="002C4264">
      <w:pPr>
        <w:ind w:firstLine="709"/>
        <w:rPr>
          <w:rFonts w:ascii="Times New Roman" w:hAnsi="Times New Roman"/>
          <w:sz w:val="28"/>
          <w:szCs w:val="28"/>
        </w:rPr>
      </w:pPr>
      <w:r w:rsidRPr="004B1768">
        <w:rPr>
          <w:rFonts w:ascii="Times New Roman" w:hAnsi="Times New Roman"/>
          <w:sz w:val="28"/>
          <w:szCs w:val="28"/>
        </w:rPr>
        <w:t>1.1.2. дополнить пунктами 22.8 - 22.</w:t>
      </w:r>
      <w:r w:rsidR="004B1768" w:rsidRPr="004B1768">
        <w:rPr>
          <w:rFonts w:ascii="Times New Roman" w:hAnsi="Times New Roman"/>
          <w:sz w:val="28"/>
          <w:szCs w:val="28"/>
        </w:rPr>
        <w:t>11</w:t>
      </w:r>
      <w:r w:rsidR="004B1768">
        <w:rPr>
          <w:rFonts w:ascii="Times New Roman" w:hAnsi="Times New Roman"/>
          <w:sz w:val="28"/>
          <w:szCs w:val="28"/>
        </w:rPr>
        <w:t xml:space="preserve"> </w:t>
      </w:r>
      <w:r>
        <w:rPr>
          <w:rFonts w:ascii="Times New Roman" w:hAnsi="Times New Roman"/>
          <w:sz w:val="28"/>
          <w:szCs w:val="28"/>
        </w:rPr>
        <w:t>следующего содержания</w:t>
      </w:r>
      <w:r w:rsidRPr="002C4264">
        <w:rPr>
          <w:rFonts w:ascii="Times New Roman" w:hAnsi="Times New Roman"/>
          <w:sz w:val="28"/>
          <w:szCs w:val="28"/>
        </w:rPr>
        <w:t>:</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 Сбор отходов на территориях общего пользования. </w:t>
      </w:r>
    </w:p>
    <w:p w:rsidR="00F8625B" w:rsidRPr="00F8625B" w:rsidRDefault="002C4264"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.1. Сбор бытовых отходов и мусора на территории общего пользования </w:t>
      </w:r>
      <w:r>
        <w:rPr>
          <w:rFonts w:ascii="Times New Roman" w:hAnsi="Times New Roman"/>
          <w:sz w:val="28"/>
          <w:szCs w:val="28"/>
        </w:rPr>
        <w:t>поселения</w:t>
      </w:r>
      <w:r w:rsidR="00F8625B" w:rsidRPr="00F8625B">
        <w:rPr>
          <w:rFonts w:ascii="Times New Roman" w:hAnsi="Times New Roman"/>
          <w:sz w:val="28"/>
          <w:szCs w:val="28"/>
        </w:rPr>
        <w:t xml:space="preserve"> производится: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урны и контейнеры (для отходов, не подлежащих сортировке);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контейнеры для раздельного сбора отходов (макулатура, стекло, пластик и т.п.).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.2. Установка контейнеров должна осуществляться в соответствии с санитарными нормами и правилами.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.3.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w:t>
      </w:r>
      <w:r>
        <w:rPr>
          <w:rFonts w:ascii="Times New Roman" w:hAnsi="Times New Roman"/>
          <w:sz w:val="28"/>
          <w:szCs w:val="28"/>
        </w:rPr>
        <w:t xml:space="preserve"> </w:t>
      </w:r>
      <w:r w:rsidR="00F8625B" w:rsidRPr="00F8625B">
        <w:rPr>
          <w:rFonts w:ascii="Times New Roman" w:hAnsi="Times New Roman"/>
          <w:sz w:val="28"/>
          <w:szCs w:val="28"/>
        </w:rPr>
        <w:t xml:space="preserve">ч.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.4. Владельцы индивидуальных жилых домов, управляющие организации, правообладатели соответствующих территорий обязаны обеспечить установку урн.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.5. Урны устанавливаются в следующем порядке: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на расстоянии до 100 м - на улицах, во дворах, парках, садах и на других территориях, в количестве не менее двух - на остановках пассажирского транспорта и у входов в торговые объекты.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22.8</w:t>
      </w:r>
      <w:r w:rsidR="00F8625B" w:rsidRPr="00F8625B">
        <w:rPr>
          <w:rFonts w:ascii="Times New Roman" w:hAnsi="Times New Roman"/>
          <w:sz w:val="28"/>
          <w:szCs w:val="28"/>
        </w:rPr>
        <w:t xml:space="preserve">.6.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Покраска урн осуществляется один раз в год (апрель), а также по мере необходимости.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lastRenderedPageBreak/>
        <w:t>22.8</w:t>
      </w:r>
      <w:r w:rsidR="00F8625B" w:rsidRPr="00F8625B">
        <w:rPr>
          <w:rFonts w:ascii="Times New Roman" w:hAnsi="Times New Roman"/>
          <w:sz w:val="28"/>
          <w:szCs w:val="28"/>
        </w:rPr>
        <w:t>.7. Растительные остатки (</w:t>
      </w:r>
      <w:r w:rsidRPr="00F8625B">
        <w:rPr>
          <w:rFonts w:ascii="Times New Roman" w:hAnsi="Times New Roman"/>
          <w:sz w:val="28"/>
          <w:szCs w:val="28"/>
        </w:rPr>
        <w:t>обрез</w:t>
      </w:r>
      <w:r w:rsidR="00F8625B" w:rsidRPr="00F8625B">
        <w:rPr>
          <w:rFonts w:ascii="Times New Roman" w:hAnsi="Times New Roman"/>
          <w:sz w:val="28"/>
          <w:szCs w:val="28"/>
        </w:rPr>
        <w:t>, щепа, скошенная трава, ветки и т.п.) могут перерабатываться на месте с помощью специальных устройств или транспортироваться на объекты размещения отходов.</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 Сбор отходов на объектах строительства, ремонта и реконструкции.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w:t>
      </w:r>
      <w:r>
        <w:rPr>
          <w:rFonts w:ascii="Times New Roman" w:hAnsi="Times New Roman"/>
          <w:sz w:val="28"/>
          <w:szCs w:val="28"/>
        </w:rPr>
        <w:t>настоящими Правилами</w:t>
      </w:r>
      <w:r w:rsidR="00F8625B" w:rsidRPr="00F8625B">
        <w:rPr>
          <w:rFonts w:ascii="Times New Roman" w:hAnsi="Times New Roman"/>
          <w:sz w:val="28"/>
          <w:szCs w:val="28"/>
        </w:rPr>
        <w:t xml:space="preserve"> до накопления транспортных партий. Из образующихся отходов выделяются утильные фракции.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Предельное количество накопления строительных отходов на объектах их образования, сроки и способы их хранения устанавливаются в соответствии с экологическими требованиями, санитарными нормами и правилами, а также правилами пожарной безопасности.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.2. </w:t>
      </w:r>
      <w:proofErr w:type="gramStart"/>
      <w:r w:rsidR="00F8625B" w:rsidRPr="00F8625B">
        <w:rPr>
          <w:rFonts w:ascii="Times New Roman" w:hAnsi="Times New Roman"/>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roofErr w:type="gramEnd"/>
      <w:r w:rsidR="00F8625B" w:rsidRPr="00F8625B">
        <w:rPr>
          <w:rFonts w:ascii="Times New Roman" w:hAnsi="Times New Roman"/>
          <w:sz w:val="28"/>
          <w:szCs w:val="28"/>
        </w:rPr>
        <w:t xml:space="preserve"> Не допускается хранение строительных отходов более трех суток до их вывоза.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.3. Грунт, извлекаемый при строительных работах или образующийся при планировке строительной площадки, складируется на специально отведенные площадки, определенные проектом строительства или реконструкции. Плодородный слой почвы подлежит снятию для последующего его восстановления.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.4. При производстве работ по перекладке, ремонтных или аварийных работ на инженерных сетях (водоснабжение, отопление, канализация, связь и т.п.) извлеченный грунт складируется в пределах огражденного места и вывозится в специально отведенные места.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.5. После проведения строительных или ремонтных работ проводится рекультивация нарушенного слоя почвы с восстановлением травяного покрова.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.6. При производстве работ по сносу зданий и сооружений обращение со строительными отходами должно соответствовать требованиям, установленным настоящими Правилами.</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.7. До приемки в эксплуатацию объекта, законченного строительством, ремонтом или реконструкцией, лицо, осуществляющее строительство, представляет в орган местного самоуправления документы, подтверждающие надлежащее исполнение обязанностей по сбору, вывозу отходов в соответствии с настоящим Порядком.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22.9</w:t>
      </w:r>
      <w:r w:rsidR="00F8625B" w:rsidRPr="00F8625B">
        <w:rPr>
          <w:rFonts w:ascii="Times New Roman" w:hAnsi="Times New Roman"/>
          <w:sz w:val="28"/>
          <w:szCs w:val="28"/>
        </w:rPr>
        <w:t xml:space="preserve">.8. Обязанность по обеспечению сбора отходов на объектах строительства, ремонта и реконструкции возлагается на лицо, осуществляющее строительство.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 Сбор бытовых отходов и мусора на объектах торговли, нестационарной торговой сети, бытового обслуживания, общественного питания.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.1. Сбор бытовых отходов и мусора на территории объектов торговли (рынки, торговые комплексы, комплексы объектов мелкорозничной сети) производится: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lastRenderedPageBreak/>
        <w:t xml:space="preserve">- в контейнеры (для отходов, не подлежащих сортировке);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в контейнеры для раздельного сбора отходов (макулатура, стекло, пластик и т.п.).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Конструкция контейнеров должна исключать возможность раздувания отходов ветром.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Запрещается оставлять тару и отходы на месте торговли по ее окончании.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.3. Сбор бытовых отходов и мусора на объектах нестационарной торговой сети производится в контейнеры для отходов, оборудованные плотно закрывающейся крышкой.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Допускается сбор отходов (за исключением токсичных отходов) в находящиеся рядом контейнеры для отходов (в случае достаточности их вместимости) при наличии заключенных договоров с владельцами контейнеров или контейнерных площадок и специализированной организацией.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.4. </w:t>
      </w:r>
      <w:proofErr w:type="gramStart"/>
      <w:r w:rsidR="00F8625B" w:rsidRPr="00F8625B">
        <w:rPr>
          <w:rFonts w:ascii="Times New Roman" w:hAnsi="Times New Roman"/>
          <w:sz w:val="28"/>
          <w:szCs w:val="28"/>
        </w:rPr>
        <w:t>Сбор бытовых отходов и мусора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 3668-20  «Санитарно-эпидемиологические требования к условиям деятельности торговых объектов и рынков, реализующих пищевую продукцию» и  СанПиН 2.3./2.4. 3590-20  «Санитарно-эпидемиологические требования к организации  общественного питания населения».</w:t>
      </w:r>
      <w:proofErr w:type="gramEnd"/>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22.10</w:t>
      </w:r>
      <w:r w:rsidR="00F8625B" w:rsidRPr="00F8625B">
        <w:rPr>
          <w:rFonts w:ascii="Times New Roman" w:hAnsi="Times New Roman"/>
          <w:sz w:val="28"/>
          <w:szCs w:val="28"/>
        </w:rPr>
        <w:t xml:space="preserve">.5.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22.11</w:t>
      </w:r>
      <w:r w:rsidR="00F8625B" w:rsidRPr="00F8625B">
        <w:rPr>
          <w:rFonts w:ascii="Times New Roman" w:hAnsi="Times New Roman"/>
          <w:sz w:val="28"/>
          <w:szCs w:val="28"/>
        </w:rPr>
        <w:t xml:space="preserve">. Сбор бытовых отходов и мусора дошкольных и общеобразовательных учреждений.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22.11</w:t>
      </w:r>
      <w:r w:rsidR="00F8625B" w:rsidRPr="00F8625B">
        <w:rPr>
          <w:rFonts w:ascii="Times New Roman" w:hAnsi="Times New Roman"/>
          <w:sz w:val="28"/>
          <w:szCs w:val="28"/>
        </w:rPr>
        <w:t xml:space="preserve">.1. Сбор бытовых отходов и мусора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 </w:t>
      </w:r>
    </w:p>
    <w:p w:rsidR="00F8625B" w:rsidRPr="00F8625B" w:rsidRDefault="004B1768" w:rsidP="00F8625B">
      <w:pPr>
        <w:ind w:firstLine="709"/>
        <w:rPr>
          <w:rFonts w:ascii="Times New Roman" w:hAnsi="Times New Roman"/>
          <w:sz w:val="28"/>
          <w:szCs w:val="28"/>
        </w:rPr>
      </w:pPr>
      <w:r>
        <w:rPr>
          <w:rFonts w:ascii="Times New Roman" w:hAnsi="Times New Roman"/>
          <w:sz w:val="28"/>
          <w:szCs w:val="28"/>
        </w:rPr>
        <w:t>22.11</w:t>
      </w:r>
      <w:r w:rsidR="00F8625B" w:rsidRPr="00F8625B">
        <w:rPr>
          <w:rFonts w:ascii="Times New Roman" w:hAnsi="Times New Roman"/>
          <w:sz w:val="28"/>
          <w:szCs w:val="28"/>
        </w:rPr>
        <w:t xml:space="preserve">.2. Сбор бытовых отходов и мусора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 </w:t>
      </w:r>
    </w:p>
    <w:p w:rsidR="00F8625B" w:rsidRDefault="004B1768" w:rsidP="00F8625B">
      <w:pPr>
        <w:ind w:firstLine="709"/>
        <w:rPr>
          <w:rFonts w:ascii="Times New Roman" w:hAnsi="Times New Roman"/>
          <w:sz w:val="28"/>
          <w:szCs w:val="28"/>
        </w:rPr>
      </w:pPr>
      <w:r>
        <w:rPr>
          <w:rFonts w:ascii="Times New Roman" w:hAnsi="Times New Roman"/>
          <w:sz w:val="28"/>
          <w:szCs w:val="28"/>
        </w:rPr>
        <w:t>22.11</w:t>
      </w:r>
      <w:r w:rsidR="00F8625B" w:rsidRPr="00F8625B">
        <w:rPr>
          <w:rFonts w:ascii="Times New Roman" w:hAnsi="Times New Roman"/>
          <w:sz w:val="28"/>
          <w:szCs w:val="28"/>
        </w:rPr>
        <w:t xml:space="preserve">.3. Сбор отходов с территорий дошкольных и общеобразовательных учреждений осуществляется в соответствии с требованиями СанПиН 2.4.1.3049-13 «Санитарно-эпидемиологические требования к устройству, </w:t>
      </w:r>
      <w:r w:rsidR="00F8625B" w:rsidRPr="00F8625B">
        <w:rPr>
          <w:rFonts w:ascii="Times New Roman" w:hAnsi="Times New Roman"/>
          <w:sz w:val="28"/>
          <w:szCs w:val="28"/>
        </w:rPr>
        <w:lastRenderedPageBreak/>
        <w:t>содержанию и организации режима работы в дошкольных организациях» и СанПиН 2.4.3648-20 «Санитарно-эпидемиологические требования к организациям воспитания и обучения, отдыха и оздоровления детей и молодежи»</w:t>
      </w:r>
      <w:proofErr w:type="gramStart"/>
      <w:r w:rsidR="00F8625B" w:rsidRPr="00F8625B">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7B3A09" w:rsidRDefault="007B3A09" w:rsidP="00F8625B">
      <w:pPr>
        <w:ind w:firstLine="709"/>
        <w:rPr>
          <w:rFonts w:ascii="Times New Roman" w:hAnsi="Times New Roman"/>
          <w:sz w:val="28"/>
          <w:szCs w:val="28"/>
        </w:rPr>
      </w:pPr>
      <w:r w:rsidRPr="007B3A09">
        <w:rPr>
          <w:rFonts w:ascii="Times New Roman" w:hAnsi="Times New Roman"/>
          <w:sz w:val="28"/>
          <w:szCs w:val="28"/>
        </w:rPr>
        <w:t>1.</w:t>
      </w:r>
      <w:r w:rsidR="00F8625B">
        <w:rPr>
          <w:rFonts w:ascii="Times New Roman" w:hAnsi="Times New Roman"/>
          <w:sz w:val="28"/>
          <w:szCs w:val="28"/>
        </w:rPr>
        <w:t>2</w:t>
      </w:r>
      <w:r w:rsidRPr="007B3A09">
        <w:rPr>
          <w:rFonts w:ascii="Times New Roman" w:hAnsi="Times New Roman"/>
          <w:sz w:val="28"/>
          <w:szCs w:val="28"/>
        </w:rPr>
        <w:t>. раздел 2</w:t>
      </w:r>
      <w:r w:rsidR="00F8625B">
        <w:rPr>
          <w:rFonts w:ascii="Times New Roman" w:hAnsi="Times New Roman"/>
          <w:sz w:val="28"/>
          <w:szCs w:val="28"/>
        </w:rPr>
        <w:t>3</w:t>
      </w:r>
      <w:r w:rsidRPr="007B3A09">
        <w:rPr>
          <w:rFonts w:ascii="Times New Roman" w:hAnsi="Times New Roman"/>
          <w:sz w:val="28"/>
          <w:szCs w:val="28"/>
        </w:rPr>
        <w:t xml:space="preserve"> «</w:t>
      </w:r>
      <w:r w:rsidR="00F8625B">
        <w:rPr>
          <w:rFonts w:ascii="Times New Roman" w:hAnsi="Times New Roman"/>
          <w:sz w:val="28"/>
          <w:szCs w:val="28"/>
        </w:rPr>
        <w:t>О</w:t>
      </w:r>
      <w:r w:rsidR="00F8625B" w:rsidRPr="00F8625B">
        <w:rPr>
          <w:rFonts w:ascii="Times New Roman" w:hAnsi="Times New Roman"/>
          <w:sz w:val="28"/>
          <w:szCs w:val="28"/>
        </w:rPr>
        <w:t>рганизация вывоза твердых коммунальных отходов</w:t>
      </w:r>
      <w:r w:rsidRPr="007B3A09">
        <w:rPr>
          <w:rFonts w:ascii="Times New Roman" w:hAnsi="Times New Roman"/>
          <w:sz w:val="28"/>
          <w:szCs w:val="28"/>
        </w:rPr>
        <w:t>» Правил благоустройства и содержания территории Бутурлиновского городского поселения Бутурлиновского муниципального района Воронежской области изложить в следующей редакции:</w:t>
      </w:r>
    </w:p>
    <w:p w:rsidR="005361CF" w:rsidRDefault="005361CF" w:rsidP="005361CF">
      <w:pPr>
        <w:ind w:firstLine="709"/>
        <w:jc w:val="center"/>
        <w:rPr>
          <w:rFonts w:ascii="Times New Roman" w:hAnsi="Times New Roman"/>
          <w:sz w:val="28"/>
          <w:szCs w:val="28"/>
        </w:rPr>
      </w:pPr>
      <w:r>
        <w:rPr>
          <w:rFonts w:ascii="Times New Roman" w:hAnsi="Times New Roman"/>
          <w:sz w:val="28"/>
          <w:szCs w:val="28"/>
        </w:rPr>
        <w:t>«</w:t>
      </w:r>
      <w:r w:rsidRPr="005361CF">
        <w:rPr>
          <w:rFonts w:ascii="Times New Roman" w:hAnsi="Times New Roman"/>
          <w:b/>
          <w:sz w:val="28"/>
          <w:szCs w:val="28"/>
        </w:rPr>
        <w:t>Раздел 23. ОРГАНИЗАЦИЯ ВЫВОЗА ТВЕРДЫХ КОММУНАЛЬНЫХ ОТХОДОВ</w:t>
      </w:r>
    </w:p>
    <w:p w:rsidR="00F8625B" w:rsidRPr="00F8625B" w:rsidRDefault="005361CF"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.1. Вывоз бытовых, крупногабаритных, строительных отходов и мусора (далее - отходы)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 </w:t>
      </w:r>
    </w:p>
    <w:p w:rsidR="00F8625B" w:rsidRPr="00F8625B" w:rsidRDefault="005361CF"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.2. Вывоз отходов, не подлежащих дальнейшему использованию в качестве вторичных материальных ресурсов, при организации раздельного сбора производится непосредственно на объекты размещения отходов.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Вывоз несортированных отходов осуществляется на мусороперегрузочные или мусоросортировочные станции для отбора вторичных материальных ресурсов. </w:t>
      </w:r>
    </w:p>
    <w:p w:rsidR="00F8625B" w:rsidRPr="00F8625B" w:rsidRDefault="005361CF"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.3. Вывоз отходов из контейнеров для накопления отходов производится по графику, обеспечивающему соблюдение санитарных норм и правил. </w:t>
      </w:r>
    </w:p>
    <w:p w:rsidR="00F8625B" w:rsidRPr="00F8625B" w:rsidRDefault="005361CF"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.4. Вывоз бытовых и крупногабаритных отходов осуществляют: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 из индивидуальных жилых домов - владельцы жилых домов самостоятельно либо по договору со специализированной организацией; </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.5. Вывоз твердых бытовых отходов и мусора с объектов накопления отходов должен производиться ежедневно.</w:t>
      </w:r>
    </w:p>
    <w:p w:rsidR="00F8625B" w:rsidRPr="00F8625B" w:rsidRDefault="00F8625B" w:rsidP="00F8625B">
      <w:pPr>
        <w:ind w:firstLine="709"/>
        <w:rPr>
          <w:rFonts w:ascii="Times New Roman" w:hAnsi="Times New Roman"/>
          <w:sz w:val="28"/>
          <w:szCs w:val="28"/>
        </w:rPr>
      </w:pPr>
      <w:r w:rsidRPr="00F8625B">
        <w:rPr>
          <w:rFonts w:ascii="Times New Roman" w:hAnsi="Times New Roman"/>
          <w:sz w:val="28"/>
          <w:szCs w:val="28"/>
        </w:rPr>
        <w:t xml:space="preserve">Вывоз крупногабаритных отходов производится по мере накопления, но не реже одного раза в неделю.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.6. Вывоз твердых бытовых отходов и мусора с территорий индивидуальной жилой застройки осуществляется из установленных одиночных контейнеров или контейнерных </w:t>
      </w:r>
      <w:r w:rsidRPr="00F8625B">
        <w:rPr>
          <w:rFonts w:ascii="Times New Roman" w:hAnsi="Times New Roman"/>
          <w:sz w:val="28"/>
          <w:szCs w:val="28"/>
        </w:rPr>
        <w:t>площадок,</w:t>
      </w:r>
      <w:r w:rsidR="00F8625B" w:rsidRPr="00F8625B">
        <w:rPr>
          <w:rFonts w:ascii="Times New Roman" w:hAnsi="Times New Roman"/>
          <w:sz w:val="28"/>
          <w:szCs w:val="28"/>
        </w:rPr>
        <w:t xml:space="preserve"> или по кольцевым маршрутам.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lastRenderedPageBreak/>
        <w:t>23</w:t>
      </w:r>
      <w:r w:rsidR="00F8625B" w:rsidRPr="00F8625B">
        <w:rPr>
          <w:rFonts w:ascii="Times New Roman" w:hAnsi="Times New Roman"/>
          <w:sz w:val="28"/>
          <w:szCs w:val="28"/>
        </w:rPr>
        <w:t xml:space="preserve">.7.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.8. Вывоз твердых бытовых отходов и мусора с объектов торговли, нестационарной торговой сети, бытового обслуживания, общественного питания производится ежедневно.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 xml:space="preserve">.9. Вывоз бытовых отходов мусора дошкольных и общеобразовательных учреждений осуществляется ежедневно. </w:t>
      </w:r>
    </w:p>
    <w:p w:rsidR="00F8625B" w:rsidRPr="00F8625B" w:rsidRDefault="002A0385" w:rsidP="00F8625B">
      <w:pPr>
        <w:ind w:firstLine="709"/>
        <w:rPr>
          <w:rFonts w:ascii="Times New Roman" w:hAnsi="Times New Roman"/>
          <w:sz w:val="28"/>
          <w:szCs w:val="28"/>
        </w:rPr>
      </w:pPr>
      <w:r>
        <w:rPr>
          <w:rFonts w:ascii="Times New Roman" w:hAnsi="Times New Roman"/>
          <w:sz w:val="28"/>
          <w:szCs w:val="28"/>
        </w:rPr>
        <w:t>23</w:t>
      </w:r>
      <w:r w:rsidR="00F8625B" w:rsidRPr="00F8625B">
        <w:rPr>
          <w:rFonts w:ascii="Times New Roman" w:hAnsi="Times New Roman"/>
          <w:sz w:val="28"/>
          <w:szCs w:val="28"/>
        </w:rPr>
        <w:t>.10. Вывоз отходов осуществляется специализированной организацией в соответствии с утвержденными санитарными нормами и правилами, нормативом накопления бытовых отходов</w:t>
      </w:r>
      <w:proofErr w:type="gramStart"/>
      <w:r w:rsidR="00F8625B" w:rsidRPr="00F8625B">
        <w:rPr>
          <w:rFonts w:ascii="Times New Roman" w:hAnsi="Times New Roman"/>
          <w:sz w:val="28"/>
          <w:szCs w:val="28"/>
        </w:rPr>
        <w:t>.</w:t>
      </w:r>
      <w:r>
        <w:rPr>
          <w:rFonts w:ascii="Times New Roman" w:hAnsi="Times New Roman"/>
          <w:sz w:val="28"/>
          <w:szCs w:val="28"/>
        </w:rPr>
        <w:t>».</w:t>
      </w:r>
      <w:r w:rsidR="00F8625B" w:rsidRPr="00F8625B">
        <w:rPr>
          <w:rFonts w:ascii="Times New Roman" w:hAnsi="Times New Roman"/>
          <w:sz w:val="28"/>
          <w:szCs w:val="28"/>
        </w:rPr>
        <w:t xml:space="preserve"> </w:t>
      </w:r>
      <w:proofErr w:type="gramEnd"/>
    </w:p>
    <w:p w:rsidR="003C044A" w:rsidRPr="003C044A" w:rsidRDefault="003C044A" w:rsidP="003C044A">
      <w:pPr>
        <w:ind w:firstLine="709"/>
        <w:rPr>
          <w:rFonts w:ascii="Times New Roman" w:hAnsi="Times New Roman"/>
          <w:sz w:val="28"/>
          <w:szCs w:val="28"/>
        </w:rPr>
      </w:pPr>
      <w:r w:rsidRPr="003C044A">
        <w:rPr>
          <w:rFonts w:ascii="Times New Roman" w:hAnsi="Times New Roman"/>
          <w:sz w:val="28"/>
          <w:szCs w:val="28"/>
        </w:rPr>
        <w:t>2. Настоящее решение опубликовать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3C044A" w:rsidRPr="003C044A" w:rsidRDefault="003C044A" w:rsidP="003C044A">
      <w:pPr>
        <w:ind w:firstLine="709"/>
        <w:rPr>
          <w:rFonts w:ascii="Times New Roman" w:hAnsi="Times New Roman"/>
          <w:sz w:val="28"/>
          <w:szCs w:val="28"/>
        </w:rPr>
      </w:pPr>
      <w:r w:rsidRPr="003C044A">
        <w:rPr>
          <w:rFonts w:ascii="Times New Roman" w:hAnsi="Times New Roman"/>
          <w:sz w:val="28"/>
          <w:szCs w:val="28"/>
        </w:rPr>
        <w:t>3. Настоящее решение вступает в силу с момента официального опубликования.</w:t>
      </w:r>
    </w:p>
    <w:p w:rsidR="003C044A" w:rsidRPr="003C044A" w:rsidRDefault="003C044A" w:rsidP="003C044A">
      <w:pPr>
        <w:autoSpaceDE w:val="0"/>
        <w:autoSpaceDN w:val="0"/>
        <w:adjustRightInd w:val="0"/>
        <w:ind w:firstLine="0"/>
        <w:rPr>
          <w:rFonts w:ascii="Times New Roman" w:hAnsi="Times New Roman"/>
          <w:sz w:val="28"/>
          <w:szCs w:val="28"/>
        </w:rPr>
      </w:pPr>
    </w:p>
    <w:p w:rsidR="003C044A" w:rsidRPr="003C044A" w:rsidRDefault="003C044A" w:rsidP="003C044A">
      <w:pPr>
        <w:ind w:firstLine="0"/>
        <w:rPr>
          <w:rFonts w:ascii="Times New Roman" w:hAnsi="Times New Roman"/>
          <w:sz w:val="28"/>
          <w:szCs w:val="28"/>
        </w:rPr>
      </w:pPr>
    </w:p>
    <w:p w:rsidR="003C044A" w:rsidRPr="003C044A" w:rsidRDefault="003C044A" w:rsidP="003C044A">
      <w:pPr>
        <w:ind w:firstLine="0"/>
        <w:rPr>
          <w:rFonts w:ascii="Times New Roman" w:hAnsi="Times New Roman"/>
          <w:sz w:val="28"/>
          <w:szCs w:val="28"/>
        </w:rPr>
      </w:pPr>
      <w:r w:rsidRPr="003C044A">
        <w:rPr>
          <w:rFonts w:ascii="Times New Roman" w:hAnsi="Times New Roman"/>
          <w:sz w:val="28"/>
          <w:szCs w:val="28"/>
        </w:rPr>
        <w:t>Глава Бутурлиновского</w:t>
      </w:r>
    </w:p>
    <w:p w:rsidR="003C044A" w:rsidRPr="003C044A" w:rsidRDefault="003C044A" w:rsidP="003C044A">
      <w:pPr>
        <w:ind w:firstLine="0"/>
        <w:rPr>
          <w:rFonts w:ascii="Times New Roman" w:hAnsi="Times New Roman"/>
          <w:sz w:val="28"/>
          <w:szCs w:val="28"/>
        </w:rPr>
      </w:pPr>
      <w:r w:rsidRPr="003C044A">
        <w:rPr>
          <w:rFonts w:ascii="Times New Roman" w:hAnsi="Times New Roman"/>
          <w:sz w:val="28"/>
          <w:szCs w:val="28"/>
        </w:rPr>
        <w:t>городского поселения</w:t>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r>
      <w:r w:rsidRPr="003C044A">
        <w:rPr>
          <w:rFonts w:ascii="Times New Roman" w:hAnsi="Times New Roman"/>
          <w:sz w:val="28"/>
          <w:szCs w:val="28"/>
        </w:rPr>
        <w:tab/>
        <w:t xml:space="preserve">Е.Н. </w:t>
      </w:r>
      <w:proofErr w:type="spellStart"/>
      <w:r w:rsidRPr="003C044A">
        <w:rPr>
          <w:rFonts w:ascii="Times New Roman" w:hAnsi="Times New Roman"/>
          <w:sz w:val="28"/>
          <w:szCs w:val="28"/>
        </w:rPr>
        <w:t>Коржова</w:t>
      </w:r>
      <w:proofErr w:type="spellEnd"/>
    </w:p>
    <w:sectPr w:rsidR="003C044A" w:rsidRPr="003C044A" w:rsidSect="00FC74B4">
      <w:pgSz w:w="11906" w:h="16838"/>
      <w:pgMar w:top="567" w:right="567" w:bottom="56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B" w:rsidRDefault="00EC098B" w:rsidP="009C7DE2">
      <w:r>
        <w:separator/>
      </w:r>
    </w:p>
  </w:endnote>
  <w:endnote w:type="continuationSeparator" w:id="0">
    <w:p w:rsidR="00EC098B" w:rsidRDefault="00EC098B" w:rsidP="009C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B" w:rsidRDefault="00EC098B" w:rsidP="009C7DE2">
      <w:r>
        <w:separator/>
      </w:r>
    </w:p>
  </w:footnote>
  <w:footnote w:type="continuationSeparator" w:id="0">
    <w:p w:rsidR="00EC098B" w:rsidRDefault="00EC098B" w:rsidP="009C7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
    <w:nsid w:val="27D00464"/>
    <w:multiLevelType w:val="hybridMultilevel"/>
    <w:tmpl w:val="A4386F42"/>
    <w:lvl w:ilvl="0" w:tplc="D6DC666C">
      <w:start w:val="1"/>
      <w:numFmt w:val="decimal"/>
      <w:lvlText w:val="2.12.%1"/>
      <w:lvlJc w:val="left"/>
      <w:pPr>
        <w:ind w:left="1637" w:hanging="360"/>
      </w:pPr>
      <w:rPr>
        <w:rFonts w:hint="default"/>
      </w:rPr>
    </w:lvl>
    <w:lvl w:ilvl="1" w:tplc="04190019" w:tentative="1">
      <w:start w:val="1"/>
      <w:numFmt w:val="lowerLetter"/>
      <w:lvlText w:val="%2."/>
      <w:lvlJc w:val="left"/>
      <w:pPr>
        <w:ind w:left="2357" w:hanging="360"/>
      </w:pPr>
    </w:lvl>
    <w:lvl w:ilvl="2" w:tplc="0419001B">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39D026FB"/>
    <w:multiLevelType w:val="multilevel"/>
    <w:tmpl w:val="613A771C"/>
    <w:lvl w:ilvl="0">
      <w:start w:val="3"/>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4">
    <w:nsid w:val="70716F32"/>
    <w:multiLevelType w:val="multilevel"/>
    <w:tmpl w:val="A7FAC4B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5">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5"/>
    <w:rsid w:val="000068ED"/>
    <w:rsid w:val="00014784"/>
    <w:rsid w:val="000153D2"/>
    <w:rsid w:val="000444DC"/>
    <w:rsid w:val="00045378"/>
    <w:rsid w:val="000A62EA"/>
    <w:rsid w:val="000E279E"/>
    <w:rsid w:val="00167092"/>
    <w:rsid w:val="00195C4B"/>
    <w:rsid w:val="001B52FA"/>
    <w:rsid w:val="001C43DD"/>
    <w:rsid w:val="001D0FCE"/>
    <w:rsid w:val="001D234F"/>
    <w:rsid w:val="001E6852"/>
    <w:rsid w:val="001F4D7D"/>
    <w:rsid w:val="00224CEE"/>
    <w:rsid w:val="0024783F"/>
    <w:rsid w:val="00256D72"/>
    <w:rsid w:val="00256EEA"/>
    <w:rsid w:val="00261555"/>
    <w:rsid w:val="00261F72"/>
    <w:rsid w:val="002658C9"/>
    <w:rsid w:val="002831CA"/>
    <w:rsid w:val="002A0385"/>
    <w:rsid w:val="002C4264"/>
    <w:rsid w:val="002C7618"/>
    <w:rsid w:val="002F42FC"/>
    <w:rsid w:val="002F4ECF"/>
    <w:rsid w:val="0032580D"/>
    <w:rsid w:val="0033086A"/>
    <w:rsid w:val="003564EA"/>
    <w:rsid w:val="00395007"/>
    <w:rsid w:val="003964C1"/>
    <w:rsid w:val="003C044A"/>
    <w:rsid w:val="003C43A1"/>
    <w:rsid w:val="003D0D36"/>
    <w:rsid w:val="003D2F6D"/>
    <w:rsid w:val="003E1B51"/>
    <w:rsid w:val="003F7DB7"/>
    <w:rsid w:val="00421272"/>
    <w:rsid w:val="004539DE"/>
    <w:rsid w:val="00461077"/>
    <w:rsid w:val="0048586B"/>
    <w:rsid w:val="00486B17"/>
    <w:rsid w:val="004A2BDA"/>
    <w:rsid w:val="004A2FBC"/>
    <w:rsid w:val="004A6187"/>
    <w:rsid w:val="004B1768"/>
    <w:rsid w:val="004C6F01"/>
    <w:rsid w:val="004F4E32"/>
    <w:rsid w:val="00502021"/>
    <w:rsid w:val="00533B2F"/>
    <w:rsid w:val="005361CF"/>
    <w:rsid w:val="0053762D"/>
    <w:rsid w:val="00542A6B"/>
    <w:rsid w:val="005654A3"/>
    <w:rsid w:val="005803E3"/>
    <w:rsid w:val="005B3411"/>
    <w:rsid w:val="005C091A"/>
    <w:rsid w:val="005F5D38"/>
    <w:rsid w:val="00615244"/>
    <w:rsid w:val="00615D10"/>
    <w:rsid w:val="00652267"/>
    <w:rsid w:val="00654C43"/>
    <w:rsid w:val="0066252B"/>
    <w:rsid w:val="006678F7"/>
    <w:rsid w:val="00667D2E"/>
    <w:rsid w:val="0068063C"/>
    <w:rsid w:val="0068603B"/>
    <w:rsid w:val="00687A84"/>
    <w:rsid w:val="00687B79"/>
    <w:rsid w:val="006904BD"/>
    <w:rsid w:val="006A6DA0"/>
    <w:rsid w:val="006A7622"/>
    <w:rsid w:val="006C4E32"/>
    <w:rsid w:val="006D057C"/>
    <w:rsid w:val="00715651"/>
    <w:rsid w:val="00723F30"/>
    <w:rsid w:val="00755535"/>
    <w:rsid w:val="00757758"/>
    <w:rsid w:val="00760A27"/>
    <w:rsid w:val="00766079"/>
    <w:rsid w:val="007853B9"/>
    <w:rsid w:val="00786A3B"/>
    <w:rsid w:val="00786FDB"/>
    <w:rsid w:val="007B3A09"/>
    <w:rsid w:val="007C1440"/>
    <w:rsid w:val="007D2113"/>
    <w:rsid w:val="007D5F23"/>
    <w:rsid w:val="00823269"/>
    <w:rsid w:val="008300C0"/>
    <w:rsid w:val="00850F00"/>
    <w:rsid w:val="0085151B"/>
    <w:rsid w:val="00884330"/>
    <w:rsid w:val="00891F8C"/>
    <w:rsid w:val="008A7059"/>
    <w:rsid w:val="008B3385"/>
    <w:rsid w:val="008C6E20"/>
    <w:rsid w:val="008D0B2C"/>
    <w:rsid w:val="008F00DF"/>
    <w:rsid w:val="009050E4"/>
    <w:rsid w:val="0092794C"/>
    <w:rsid w:val="00931591"/>
    <w:rsid w:val="00953284"/>
    <w:rsid w:val="00973E50"/>
    <w:rsid w:val="009830BE"/>
    <w:rsid w:val="0098506C"/>
    <w:rsid w:val="009B6A66"/>
    <w:rsid w:val="009C7DE2"/>
    <w:rsid w:val="009D1BB5"/>
    <w:rsid w:val="009D301C"/>
    <w:rsid w:val="009D4DE2"/>
    <w:rsid w:val="009F2005"/>
    <w:rsid w:val="00A1485C"/>
    <w:rsid w:val="00A1599B"/>
    <w:rsid w:val="00A36EC4"/>
    <w:rsid w:val="00A50209"/>
    <w:rsid w:val="00A55981"/>
    <w:rsid w:val="00A6722C"/>
    <w:rsid w:val="00A71F2C"/>
    <w:rsid w:val="00A73EFB"/>
    <w:rsid w:val="00AB265B"/>
    <w:rsid w:val="00AB3259"/>
    <w:rsid w:val="00AF00FB"/>
    <w:rsid w:val="00AF3E5C"/>
    <w:rsid w:val="00B05615"/>
    <w:rsid w:val="00B13DFC"/>
    <w:rsid w:val="00B14D12"/>
    <w:rsid w:val="00B3343F"/>
    <w:rsid w:val="00B351C3"/>
    <w:rsid w:val="00B468DA"/>
    <w:rsid w:val="00B5740B"/>
    <w:rsid w:val="00B61985"/>
    <w:rsid w:val="00B629BA"/>
    <w:rsid w:val="00B66067"/>
    <w:rsid w:val="00B70715"/>
    <w:rsid w:val="00B713ED"/>
    <w:rsid w:val="00BC43A8"/>
    <w:rsid w:val="00BD47A6"/>
    <w:rsid w:val="00C02E9B"/>
    <w:rsid w:val="00C25F99"/>
    <w:rsid w:val="00C36949"/>
    <w:rsid w:val="00C517E6"/>
    <w:rsid w:val="00C565FB"/>
    <w:rsid w:val="00C907F8"/>
    <w:rsid w:val="00CB7529"/>
    <w:rsid w:val="00CC0359"/>
    <w:rsid w:val="00CC33C6"/>
    <w:rsid w:val="00CF2DBB"/>
    <w:rsid w:val="00D029A0"/>
    <w:rsid w:val="00D040DC"/>
    <w:rsid w:val="00D05097"/>
    <w:rsid w:val="00D07812"/>
    <w:rsid w:val="00D13AC4"/>
    <w:rsid w:val="00D24DBD"/>
    <w:rsid w:val="00D34247"/>
    <w:rsid w:val="00D40D86"/>
    <w:rsid w:val="00D43AB2"/>
    <w:rsid w:val="00D4600D"/>
    <w:rsid w:val="00D461FD"/>
    <w:rsid w:val="00D5400F"/>
    <w:rsid w:val="00D5408E"/>
    <w:rsid w:val="00D61AC9"/>
    <w:rsid w:val="00D63AA0"/>
    <w:rsid w:val="00D65F91"/>
    <w:rsid w:val="00D8781D"/>
    <w:rsid w:val="00D901F6"/>
    <w:rsid w:val="00DB06C5"/>
    <w:rsid w:val="00DC3CD5"/>
    <w:rsid w:val="00DD7F99"/>
    <w:rsid w:val="00DE15C7"/>
    <w:rsid w:val="00DE3EE9"/>
    <w:rsid w:val="00DF13E6"/>
    <w:rsid w:val="00E5198C"/>
    <w:rsid w:val="00E71016"/>
    <w:rsid w:val="00E74E45"/>
    <w:rsid w:val="00E755FA"/>
    <w:rsid w:val="00EB05DE"/>
    <w:rsid w:val="00EB3E3F"/>
    <w:rsid w:val="00EB508D"/>
    <w:rsid w:val="00EC098B"/>
    <w:rsid w:val="00ED6EF5"/>
    <w:rsid w:val="00F22206"/>
    <w:rsid w:val="00F237C3"/>
    <w:rsid w:val="00F50D25"/>
    <w:rsid w:val="00F70D68"/>
    <w:rsid w:val="00F8101A"/>
    <w:rsid w:val="00F8625B"/>
    <w:rsid w:val="00FA040A"/>
    <w:rsid w:val="00FB64E9"/>
    <w:rsid w:val="00FC715E"/>
    <w:rsid w:val="00FC74B4"/>
    <w:rsid w:val="00FF0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8781D"/>
    <w:pPr>
      <w:ind w:firstLine="567"/>
      <w:jc w:val="both"/>
    </w:pPr>
    <w:rPr>
      <w:rFonts w:ascii="Arial" w:hAnsi="Arial"/>
      <w:sz w:val="24"/>
      <w:szCs w:val="24"/>
    </w:rPr>
  </w:style>
  <w:style w:type="paragraph" w:styleId="1">
    <w:name w:val="heading 1"/>
    <w:aliases w:val="!Части документа"/>
    <w:basedOn w:val="a"/>
    <w:next w:val="a"/>
    <w:link w:val="10"/>
    <w:qFormat/>
    <w:rsid w:val="00755535"/>
    <w:pPr>
      <w:jc w:val="center"/>
      <w:outlineLvl w:val="0"/>
    </w:pPr>
    <w:rPr>
      <w:rFonts w:cs="Arial"/>
      <w:b/>
      <w:bCs/>
      <w:kern w:val="32"/>
      <w:sz w:val="32"/>
      <w:szCs w:val="32"/>
    </w:rPr>
  </w:style>
  <w:style w:type="paragraph" w:styleId="2">
    <w:name w:val="heading 2"/>
    <w:aliases w:val="!Разделы документа"/>
    <w:basedOn w:val="a"/>
    <w:link w:val="20"/>
    <w:qFormat/>
    <w:rsid w:val="00755535"/>
    <w:pPr>
      <w:jc w:val="center"/>
      <w:outlineLvl w:val="1"/>
    </w:pPr>
    <w:rPr>
      <w:rFonts w:cs="Arial"/>
      <w:b/>
      <w:bCs/>
      <w:iCs/>
      <w:sz w:val="30"/>
      <w:szCs w:val="28"/>
    </w:rPr>
  </w:style>
  <w:style w:type="paragraph" w:styleId="3">
    <w:name w:val="heading 3"/>
    <w:aliases w:val="!Главы документа"/>
    <w:basedOn w:val="a"/>
    <w:link w:val="30"/>
    <w:qFormat/>
    <w:rsid w:val="00755535"/>
    <w:pPr>
      <w:outlineLvl w:val="2"/>
    </w:pPr>
    <w:rPr>
      <w:rFonts w:cs="Arial"/>
      <w:b/>
      <w:bCs/>
      <w:sz w:val="28"/>
      <w:szCs w:val="26"/>
    </w:rPr>
  </w:style>
  <w:style w:type="paragraph" w:styleId="4">
    <w:name w:val="heading 4"/>
    <w:aliases w:val="!Параграфы/Статьи документа"/>
    <w:basedOn w:val="a"/>
    <w:link w:val="40"/>
    <w:qFormat/>
    <w:rsid w:val="007555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D6EF5"/>
    <w:pPr>
      <w:widowControl w:val="0"/>
      <w:autoSpaceDE w:val="0"/>
      <w:autoSpaceDN w:val="0"/>
      <w:adjustRightInd w:val="0"/>
    </w:pPr>
    <w:rPr>
      <w:b/>
      <w:bCs/>
    </w:rPr>
  </w:style>
  <w:style w:type="paragraph" w:customStyle="1" w:styleId="ConsPlusCell">
    <w:name w:val="ConsPlusCell"/>
    <w:uiPriority w:val="99"/>
    <w:rsid w:val="00ED6EF5"/>
    <w:pPr>
      <w:widowControl w:val="0"/>
      <w:autoSpaceDE w:val="0"/>
      <w:autoSpaceDN w:val="0"/>
      <w:adjustRightInd w:val="0"/>
    </w:pPr>
    <w:rPr>
      <w:rFonts w:ascii="Arial" w:hAnsi="Arial" w:cs="Arial"/>
    </w:rPr>
  </w:style>
  <w:style w:type="character" w:customStyle="1" w:styleId="10">
    <w:name w:val="Заголовок 1 Знак"/>
    <w:aliases w:val="!Части документа Знак"/>
    <w:basedOn w:val="a0"/>
    <w:link w:val="1"/>
    <w:rsid w:val="00D13AC4"/>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13AC4"/>
    <w:rPr>
      <w:rFonts w:ascii="Arial" w:hAnsi="Arial" w:cs="Arial"/>
      <w:b/>
      <w:bCs/>
      <w:iCs/>
      <w:sz w:val="30"/>
      <w:szCs w:val="28"/>
    </w:rPr>
  </w:style>
  <w:style w:type="character" w:customStyle="1" w:styleId="30">
    <w:name w:val="Заголовок 3 Знак"/>
    <w:aliases w:val="!Главы документа Знак"/>
    <w:basedOn w:val="a0"/>
    <w:link w:val="3"/>
    <w:rsid w:val="00D13AC4"/>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13AC4"/>
    <w:rPr>
      <w:rFonts w:ascii="Arial" w:hAnsi="Arial"/>
      <w:b/>
      <w:bCs/>
      <w:sz w:val="26"/>
      <w:szCs w:val="28"/>
    </w:rPr>
  </w:style>
  <w:style w:type="character" w:styleId="HTML">
    <w:name w:val="HTML Variable"/>
    <w:aliases w:val="!Ссылки в документе"/>
    <w:basedOn w:val="a0"/>
    <w:rsid w:val="0075553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5553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13AC4"/>
    <w:rPr>
      <w:rFonts w:ascii="Courier" w:hAnsi="Courier"/>
      <w:sz w:val="22"/>
    </w:rPr>
  </w:style>
  <w:style w:type="paragraph" w:customStyle="1" w:styleId="Title">
    <w:name w:val="Title!Название НПА"/>
    <w:basedOn w:val="a"/>
    <w:rsid w:val="00755535"/>
    <w:pPr>
      <w:spacing w:before="240" w:after="60"/>
      <w:jc w:val="center"/>
      <w:outlineLvl w:val="0"/>
    </w:pPr>
    <w:rPr>
      <w:rFonts w:cs="Arial"/>
      <w:b/>
      <w:bCs/>
      <w:kern w:val="28"/>
      <w:sz w:val="32"/>
      <w:szCs w:val="32"/>
    </w:rPr>
  </w:style>
  <w:style w:type="character" w:styleId="a5">
    <w:name w:val="Hyperlink"/>
    <w:basedOn w:val="a0"/>
    <w:rsid w:val="00755535"/>
    <w:rPr>
      <w:color w:val="0000FF"/>
      <w:u w:val="none"/>
    </w:rPr>
  </w:style>
  <w:style w:type="paragraph" w:customStyle="1" w:styleId="ConsPlusNormal">
    <w:name w:val="ConsPlusNormal"/>
    <w:rsid w:val="00B13DFC"/>
    <w:pPr>
      <w:widowControl w:val="0"/>
      <w:autoSpaceDE w:val="0"/>
      <w:autoSpaceDN w:val="0"/>
      <w:adjustRightInd w:val="0"/>
      <w:ind w:firstLine="720"/>
    </w:pPr>
    <w:rPr>
      <w:rFonts w:ascii="Arial" w:hAnsi="Arial" w:cs="Arial"/>
    </w:rPr>
  </w:style>
  <w:style w:type="paragraph" w:customStyle="1" w:styleId="Application">
    <w:name w:val="Application!Приложение"/>
    <w:rsid w:val="00755535"/>
    <w:pPr>
      <w:spacing w:before="120" w:after="120"/>
      <w:jc w:val="right"/>
    </w:pPr>
    <w:rPr>
      <w:rFonts w:ascii="Arial" w:hAnsi="Arial" w:cs="Arial"/>
      <w:b/>
      <w:bCs/>
      <w:kern w:val="28"/>
      <w:sz w:val="32"/>
      <w:szCs w:val="32"/>
    </w:rPr>
  </w:style>
  <w:style w:type="paragraph" w:customStyle="1" w:styleId="Table">
    <w:name w:val="Table!Таблица"/>
    <w:rsid w:val="00755535"/>
    <w:rPr>
      <w:rFonts w:ascii="Arial" w:hAnsi="Arial" w:cs="Arial"/>
      <w:bCs/>
      <w:kern w:val="28"/>
      <w:sz w:val="24"/>
      <w:szCs w:val="32"/>
    </w:rPr>
  </w:style>
  <w:style w:type="paragraph" w:customStyle="1" w:styleId="Table0">
    <w:name w:val="Table!"/>
    <w:next w:val="Table"/>
    <w:rsid w:val="00755535"/>
    <w:pPr>
      <w:jc w:val="center"/>
    </w:pPr>
    <w:rPr>
      <w:rFonts w:ascii="Arial" w:hAnsi="Arial" w:cs="Arial"/>
      <w:b/>
      <w:bCs/>
      <w:kern w:val="28"/>
      <w:sz w:val="24"/>
      <w:szCs w:val="32"/>
    </w:rPr>
  </w:style>
  <w:style w:type="paragraph" w:customStyle="1" w:styleId="11">
    <w:name w:val="1Орган_ПР"/>
    <w:basedOn w:val="a"/>
    <w:link w:val="12"/>
    <w:qFormat/>
    <w:rsid w:val="00B05615"/>
    <w:pPr>
      <w:snapToGrid w:val="0"/>
      <w:ind w:firstLine="0"/>
      <w:jc w:val="center"/>
    </w:pPr>
    <w:rPr>
      <w:rFonts w:cs="Arial"/>
      <w:b/>
      <w:caps/>
      <w:szCs w:val="28"/>
      <w:lang w:eastAsia="ar-SA"/>
    </w:rPr>
  </w:style>
  <w:style w:type="character" w:customStyle="1" w:styleId="12">
    <w:name w:val="1Орган_ПР Знак"/>
    <w:basedOn w:val="a0"/>
    <w:link w:val="11"/>
    <w:rsid w:val="00B05615"/>
    <w:rPr>
      <w:rFonts w:ascii="Arial" w:hAnsi="Arial" w:cs="Arial"/>
      <w:b/>
      <w:caps/>
      <w:sz w:val="26"/>
      <w:szCs w:val="28"/>
      <w:lang w:eastAsia="ar-SA"/>
    </w:rPr>
  </w:style>
  <w:style w:type="paragraph" w:customStyle="1" w:styleId="21">
    <w:name w:val="2Название"/>
    <w:basedOn w:val="a"/>
    <w:link w:val="22"/>
    <w:qFormat/>
    <w:rsid w:val="00B05615"/>
    <w:pPr>
      <w:ind w:right="4536" w:firstLine="0"/>
    </w:pPr>
    <w:rPr>
      <w:rFonts w:cs="Arial"/>
      <w:b/>
      <w:szCs w:val="28"/>
      <w:lang w:eastAsia="ar-SA"/>
    </w:rPr>
  </w:style>
  <w:style w:type="character" w:customStyle="1" w:styleId="22">
    <w:name w:val="2Название Знак"/>
    <w:basedOn w:val="a0"/>
    <w:link w:val="21"/>
    <w:rsid w:val="00B05615"/>
    <w:rPr>
      <w:rFonts w:ascii="Arial" w:hAnsi="Arial" w:cs="Arial"/>
      <w:b/>
      <w:sz w:val="26"/>
      <w:szCs w:val="28"/>
      <w:lang w:eastAsia="ar-SA"/>
    </w:rPr>
  </w:style>
  <w:style w:type="paragraph" w:customStyle="1" w:styleId="31">
    <w:name w:val="3Приложение"/>
    <w:basedOn w:val="a"/>
    <w:link w:val="32"/>
    <w:qFormat/>
    <w:rsid w:val="00B05615"/>
    <w:pPr>
      <w:ind w:left="5103" w:firstLine="0"/>
    </w:pPr>
    <w:rPr>
      <w:szCs w:val="28"/>
    </w:rPr>
  </w:style>
  <w:style w:type="character" w:customStyle="1" w:styleId="32">
    <w:name w:val="3Приложение Знак"/>
    <w:basedOn w:val="a0"/>
    <w:link w:val="31"/>
    <w:rsid w:val="00B05615"/>
    <w:rPr>
      <w:rFonts w:ascii="Arial" w:hAnsi="Arial"/>
      <w:sz w:val="26"/>
      <w:szCs w:val="28"/>
    </w:rPr>
  </w:style>
  <w:style w:type="paragraph" w:customStyle="1" w:styleId="ConsPlusNonformat">
    <w:name w:val="ConsPlusNonformat"/>
    <w:uiPriority w:val="99"/>
    <w:rsid w:val="0098506C"/>
    <w:pPr>
      <w:autoSpaceDE w:val="0"/>
      <w:autoSpaceDN w:val="0"/>
      <w:adjustRightInd w:val="0"/>
    </w:pPr>
    <w:rPr>
      <w:rFonts w:ascii="Courier New" w:hAnsi="Courier New" w:cs="Courier New"/>
    </w:rPr>
  </w:style>
  <w:style w:type="paragraph" w:styleId="a6">
    <w:name w:val="header"/>
    <w:basedOn w:val="a"/>
    <w:link w:val="a7"/>
    <w:uiPriority w:val="99"/>
    <w:unhideWhenUsed/>
    <w:rsid w:val="009C7DE2"/>
    <w:pPr>
      <w:tabs>
        <w:tab w:val="center" w:pos="4677"/>
        <w:tab w:val="right" w:pos="9355"/>
      </w:tabs>
    </w:pPr>
  </w:style>
  <w:style w:type="character" w:customStyle="1" w:styleId="a7">
    <w:name w:val="Верхний колонтитул Знак"/>
    <w:basedOn w:val="a0"/>
    <w:link w:val="a6"/>
    <w:uiPriority w:val="99"/>
    <w:rsid w:val="009C7DE2"/>
    <w:rPr>
      <w:rFonts w:ascii="Arial" w:hAnsi="Arial"/>
      <w:sz w:val="26"/>
      <w:szCs w:val="24"/>
    </w:rPr>
  </w:style>
  <w:style w:type="paragraph" w:styleId="a8">
    <w:name w:val="footer"/>
    <w:basedOn w:val="a"/>
    <w:link w:val="a9"/>
    <w:uiPriority w:val="99"/>
    <w:unhideWhenUsed/>
    <w:rsid w:val="009C7DE2"/>
    <w:pPr>
      <w:tabs>
        <w:tab w:val="center" w:pos="4677"/>
        <w:tab w:val="right" w:pos="9355"/>
      </w:tabs>
    </w:pPr>
  </w:style>
  <w:style w:type="character" w:customStyle="1" w:styleId="a9">
    <w:name w:val="Нижний колонтитул Знак"/>
    <w:basedOn w:val="a0"/>
    <w:link w:val="a8"/>
    <w:uiPriority w:val="99"/>
    <w:rsid w:val="009C7DE2"/>
    <w:rPr>
      <w:rFonts w:ascii="Arial" w:hAnsi="Arial"/>
      <w:sz w:val="26"/>
      <w:szCs w:val="24"/>
    </w:rPr>
  </w:style>
  <w:style w:type="paragraph" w:customStyle="1" w:styleId="ConsPlusDocList">
    <w:name w:val="ConsPlusDocList"/>
    <w:uiPriority w:val="99"/>
    <w:rsid w:val="00D34247"/>
    <w:pPr>
      <w:autoSpaceDE w:val="0"/>
      <w:autoSpaceDN w:val="0"/>
      <w:adjustRightInd w:val="0"/>
    </w:pPr>
    <w:rPr>
      <w:rFonts w:ascii="Courier New" w:hAnsi="Courier New" w:cs="Courier New"/>
    </w:rPr>
  </w:style>
  <w:style w:type="paragraph" w:customStyle="1" w:styleId="ConsPlusTitlePage">
    <w:name w:val="ConsPlusTitlePage"/>
    <w:uiPriority w:val="99"/>
    <w:rsid w:val="00D34247"/>
    <w:pPr>
      <w:autoSpaceDE w:val="0"/>
      <w:autoSpaceDN w:val="0"/>
      <w:adjustRightInd w:val="0"/>
    </w:pPr>
    <w:rPr>
      <w:rFonts w:ascii="Tahoma" w:hAnsi="Tahoma" w:cs="Tahoma"/>
      <w:sz w:val="24"/>
      <w:szCs w:val="24"/>
    </w:rPr>
  </w:style>
  <w:style w:type="paragraph" w:customStyle="1" w:styleId="ConsPlusJurTerm">
    <w:name w:val="ConsPlusJurTerm"/>
    <w:uiPriority w:val="99"/>
    <w:rsid w:val="00D34247"/>
    <w:pPr>
      <w:autoSpaceDE w:val="0"/>
      <w:autoSpaceDN w:val="0"/>
      <w:adjustRightInd w:val="0"/>
    </w:pPr>
    <w:rPr>
      <w:rFonts w:ascii="Tahoma" w:hAnsi="Tahoma" w:cs="Tahoma"/>
      <w:sz w:val="26"/>
      <w:szCs w:val="26"/>
    </w:rPr>
  </w:style>
  <w:style w:type="paragraph" w:customStyle="1" w:styleId="NumberAndDate">
    <w:name w:val="NumberAndDate"/>
    <w:aliases w:val="!Дата и Номер"/>
    <w:qFormat/>
    <w:rsid w:val="007555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55535"/>
    <w:rPr>
      <w:sz w:val="28"/>
    </w:rPr>
  </w:style>
  <w:style w:type="paragraph" w:customStyle="1" w:styleId="13">
    <w:name w:val="Абзац списка1"/>
    <w:basedOn w:val="a"/>
    <w:rsid w:val="00BC43A8"/>
    <w:pPr>
      <w:spacing w:after="160" w:line="256" w:lineRule="auto"/>
      <w:ind w:left="720" w:firstLine="0"/>
      <w:contextualSpacing/>
      <w:jc w:val="left"/>
    </w:pPr>
    <w:rPr>
      <w:rFonts w:ascii="Calibri" w:hAnsi="Calibri"/>
      <w:sz w:val="22"/>
      <w:szCs w:val="22"/>
      <w:lang w:eastAsia="en-US"/>
    </w:rPr>
  </w:style>
  <w:style w:type="paragraph" w:styleId="aa">
    <w:name w:val="No Spacing"/>
    <w:uiPriority w:val="1"/>
    <w:qFormat/>
    <w:rsid w:val="00B5740B"/>
    <w:pPr>
      <w:ind w:firstLine="567"/>
      <w:jc w:val="both"/>
    </w:pPr>
    <w:rPr>
      <w:rFonts w:ascii="Arial" w:hAnsi="Arial"/>
      <w:sz w:val="24"/>
      <w:szCs w:val="24"/>
    </w:rPr>
  </w:style>
  <w:style w:type="character" w:customStyle="1" w:styleId="FontStyle24">
    <w:name w:val="Font Style24"/>
    <w:rsid w:val="00B5740B"/>
    <w:rPr>
      <w:rFonts w:ascii="Times New Roman" w:hAnsi="Times New Roman" w:cs="Times New Roman" w:hint="default"/>
      <w:spacing w:val="10"/>
      <w:sz w:val="24"/>
      <w:szCs w:val="24"/>
    </w:rPr>
  </w:style>
  <w:style w:type="paragraph" w:styleId="ab">
    <w:name w:val="List Paragraph"/>
    <w:basedOn w:val="a"/>
    <w:uiPriority w:val="34"/>
    <w:qFormat/>
    <w:rsid w:val="003F7DB7"/>
    <w:pPr>
      <w:ind w:left="720"/>
      <w:contextualSpacing/>
    </w:pPr>
  </w:style>
  <w:style w:type="paragraph" w:styleId="ac">
    <w:name w:val="Balloon Text"/>
    <w:basedOn w:val="a"/>
    <w:link w:val="ad"/>
    <w:uiPriority w:val="99"/>
    <w:semiHidden/>
    <w:unhideWhenUsed/>
    <w:rsid w:val="00486B17"/>
    <w:rPr>
      <w:rFonts w:ascii="Tahoma" w:hAnsi="Tahoma" w:cs="Tahoma"/>
      <w:sz w:val="16"/>
      <w:szCs w:val="16"/>
    </w:rPr>
  </w:style>
  <w:style w:type="character" w:customStyle="1" w:styleId="ad">
    <w:name w:val="Текст выноски Знак"/>
    <w:basedOn w:val="a0"/>
    <w:link w:val="ac"/>
    <w:uiPriority w:val="99"/>
    <w:semiHidden/>
    <w:rsid w:val="0048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8781D"/>
    <w:pPr>
      <w:ind w:firstLine="567"/>
      <w:jc w:val="both"/>
    </w:pPr>
    <w:rPr>
      <w:rFonts w:ascii="Arial" w:hAnsi="Arial"/>
      <w:sz w:val="24"/>
      <w:szCs w:val="24"/>
    </w:rPr>
  </w:style>
  <w:style w:type="paragraph" w:styleId="1">
    <w:name w:val="heading 1"/>
    <w:aliases w:val="!Части документа"/>
    <w:basedOn w:val="a"/>
    <w:next w:val="a"/>
    <w:link w:val="10"/>
    <w:qFormat/>
    <w:rsid w:val="00755535"/>
    <w:pPr>
      <w:jc w:val="center"/>
      <w:outlineLvl w:val="0"/>
    </w:pPr>
    <w:rPr>
      <w:rFonts w:cs="Arial"/>
      <w:b/>
      <w:bCs/>
      <w:kern w:val="32"/>
      <w:sz w:val="32"/>
      <w:szCs w:val="32"/>
    </w:rPr>
  </w:style>
  <w:style w:type="paragraph" w:styleId="2">
    <w:name w:val="heading 2"/>
    <w:aliases w:val="!Разделы документа"/>
    <w:basedOn w:val="a"/>
    <w:link w:val="20"/>
    <w:qFormat/>
    <w:rsid w:val="00755535"/>
    <w:pPr>
      <w:jc w:val="center"/>
      <w:outlineLvl w:val="1"/>
    </w:pPr>
    <w:rPr>
      <w:rFonts w:cs="Arial"/>
      <w:b/>
      <w:bCs/>
      <w:iCs/>
      <w:sz w:val="30"/>
      <w:szCs w:val="28"/>
    </w:rPr>
  </w:style>
  <w:style w:type="paragraph" w:styleId="3">
    <w:name w:val="heading 3"/>
    <w:aliases w:val="!Главы документа"/>
    <w:basedOn w:val="a"/>
    <w:link w:val="30"/>
    <w:qFormat/>
    <w:rsid w:val="00755535"/>
    <w:pPr>
      <w:outlineLvl w:val="2"/>
    </w:pPr>
    <w:rPr>
      <w:rFonts w:cs="Arial"/>
      <w:b/>
      <w:bCs/>
      <w:sz w:val="28"/>
      <w:szCs w:val="26"/>
    </w:rPr>
  </w:style>
  <w:style w:type="paragraph" w:styleId="4">
    <w:name w:val="heading 4"/>
    <w:aliases w:val="!Параграфы/Статьи документа"/>
    <w:basedOn w:val="a"/>
    <w:link w:val="40"/>
    <w:qFormat/>
    <w:rsid w:val="007555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D6EF5"/>
    <w:pPr>
      <w:widowControl w:val="0"/>
      <w:autoSpaceDE w:val="0"/>
      <w:autoSpaceDN w:val="0"/>
      <w:adjustRightInd w:val="0"/>
    </w:pPr>
    <w:rPr>
      <w:b/>
      <w:bCs/>
    </w:rPr>
  </w:style>
  <w:style w:type="paragraph" w:customStyle="1" w:styleId="ConsPlusCell">
    <w:name w:val="ConsPlusCell"/>
    <w:uiPriority w:val="99"/>
    <w:rsid w:val="00ED6EF5"/>
    <w:pPr>
      <w:widowControl w:val="0"/>
      <w:autoSpaceDE w:val="0"/>
      <w:autoSpaceDN w:val="0"/>
      <w:adjustRightInd w:val="0"/>
    </w:pPr>
    <w:rPr>
      <w:rFonts w:ascii="Arial" w:hAnsi="Arial" w:cs="Arial"/>
    </w:rPr>
  </w:style>
  <w:style w:type="character" w:customStyle="1" w:styleId="10">
    <w:name w:val="Заголовок 1 Знак"/>
    <w:aliases w:val="!Части документа Знак"/>
    <w:basedOn w:val="a0"/>
    <w:link w:val="1"/>
    <w:rsid w:val="00D13AC4"/>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13AC4"/>
    <w:rPr>
      <w:rFonts w:ascii="Arial" w:hAnsi="Arial" w:cs="Arial"/>
      <w:b/>
      <w:bCs/>
      <w:iCs/>
      <w:sz w:val="30"/>
      <w:szCs w:val="28"/>
    </w:rPr>
  </w:style>
  <w:style w:type="character" w:customStyle="1" w:styleId="30">
    <w:name w:val="Заголовок 3 Знак"/>
    <w:aliases w:val="!Главы документа Знак"/>
    <w:basedOn w:val="a0"/>
    <w:link w:val="3"/>
    <w:rsid w:val="00D13AC4"/>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13AC4"/>
    <w:rPr>
      <w:rFonts w:ascii="Arial" w:hAnsi="Arial"/>
      <w:b/>
      <w:bCs/>
      <w:sz w:val="26"/>
      <w:szCs w:val="28"/>
    </w:rPr>
  </w:style>
  <w:style w:type="character" w:styleId="HTML">
    <w:name w:val="HTML Variable"/>
    <w:aliases w:val="!Ссылки в документе"/>
    <w:basedOn w:val="a0"/>
    <w:rsid w:val="0075553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5553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13AC4"/>
    <w:rPr>
      <w:rFonts w:ascii="Courier" w:hAnsi="Courier"/>
      <w:sz w:val="22"/>
    </w:rPr>
  </w:style>
  <w:style w:type="paragraph" w:customStyle="1" w:styleId="Title">
    <w:name w:val="Title!Название НПА"/>
    <w:basedOn w:val="a"/>
    <w:rsid w:val="00755535"/>
    <w:pPr>
      <w:spacing w:before="240" w:after="60"/>
      <w:jc w:val="center"/>
      <w:outlineLvl w:val="0"/>
    </w:pPr>
    <w:rPr>
      <w:rFonts w:cs="Arial"/>
      <w:b/>
      <w:bCs/>
      <w:kern w:val="28"/>
      <w:sz w:val="32"/>
      <w:szCs w:val="32"/>
    </w:rPr>
  </w:style>
  <w:style w:type="character" w:styleId="a5">
    <w:name w:val="Hyperlink"/>
    <w:basedOn w:val="a0"/>
    <w:rsid w:val="00755535"/>
    <w:rPr>
      <w:color w:val="0000FF"/>
      <w:u w:val="none"/>
    </w:rPr>
  </w:style>
  <w:style w:type="paragraph" w:customStyle="1" w:styleId="ConsPlusNormal">
    <w:name w:val="ConsPlusNormal"/>
    <w:rsid w:val="00B13DFC"/>
    <w:pPr>
      <w:widowControl w:val="0"/>
      <w:autoSpaceDE w:val="0"/>
      <w:autoSpaceDN w:val="0"/>
      <w:adjustRightInd w:val="0"/>
      <w:ind w:firstLine="720"/>
    </w:pPr>
    <w:rPr>
      <w:rFonts w:ascii="Arial" w:hAnsi="Arial" w:cs="Arial"/>
    </w:rPr>
  </w:style>
  <w:style w:type="paragraph" w:customStyle="1" w:styleId="Application">
    <w:name w:val="Application!Приложение"/>
    <w:rsid w:val="00755535"/>
    <w:pPr>
      <w:spacing w:before="120" w:after="120"/>
      <w:jc w:val="right"/>
    </w:pPr>
    <w:rPr>
      <w:rFonts w:ascii="Arial" w:hAnsi="Arial" w:cs="Arial"/>
      <w:b/>
      <w:bCs/>
      <w:kern w:val="28"/>
      <w:sz w:val="32"/>
      <w:szCs w:val="32"/>
    </w:rPr>
  </w:style>
  <w:style w:type="paragraph" w:customStyle="1" w:styleId="Table">
    <w:name w:val="Table!Таблица"/>
    <w:rsid w:val="00755535"/>
    <w:rPr>
      <w:rFonts w:ascii="Arial" w:hAnsi="Arial" w:cs="Arial"/>
      <w:bCs/>
      <w:kern w:val="28"/>
      <w:sz w:val="24"/>
      <w:szCs w:val="32"/>
    </w:rPr>
  </w:style>
  <w:style w:type="paragraph" w:customStyle="1" w:styleId="Table0">
    <w:name w:val="Table!"/>
    <w:next w:val="Table"/>
    <w:rsid w:val="00755535"/>
    <w:pPr>
      <w:jc w:val="center"/>
    </w:pPr>
    <w:rPr>
      <w:rFonts w:ascii="Arial" w:hAnsi="Arial" w:cs="Arial"/>
      <w:b/>
      <w:bCs/>
      <w:kern w:val="28"/>
      <w:sz w:val="24"/>
      <w:szCs w:val="32"/>
    </w:rPr>
  </w:style>
  <w:style w:type="paragraph" w:customStyle="1" w:styleId="11">
    <w:name w:val="1Орган_ПР"/>
    <w:basedOn w:val="a"/>
    <w:link w:val="12"/>
    <w:qFormat/>
    <w:rsid w:val="00B05615"/>
    <w:pPr>
      <w:snapToGrid w:val="0"/>
      <w:ind w:firstLine="0"/>
      <w:jc w:val="center"/>
    </w:pPr>
    <w:rPr>
      <w:rFonts w:cs="Arial"/>
      <w:b/>
      <w:caps/>
      <w:szCs w:val="28"/>
      <w:lang w:eastAsia="ar-SA"/>
    </w:rPr>
  </w:style>
  <w:style w:type="character" w:customStyle="1" w:styleId="12">
    <w:name w:val="1Орган_ПР Знак"/>
    <w:basedOn w:val="a0"/>
    <w:link w:val="11"/>
    <w:rsid w:val="00B05615"/>
    <w:rPr>
      <w:rFonts w:ascii="Arial" w:hAnsi="Arial" w:cs="Arial"/>
      <w:b/>
      <w:caps/>
      <w:sz w:val="26"/>
      <w:szCs w:val="28"/>
      <w:lang w:eastAsia="ar-SA"/>
    </w:rPr>
  </w:style>
  <w:style w:type="paragraph" w:customStyle="1" w:styleId="21">
    <w:name w:val="2Название"/>
    <w:basedOn w:val="a"/>
    <w:link w:val="22"/>
    <w:qFormat/>
    <w:rsid w:val="00B05615"/>
    <w:pPr>
      <w:ind w:right="4536" w:firstLine="0"/>
    </w:pPr>
    <w:rPr>
      <w:rFonts w:cs="Arial"/>
      <w:b/>
      <w:szCs w:val="28"/>
      <w:lang w:eastAsia="ar-SA"/>
    </w:rPr>
  </w:style>
  <w:style w:type="character" w:customStyle="1" w:styleId="22">
    <w:name w:val="2Название Знак"/>
    <w:basedOn w:val="a0"/>
    <w:link w:val="21"/>
    <w:rsid w:val="00B05615"/>
    <w:rPr>
      <w:rFonts w:ascii="Arial" w:hAnsi="Arial" w:cs="Arial"/>
      <w:b/>
      <w:sz w:val="26"/>
      <w:szCs w:val="28"/>
      <w:lang w:eastAsia="ar-SA"/>
    </w:rPr>
  </w:style>
  <w:style w:type="paragraph" w:customStyle="1" w:styleId="31">
    <w:name w:val="3Приложение"/>
    <w:basedOn w:val="a"/>
    <w:link w:val="32"/>
    <w:qFormat/>
    <w:rsid w:val="00B05615"/>
    <w:pPr>
      <w:ind w:left="5103" w:firstLine="0"/>
    </w:pPr>
    <w:rPr>
      <w:szCs w:val="28"/>
    </w:rPr>
  </w:style>
  <w:style w:type="character" w:customStyle="1" w:styleId="32">
    <w:name w:val="3Приложение Знак"/>
    <w:basedOn w:val="a0"/>
    <w:link w:val="31"/>
    <w:rsid w:val="00B05615"/>
    <w:rPr>
      <w:rFonts w:ascii="Arial" w:hAnsi="Arial"/>
      <w:sz w:val="26"/>
      <w:szCs w:val="28"/>
    </w:rPr>
  </w:style>
  <w:style w:type="paragraph" w:customStyle="1" w:styleId="ConsPlusNonformat">
    <w:name w:val="ConsPlusNonformat"/>
    <w:uiPriority w:val="99"/>
    <w:rsid w:val="0098506C"/>
    <w:pPr>
      <w:autoSpaceDE w:val="0"/>
      <w:autoSpaceDN w:val="0"/>
      <w:adjustRightInd w:val="0"/>
    </w:pPr>
    <w:rPr>
      <w:rFonts w:ascii="Courier New" w:hAnsi="Courier New" w:cs="Courier New"/>
    </w:rPr>
  </w:style>
  <w:style w:type="paragraph" w:styleId="a6">
    <w:name w:val="header"/>
    <w:basedOn w:val="a"/>
    <w:link w:val="a7"/>
    <w:uiPriority w:val="99"/>
    <w:unhideWhenUsed/>
    <w:rsid w:val="009C7DE2"/>
    <w:pPr>
      <w:tabs>
        <w:tab w:val="center" w:pos="4677"/>
        <w:tab w:val="right" w:pos="9355"/>
      </w:tabs>
    </w:pPr>
  </w:style>
  <w:style w:type="character" w:customStyle="1" w:styleId="a7">
    <w:name w:val="Верхний колонтитул Знак"/>
    <w:basedOn w:val="a0"/>
    <w:link w:val="a6"/>
    <w:uiPriority w:val="99"/>
    <w:rsid w:val="009C7DE2"/>
    <w:rPr>
      <w:rFonts w:ascii="Arial" w:hAnsi="Arial"/>
      <w:sz w:val="26"/>
      <w:szCs w:val="24"/>
    </w:rPr>
  </w:style>
  <w:style w:type="paragraph" w:styleId="a8">
    <w:name w:val="footer"/>
    <w:basedOn w:val="a"/>
    <w:link w:val="a9"/>
    <w:uiPriority w:val="99"/>
    <w:unhideWhenUsed/>
    <w:rsid w:val="009C7DE2"/>
    <w:pPr>
      <w:tabs>
        <w:tab w:val="center" w:pos="4677"/>
        <w:tab w:val="right" w:pos="9355"/>
      </w:tabs>
    </w:pPr>
  </w:style>
  <w:style w:type="character" w:customStyle="1" w:styleId="a9">
    <w:name w:val="Нижний колонтитул Знак"/>
    <w:basedOn w:val="a0"/>
    <w:link w:val="a8"/>
    <w:uiPriority w:val="99"/>
    <w:rsid w:val="009C7DE2"/>
    <w:rPr>
      <w:rFonts w:ascii="Arial" w:hAnsi="Arial"/>
      <w:sz w:val="26"/>
      <w:szCs w:val="24"/>
    </w:rPr>
  </w:style>
  <w:style w:type="paragraph" w:customStyle="1" w:styleId="ConsPlusDocList">
    <w:name w:val="ConsPlusDocList"/>
    <w:uiPriority w:val="99"/>
    <w:rsid w:val="00D34247"/>
    <w:pPr>
      <w:autoSpaceDE w:val="0"/>
      <w:autoSpaceDN w:val="0"/>
      <w:adjustRightInd w:val="0"/>
    </w:pPr>
    <w:rPr>
      <w:rFonts w:ascii="Courier New" w:hAnsi="Courier New" w:cs="Courier New"/>
    </w:rPr>
  </w:style>
  <w:style w:type="paragraph" w:customStyle="1" w:styleId="ConsPlusTitlePage">
    <w:name w:val="ConsPlusTitlePage"/>
    <w:uiPriority w:val="99"/>
    <w:rsid w:val="00D34247"/>
    <w:pPr>
      <w:autoSpaceDE w:val="0"/>
      <w:autoSpaceDN w:val="0"/>
      <w:adjustRightInd w:val="0"/>
    </w:pPr>
    <w:rPr>
      <w:rFonts w:ascii="Tahoma" w:hAnsi="Tahoma" w:cs="Tahoma"/>
      <w:sz w:val="24"/>
      <w:szCs w:val="24"/>
    </w:rPr>
  </w:style>
  <w:style w:type="paragraph" w:customStyle="1" w:styleId="ConsPlusJurTerm">
    <w:name w:val="ConsPlusJurTerm"/>
    <w:uiPriority w:val="99"/>
    <w:rsid w:val="00D34247"/>
    <w:pPr>
      <w:autoSpaceDE w:val="0"/>
      <w:autoSpaceDN w:val="0"/>
      <w:adjustRightInd w:val="0"/>
    </w:pPr>
    <w:rPr>
      <w:rFonts w:ascii="Tahoma" w:hAnsi="Tahoma" w:cs="Tahoma"/>
      <w:sz w:val="26"/>
      <w:szCs w:val="26"/>
    </w:rPr>
  </w:style>
  <w:style w:type="paragraph" w:customStyle="1" w:styleId="NumberAndDate">
    <w:name w:val="NumberAndDate"/>
    <w:aliases w:val="!Дата и Номер"/>
    <w:qFormat/>
    <w:rsid w:val="007555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55535"/>
    <w:rPr>
      <w:sz w:val="28"/>
    </w:rPr>
  </w:style>
  <w:style w:type="paragraph" w:customStyle="1" w:styleId="13">
    <w:name w:val="Абзац списка1"/>
    <w:basedOn w:val="a"/>
    <w:rsid w:val="00BC43A8"/>
    <w:pPr>
      <w:spacing w:after="160" w:line="256" w:lineRule="auto"/>
      <w:ind w:left="720" w:firstLine="0"/>
      <w:contextualSpacing/>
      <w:jc w:val="left"/>
    </w:pPr>
    <w:rPr>
      <w:rFonts w:ascii="Calibri" w:hAnsi="Calibri"/>
      <w:sz w:val="22"/>
      <w:szCs w:val="22"/>
      <w:lang w:eastAsia="en-US"/>
    </w:rPr>
  </w:style>
  <w:style w:type="paragraph" w:styleId="aa">
    <w:name w:val="No Spacing"/>
    <w:uiPriority w:val="1"/>
    <w:qFormat/>
    <w:rsid w:val="00B5740B"/>
    <w:pPr>
      <w:ind w:firstLine="567"/>
      <w:jc w:val="both"/>
    </w:pPr>
    <w:rPr>
      <w:rFonts w:ascii="Arial" w:hAnsi="Arial"/>
      <w:sz w:val="24"/>
      <w:szCs w:val="24"/>
    </w:rPr>
  </w:style>
  <w:style w:type="character" w:customStyle="1" w:styleId="FontStyle24">
    <w:name w:val="Font Style24"/>
    <w:rsid w:val="00B5740B"/>
    <w:rPr>
      <w:rFonts w:ascii="Times New Roman" w:hAnsi="Times New Roman" w:cs="Times New Roman" w:hint="default"/>
      <w:spacing w:val="10"/>
      <w:sz w:val="24"/>
      <w:szCs w:val="24"/>
    </w:rPr>
  </w:style>
  <w:style w:type="paragraph" w:styleId="ab">
    <w:name w:val="List Paragraph"/>
    <w:basedOn w:val="a"/>
    <w:uiPriority w:val="34"/>
    <w:qFormat/>
    <w:rsid w:val="003F7DB7"/>
    <w:pPr>
      <w:ind w:left="720"/>
      <w:contextualSpacing/>
    </w:pPr>
  </w:style>
  <w:style w:type="paragraph" w:styleId="ac">
    <w:name w:val="Balloon Text"/>
    <w:basedOn w:val="a"/>
    <w:link w:val="ad"/>
    <w:uiPriority w:val="99"/>
    <w:semiHidden/>
    <w:unhideWhenUsed/>
    <w:rsid w:val="00486B17"/>
    <w:rPr>
      <w:rFonts w:ascii="Tahoma" w:hAnsi="Tahoma" w:cs="Tahoma"/>
      <w:sz w:val="16"/>
      <w:szCs w:val="16"/>
    </w:rPr>
  </w:style>
  <w:style w:type="character" w:customStyle="1" w:styleId="ad">
    <w:name w:val="Текст выноски Знак"/>
    <w:basedOn w:val="a0"/>
    <w:link w:val="ac"/>
    <w:uiPriority w:val="99"/>
    <w:semiHidden/>
    <w:rsid w:val="0048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FE63-3C94-402D-B501-6D049EF3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Pages>
  <Words>2888</Words>
  <Characters>16465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MISP</cp:lastModifiedBy>
  <cp:revision>2</cp:revision>
  <dcterms:created xsi:type="dcterms:W3CDTF">2021-06-15T12:22:00Z</dcterms:created>
  <dcterms:modified xsi:type="dcterms:W3CDTF">2021-06-15T12:22:00Z</dcterms:modified>
</cp:coreProperties>
</file>