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4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51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975FE" w:rsidRPr="00E9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27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48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44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p w:rsidR="00CA77DD" w:rsidRPr="00CA77DD" w:rsidRDefault="00063EA4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77DD"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444459" w:rsidRDefault="00444459" w:rsidP="00F24C0C">
      <w:pPr>
        <w:pStyle w:val="a3"/>
        <w:tabs>
          <w:tab w:val="left" w:pos="5387"/>
        </w:tabs>
        <w:ind w:right="42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44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</w:t>
      </w:r>
      <w:r w:rsidR="00F24C0C">
        <w:rPr>
          <w:rFonts w:ascii="Times New Roman" w:hAnsi="Times New Roman" w:cs="Times New Roman"/>
          <w:b/>
          <w:snapToGrid w:val="0"/>
          <w:sz w:val="28"/>
          <w:szCs w:val="28"/>
        </w:rPr>
        <w:t>Бутурлиновского городского</w:t>
      </w:r>
      <w:r w:rsidRPr="004444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поселения, а также о причинах принятия такого решения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519A5" w:rsidRPr="0055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C0C" w:rsidRPr="00F24C0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ст. 21 Феде</w:t>
      </w:r>
      <w:r w:rsidR="00F24C0C">
        <w:rPr>
          <w:rFonts w:ascii="Times New Roman" w:hAnsi="Times New Roman" w:cs="Times New Roman"/>
          <w:kern w:val="2"/>
          <w:sz w:val="28"/>
          <w:szCs w:val="28"/>
          <w:lang w:eastAsia="zh-CN"/>
        </w:rPr>
        <w:t>рального закона от 10.12.1995 №</w:t>
      </w:r>
      <w:r w:rsidR="00F24C0C" w:rsidRPr="00F24C0C">
        <w:rPr>
          <w:rFonts w:ascii="Times New Roman" w:hAnsi="Times New Roman" w:cs="Times New Roman"/>
          <w:kern w:val="2"/>
          <w:sz w:val="28"/>
          <w:szCs w:val="28"/>
          <w:lang w:eastAsia="zh-CN"/>
        </w:rPr>
        <w:t>196-ФЗ «О безопасности дорожного движения»,</w:t>
      </w:r>
      <w:r w:rsidR="00F24C0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87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Бутурлиновского городского поселения Бутурлиновского муниципального района Воронежской области,</w:t>
      </w:r>
      <w:r w:rsidRPr="001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4C0C" w:rsidRPr="00F24C0C" w:rsidRDefault="00F24C0C" w:rsidP="00F24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napToGrid w:val="0"/>
          <w:sz w:val="28"/>
          <w:szCs w:val="28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 </w:t>
      </w:r>
      <w:r w:rsidRPr="00F24C0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чем за двадцать дней до их установки или нанесени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Pr="00F24C0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разметки а</w:t>
      </w:r>
      <w:r w:rsidRPr="00F24C0C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napToGrid w:val="0"/>
          <w:sz w:val="28"/>
          <w:szCs w:val="28"/>
        </w:rPr>
        <w:t>Бутурлиновского городского</w:t>
      </w:r>
      <w:r w:rsidRPr="00F24C0C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следующими способами:</w:t>
      </w:r>
    </w:p>
    <w:p w:rsidR="00F24C0C" w:rsidRPr="00F24C0C" w:rsidRDefault="00F24C0C" w:rsidP="00F24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24C0C">
        <w:rPr>
          <w:rFonts w:ascii="Times New Roman" w:hAnsi="Times New Roman" w:cs="Times New Roman"/>
          <w:sz w:val="28"/>
          <w:szCs w:val="28"/>
          <w:lang w:val="sr-Cyrl-CS"/>
        </w:rPr>
        <w:t xml:space="preserve">1) посредством размещения информации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F24C0C">
        <w:rPr>
          <w:rFonts w:ascii="Times New Roman" w:hAnsi="Times New Roman" w:cs="Times New Roman"/>
          <w:sz w:val="28"/>
          <w:szCs w:val="28"/>
          <w:lang w:val="sr-Cyrl-CS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4C0C">
        <w:rPr>
          <w:rFonts w:ascii="Times New Roman" w:hAnsi="Times New Roman" w:cs="Times New Roman"/>
          <w:sz w:val="28"/>
          <w:szCs w:val="28"/>
          <w:lang w:val="sr-Cyrl-CS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C0C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F24C0C" w:rsidRPr="00F24C0C" w:rsidRDefault="00F24C0C" w:rsidP="00F24C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C0C">
        <w:rPr>
          <w:rFonts w:ascii="Times New Roman" w:hAnsi="Times New Roman" w:cs="Times New Roman"/>
          <w:snapToGrid w:val="0"/>
          <w:sz w:val="28"/>
          <w:szCs w:val="28"/>
        </w:rPr>
        <w:lastRenderedPageBreak/>
        <w:t>2) посредством размещения на информационных</w:t>
      </w:r>
      <w:r w:rsidRPr="00F24C0C">
        <w:rPr>
          <w:rFonts w:ascii="Times New Roman" w:eastAsia="Calibri" w:hAnsi="Times New Roman" w:cs="Times New Roman"/>
          <w:sz w:val="28"/>
          <w:szCs w:val="28"/>
        </w:rPr>
        <w:t xml:space="preserve"> табло (стендах),</w:t>
      </w:r>
      <w:r w:rsidRPr="00F24C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4C0C">
        <w:rPr>
          <w:rFonts w:ascii="Times New Roman" w:eastAsia="Calibri" w:hAnsi="Times New Roman" w:cs="Times New Roman"/>
          <w:sz w:val="28"/>
          <w:szCs w:val="28"/>
        </w:rPr>
        <w:t>размещенных в общедоступных местах вблизи от места установки соответствующих дорожных знаков или нанесения разметки;</w:t>
      </w:r>
    </w:p>
    <w:p w:rsidR="00F24C0C" w:rsidRPr="00F24C0C" w:rsidRDefault="00F24C0C" w:rsidP="00F24C0C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4C0C">
        <w:rPr>
          <w:rFonts w:ascii="Times New Roman" w:hAnsi="Times New Roman" w:cs="Times New Roman"/>
          <w:snapToGrid w:val="0"/>
          <w:sz w:val="28"/>
          <w:szCs w:val="28"/>
        </w:rPr>
        <w:t xml:space="preserve">3) путем размещения информации в местах для обнародования муниципальных правовых актов, определённых Уставом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Бутурлиновского городского </w:t>
      </w:r>
      <w:r w:rsidRPr="00F24C0C">
        <w:rPr>
          <w:rFonts w:ascii="Times New Roman" w:hAnsi="Times New Roman" w:cs="Times New Roman"/>
          <w:snapToGrid w:val="0"/>
          <w:sz w:val="28"/>
          <w:szCs w:val="28"/>
        </w:rPr>
        <w:t>поселения.</w:t>
      </w:r>
    </w:p>
    <w:p w:rsidR="00F24C0C" w:rsidRPr="00F24C0C" w:rsidRDefault="00F24C0C" w:rsidP="00F24C0C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4C0C">
        <w:rPr>
          <w:rFonts w:ascii="Times New Roman" w:hAnsi="Times New Roman" w:cs="Times New Roman"/>
          <w:snapToGrid w:val="0"/>
          <w:sz w:val="28"/>
          <w:szCs w:val="28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</w:t>
      </w:r>
    </w:p>
    <w:p w:rsidR="00E02726" w:rsidRPr="007B1852" w:rsidRDefault="00F24C0C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D9F"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Default="00F24C0C" w:rsidP="001E1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D9F"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CA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B5D9F"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47" w:rsidRPr="00F62540" w:rsidRDefault="00874847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B5D9F" w:rsidRDefault="00F62540" w:rsidP="00CA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sectPr w:rsidR="00FB5D9F" w:rsidSect="00F24C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639AB"/>
    <w:rsid w:val="00063EA4"/>
    <w:rsid w:val="00082BF8"/>
    <w:rsid w:val="000C53E9"/>
    <w:rsid w:val="0015606D"/>
    <w:rsid w:val="001E1E83"/>
    <w:rsid w:val="001F0F5A"/>
    <w:rsid w:val="00222FF7"/>
    <w:rsid w:val="0023591E"/>
    <w:rsid w:val="0024650F"/>
    <w:rsid w:val="00276FDB"/>
    <w:rsid w:val="002A06A6"/>
    <w:rsid w:val="002A7BD3"/>
    <w:rsid w:val="00312998"/>
    <w:rsid w:val="003C35D3"/>
    <w:rsid w:val="00444459"/>
    <w:rsid w:val="004977E6"/>
    <w:rsid w:val="005519A5"/>
    <w:rsid w:val="00552622"/>
    <w:rsid w:val="0059729B"/>
    <w:rsid w:val="005E7147"/>
    <w:rsid w:val="005F2FBE"/>
    <w:rsid w:val="00712E6B"/>
    <w:rsid w:val="007A0020"/>
    <w:rsid w:val="007B1852"/>
    <w:rsid w:val="00846448"/>
    <w:rsid w:val="00874847"/>
    <w:rsid w:val="008934BC"/>
    <w:rsid w:val="008D459C"/>
    <w:rsid w:val="00927DC1"/>
    <w:rsid w:val="00967915"/>
    <w:rsid w:val="00C56F63"/>
    <w:rsid w:val="00C654CB"/>
    <w:rsid w:val="00CA77AE"/>
    <w:rsid w:val="00CA77DD"/>
    <w:rsid w:val="00D6204D"/>
    <w:rsid w:val="00D75949"/>
    <w:rsid w:val="00D75C25"/>
    <w:rsid w:val="00D769D7"/>
    <w:rsid w:val="00E02726"/>
    <w:rsid w:val="00E3215E"/>
    <w:rsid w:val="00E441EB"/>
    <w:rsid w:val="00E975FE"/>
    <w:rsid w:val="00EA06AC"/>
    <w:rsid w:val="00F24C0C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2020-03-05T09:35:00Z</cp:lastPrinted>
  <dcterms:created xsi:type="dcterms:W3CDTF">2023-04-05T06:47:00Z</dcterms:created>
  <dcterms:modified xsi:type="dcterms:W3CDTF">2023-04-05T06:47:00Z</dcterms:modified>
</cp:coreProperties>
</file>