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4F" w:rsidRDefault="00EE064F" w:rsidP="00EE064F">
      <w:pPr>
        <w:jc w:val="center"/>
        <w:rPr>
          <w:sz w:val="16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79755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379" t="13573" r="6007" b="12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64F" w:rsidRDefault="00EE064F" w:rsidP="00EE064F">
      <w:pPr>
        <w:jc w:val="center"/>
        <w:rPr>
          <w:sz w:val="16"/>
        </w:rPr>
      </w:pPr>
    </w:p>
    <w:p w:rsidR="00EE064F" w:rsidRDefault="00EE064F" w:rsidP="00EE064F">
      <w:pPr>
        <w:pStyle w:val="1"/>
        <w:numPr>
          <w:ilvl w:val="0"/>
          <w:numId w:val="2"/>
        </w:numPr>
        <w:rPr>
          <w:i/>
          <w:spacing w:val="200"/>
          <w:sz w:val="36"/>
        </w:rPr>
      </w:pPr>
      <w:r>
        <w:rPr>
          <w:i/>
          <w:spacing w:val="200"/>
          <w:sz w:val="36"/>
        </w:rPr>
        <w:t>Администрация</w:t>
      </w:r>
    </w:p>
    <w:p w:rsidR="00EE064F" w:rsidRDefault="00EE064F" w:rsidP="00EE064F">
      <w:pPr>
        <w:pStyle w:val="a5"/>
        <w:ind w:left="0"/>
      </w:pPr>
      <w:r>
        <w:t>Бутурлиновского городского поселения</w:t>
      </w:r>
    </w:p>
    <w:p w:rsidR="00EE064F" w:rsidRDefault="00EE064F" w:rsidP="00EE064F">
      <w:pPr>
        <w:pStyle w:val="a5"/>
        <w:ind w:left="0"/>
      </w:pPr>
      <w:r>
        <w:t>Бутурлиновского муниципального района</w:t>
      </w:r>
    </w:p>
    <w:p w:rsidR="00EE064F" w:rsidRDefault="00EE064F" w:rsidP="00EE064F">
      <w:pPr>
        <w:jc w:val="center"/>
        <w:rPr>
          <w:rFonts w:ascii="Bookman Old Style" w:hAnsi="Bookman Old Style"/>
          <w:i/>
          <w:spacing w:val="15"/>
          <w:sz w:val="24"/>
        </w:rPr>
      </w:pPr>
      <w:r>
        <w:rPr>
          <w:rFonts w:ascii="Bookman Old Style" w:hAnsi="Bookman Old Style"/>
          <w:i/>
          <w:spacing w:val="15"/>
          <w:sz w:val="24"/>
        </w:rPr>
        <w:t>Воронежской области</w:t>
      </w:r>
    </w:p>
    <w:p w:rsidR="00EE064F" w:rsidRDefault="00EE064F" w:rsidP="00EE064F">
      <w:pPr>
        <w:jc w:val="center"/>
        <w:rPr>
          <w:sz w:val="16"/>
        </w:rPr>
      </w:pPr>
    </w:p>
    <w:p w:rsidR="00EE064F" w:rsidRDefault="00EE064F" w:rsidP="00EE064F">
      <w:pPr>
        <w:pStyle w:val="2"/>
        <w:numPr>
          <w:ilvl w:val="1"/>
          <w:numId w:val="2"/>
        </w:numPr>
        <w:rPr>
          <w:rFonts w:ascii="Impact" w:hAnsi="Impact"/>
          <w:b w:val="0"/>
          <w:spacing w:val="300"/>
          <w:sz w:val="44"/>
        </w:rPr>
      </w:pPr>
      <w:r>
        <w:rPr>
          <w:rFonts w:ascii="Impact" w:hAnsi="Impact"/>
          <w:b w:val="0"/>
          <w:spacing w:val="300"/>
          <w:sz w:val="44"/>
        </w:rPr>
        <w:t>Постановление</w:t>
      </w:r>
    </w:p>
    <w:p w:rsidR="00EE064F" w:rsidRDefault="00EE064F" w:rsidP="00EE064F">
      <w:pPr>
        <w:jc w:val="center"/>
        <w:rPr>
          <w:sz w:val="28"/>
          <w:szCs w:val="28"/>
        </w:rPr>
      </w:pPr>
    </w:p>
    <w:p w:rsidR="00EE064F" w:rsidRPr="00F257D0" w:rsidRDefault="00DA1FB7" w:rsidP="00EE064F">
      <w:pPr>
        <w:tabs>
          <w:tab w:val="left" w:pos="4536"/>
        </w:tabs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от </w:t>
      </w:r>
      <w:r w:rsidR="00C925FA">
        <w:rPr>
          <w:rFonts w:ascii="Times New Roman" w:hAnsi="Times New Roman"/>
          <w:sz w:val="28"/>
          <w:szCs w:val="28"/>
          <w:u w:val="single"/>
        </w:rPr>
        <w:t>25.03.2022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EE064F">
        <w:rPr>
          <w:rFonts w:ascii="Times New Roman" w:hAnsi="Times New Roman"/>
          <w:sz w:val="28"/>
          <w:szCs w:val="28"/>
          <w:u w:val="single"/>
        </w:rPr>
        <w:t xml:space="preserve">г.   </w:t>
      </w:r>
      <w:r w:rsidR="00EE064F">
        <w:rPr>
          <w:rFonts w:ascii="Times New Roman" w:hAnsi="Times New Roman"/>
          <w:sz w:val="24"/>
        </w:rPr>
        <w:t xml:space="preserve"> № </w:t>
      </w:r>
      <w:r w:rsidR="00DC335B">
        <w:rPr>
          <w:rFonts w:ascii="Times New Roman" w:hAnsi="Times New Roman"/>
          <w:sz w:val="24"/>
          <w:u w:val="single"/>
        </w:rPr>
        <w:t>137</w:t>
      </w:r>
    </w:p>
    <w:p w:rsidR="00EE064F" w:rsidRDefault="00EE064F" w:rsidP="00EE064F">
      <w:pPr>
        <w:pStyle w:val="21"/>
        <w:spacing w:line="240" w:lineRule="auto"/>
        <w:ind w:right="7545" w:firstLine="2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Бутурлиновка</w:t>
      </w:r>
    </w:p>
    <w:p w:rsidR="00EE064F" w:rsidRDefault="00EE064F" w:rsidP="00EE064F">
      <w:pPr>
        <w:pStyle w:val="21"/>
        <w:spacing w:after="0" w:line="240" w:lineRule="auto"/>
        <w:ind w:right="5385"/>
        <w:jc w:val="both"/>
        <w:rPr>
          <w:rFonts w:ascii="Times New Roman" w:hAnsi="Times New Roman"/>
          <w:b/>
          <w:sz w:val="28"/>
          <w:szCs w:val="28"/>
        </w:rPr>
      </w:pPr>
      <w:r w:rsidRPr="00FD3CDC">
        <w:rPr>
          <w:rFonts w:ascii="Times New Roman" w:hAnsi="Times New Roman"/>
          <w:b/>
          <w:sz w:val="28"/>
          <w:szCs w:val="28"/>
        </w:rPr>
        <w:t>О назначении аукциона</w:t>
      </w:r>
    </w:p>
    <w:p w:rsidR="00EE064F" w:rsidRDefault="00EE064F" w:rsidP="00EE064F">
      <w:pPr>
        <w:pStyle w:val="21"/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64F" w:rsidRDefault="00EE064F" w:rsidP="00EE064F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</w:t>
      </w:r>
      <w:r w:rsidR="00D8661C">
        <w:rPr>
          <w:rFonts w:ascii="Times New Roman" w:hAnsi="Times New Roman"/>
          <w:sz w:val="28"/>
          <w:szCs w:val="28"/>
        </w:rPr>
        <w:t xml:space="preserve"> </w:t>
      </w:r>
      <w:r w:rsidR="002C7DE3">
        <w:rPr>
          <w:rFonts w:ascii="Times New Roman" w:hAnsi="Times New Roman"/>
          <w:sz w:val="28"/>
          <w:szCs w:val="28"/>
        </w:rPr>
        <w:t>39.11, 39.12</w:t>
      </w:r>
      <w:r w:rsidR="00B01107">
        <w:rPr>
          <w:rFonts w:ascii="Times New Roman" w:hAnsi="Times New Roman"/>
          <w:sz w:val="28"/>
          <w:szCs w:val="28"/>
        </w:rPr>
        <w:t xml:space="preserve">, </w:t>
      </w:r>
      <w:r w:rsidR="00B01107" w:rsidRPr="00B01107">
        <w:rPr>
          <w:rFonts w:ascii="Times New Roman" w:hAnsi="Times New Roman"/>
          <w:sz w:val="28"/>
          <w:szCs w:val="28"/>
        </w:rPr>
        <w:t>39.18</w:t>
      </w:r>
      <w:r>
        <w:rPr>
          <w:rFonts w:ascii="Times New Roman" w:hAnsi="Times New Roman"/>
          <w:sz w:val="28"/>
          <w:szCs w:val="28"/>
        </w:rPr>
        <w:t xml:space="preserve"> Земельного к</w:t>
      </w:r>
      <w:r w:rsidRPr="00FD3000">
        <w:rPr>
          <w:rFonts w:ascii="Times New Roman" w:hAnsi="Times New Roman"/>
          <w:sz w:val="28"/>
          <w:szCs w:val="28"/>
        </w:rPr>
        <w:t>одекса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D3000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 от 25.10.2001 года № 136-ФЗ, Уставом Бутурлиновского городского поселения Бутурлиновского муниципального района Воронежской области, администрация Бутурлиновского городского поселения</w:t>
      </w:r>
    </w:p>
    <w:p w:rsidR="00EE064F" w:rsidRDefault="00EE064F" w:rsidP="00EE064F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E064F" w:rsidRDefault="00EE064F" w:rsidP="00EE064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EE064F" w:rsidRDefault="00EE064F" w:rsidP="00EE06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064F" w:rsidRDefault="00540B77" w:rsidP="00EE064F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Провести </w:t>
      </w:r>
      <w:r w:rsidR="00C925FA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="00C925FA">
        <w:rPr>
          <w:rFonts w:ascii="Times New Roman" w:hAnsi="Times New Roman"/>
          <w:sz w:val="28"/>
          <w:szCs w:val="28"/>
        </w:rPr>
        <w:t>мая</w:t>
      </w:r>
      <w:r w:rsidR="006535F5">
        <w:rPr>
          <w:rFonts w:ascii="Times New Roman" w:hAnsi="Times New Roman"/>
          <w:sz w:val="28"/>
          <w:szCs w:val="28"/>
        </w:rPr>
        <w:t xml:space="preserve"> 202</w:t>
      </w:r>
      <w:r w:rsidR="003F7F20">
        <w:rPr>
          <w:rFonts w:ascii="Times New Roman" w:hAnsi="Times New Roman"/>
          <w:sz w:val="28"/>
          <w:szCs w:val="28"/>
        </w:rPr>
        <w:t>2</w:t>
      </w:r>
      <w:r w:rsidR="00EE064F">
        <w:rPr>
          <w:rFonts w:ascii="Times New Roman" w:hAnsi="Times New Roman"/>
          <w:sz w:val="28"/>
          <w:szCs w:val="28"/>
        </w:rPr>
        <w:t xml:space="preserve"> года в 10 час. 00 мин. в здании администрации</w:t>
      </w:r>
      <w:r w:rsidR="00DA1FB7">
        <w:rPr>
          <w:rFonts w:ascii="Times New Roman" w:hAnsi="Times New Roman"/>
          <w:sz w:val="28"/>
          <w:szCs w:val="28"/>
        </w:rPr>
        <w:t xml:space="preserve"> </w:t>
      </w:r>
      <w:r w:rsidR="00EE064F">
        <w:rPr>
          <w:rFonts w:ascii="Times New Roman" w:hAnsi="Times New Roman"/>
          <w:sz w:val="28"/>
          <w:szCs w:val="28"/>
        </w:rPr>
        <w:t>Бутурлиновского</w:t>
      </w:r>
      <w:r w:rsidR="00DA1FB7">
        <w:rPr>
          <w:rFonts w:ascii="Times New Roman" w:hAnsi="Times New Roman"/>
          <w:sz w:val="28"/>
          <w:szCs w:val="28"/>
        </w:rPr>
        <w:t xml:space="preserve"> </w:t>
      </w:r>
      <w:r w:rsidR="00EE064F">
        <w:rPr>
          <w:rFonts w:ascii="Times New Roman" w:hAnsi="Times New Roman"/>
          <w:sz w:val="28"/>
          <w:szCs w:val="28"/>
        </w:rPr>
        <w:t>городского</w:t>
      </w:r>
      <w:r w:rsidR="00EE064F" w:rsidRPr="007B2956">
        <w:rPr>
          <w:rFonts w:ascii="Times New Roman" w:hAnsi="Times New Roman"/>
          <w:sz w:val="28"/>
          <w:szCs w:val="28"/>
        </w:rPr>
        <w:t xml:space="preserve"> поселения</w:t>
      </w:r>
      <w:r w:rsidR="00EE064F">
        <w:rPr>
          <w:rFonts w:ascii="Times New Roman" w:hAnsi="Times New Roman"/>
          <w:sz w:val="28"/>
          <w:szCs w:val="28"/>
        </w:rPr>
        <w:t xml:space="preserve"> Бутурлиновского муниципального района</w:t>
      </w:r>
      <w:r w:rsidR="003B4CEE">
        <w:rPr>
          <w:rFonts w:ascii="Times New Roman" w:hAnsi="Times New Roman"/>
          <w:sz w:val="28"/>
          <w:szCs w:val="28"/>
        </w:rPr>
        <w:t xml:space="preserve"> Воронежской области </w:t>
      </w:r>
      <w:r w:rsidR="00EE064F">
        <w:rPr>
          <w:rFonts w:ascii="Times New Roman" w:hAnsi="Times New Roman"/>
          <w:sz w:val="28"/>
          <w:szCs w:val="28"/>
        </w:rPr>
        <w:t>по адресу: Воронежская область, Бутурлиновский район, город Бутурлиновка, пл. Воли, 1, аукцион, открытый по составу участников и форме подачи заявок, по продаже:</w:t>
      </w:r>
    </w:p>
    <w:p w:rsidR="00EE064F" w:rsidRPr="001E681C" w:rsidRDefault="006535F5" w:rsidP="00EE064F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1</w:t>
      </w:r>
      <w:r w:rsidR="00EE064F" w:rsidRPr="001E681C">
        <w:rPr>
          <w:rFonts w:ascii="Times New Roman" w:hAnsi="Times New Roman" w:cs="Times New Roman"/>
          <w:sz w:val="28"/>
          <w:szCs w:val="28"/>
        </w:rPr>
        <w:t>:</w:t>
      </w:r>
    </w:p>
    <w:p w:rsidR="009A7F5B" w:rsidRPr="009A7F5B" w:rsidRDefault="009A7F5B" w:rsidP="009A7F5B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F5B">
        <w:rPr>
          <w:rFonts w:ascii="Times New Roman" w:hAnsi="Times New Roman" w:cs="Times New Roman"/>
          <w:sz w:val="28"/>
          <w:szCs w:val="28"/>
        </w:rPr>
        <w:t xml:space="preserve">- земельный участок в собственность с кадастровым номером 36:05:0300001:279, площадью 2500 (две тысячи пятьсот) кв. метров, расположенный: Российская Федерация, Воронежская область, Бутурлиновский район, пос. Земледелец, ул. </w:t>
      </w:r>
      <w:proofErr w:type="spellStart"/>
      <w:r w:rsidRPr="009A7F5B">
        <w:rPr>
          <w:rFonts w:ascii="Times New Roman" w:hAnsi="Times New Roman" w:cs="Times New Roman"/>
          <w:sz w:val="28"/>
          <w:szCs w:val="28"/>
        </w:rPr>
        <w:t>Оскошная</w:t>
      </w:r>
      <w:proofErr w:type="spellEnd"/>
      <w:r w:rsidRPr="009A7F5B">
        <w:rPr>
          <w:rFonts w:ascii="Times New Roman" w:hAnsi="Times New Roman" w:cs="Times New Roman"/>
          <w:sz w:val="28"/>
          <w:szCs w:val="28"/>
        </w:rPr>
        <w:t>, 3, относящийся к категории земель — земли населенных пунктов, с разрешенным использованием — для индивидуального жилищного строительства.</w:t>
      </w:r>
    </w:p>
    <w:p w:rsidR="009A7F5B" w:rsidRPr="009A7F5B" w:rsidRDefault="009A7F5B" w:rsidP="009A7F5B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F5B">
        <w:rPr>
          <w:rFonts w:ascii="Times New Roman" w:hAnsi="Times New Roman" w:cs="Times New Roman"/>
          <w:sz w:val="28"/>
          <w:szCs w:val="28"/>
        </w:rPr>
        <w:t>Лот № 2:</w:t>
      </w:r>
    </w:p>
    <w:p w:rsidR="009A7F5B" w:rsidRDefault="009A7F5B" w:rsidP="009A7F5B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7F5B">
        <w:rPr>
          <w:rFonts w:ascii="Times New Roman" w:hAnsi="Times New Roman" w:cs="Times New Roman"/>
          <w:sz w:val="28"/>
          <w:szCs w:val="28"/>
        </w:rPr>
        <w:t xml:space="preserve">- земельный участок в собственность с кадастровым номером 36:05:0300001:280, площадью 2500 (две тысячи пятьсот) кв. метров, расположенный: Российская Федерация, Воронежская область, Бутурлиновский район, пос. Земледелец, в 20 метрах на запад от земельного участка №1 по ул. </w:t>
      </w:r>
      <w:proofErr w:type="spellStart"/>
      <w:r w:rsidRPr="009A7F5B">
        <w:rPr>
          <w:rFonts w:ascii="Times New Roman" w:hAnsi="Times New Roman" w:cs="Times New Roman"/>
          <w:sz w:val="28"/>
          <w:szCs w:val="28"/>
        </w:rPr>
        <w:t>Оскошная</w:t>
      </w:r>
      <w:proofErr w:type="spellEnd"/>
      <w:r w:rsidRPr="009A7F5B">
        <w:rPr>
          <w:rFonts w:ascii="Times New Roman" w:hAnsi="Times New Roman" w:cs="Times New Roman"/>
          <w:sz w:val="28"/>
          <w:szCs w:val="28"/>
        </w:rPr>
        <w:t>, относящийся к категории земель — земли населенных пунктов, с разрешенным использованием — для индивидуального жилищного строительства.</w:t>
      </w:r>
    </w:p>
    <w:p w:rsidR="009A7F5B" w:rsidRPr="009A7F5B" w:rsidRDefault="009A7F5B" w:rsidP="009A7F5B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F5B">
        <w:rPr>
          <w:rFonts w:ascii="Times New Roman" w:hAnsi="Times New Roman"/>
          <w:sz w:val="28"/>
          <w:szCs w:val="28"/>
          <w:lang w:eastAsia="ru-RU"/>
        </w:rPr>
        <w:t xml:space="preserve">2. Утвердить: </w:t>
      </w:r>
    </w:p>
    <w:p w:rsidR="009A7F5B" w:rsidRPr="009A7F5B" w:rsidRDefault="00DC335B" w:rsidP="009A7F5B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 По Лоту № 1:</w:t>
      </w:r>
    </w:p>
    <w:p w:rsidR="009A7F5B" w:rsidRPr="009A7F5B" w:rsidRDefault="009A7F5B" w:rsidP="009A7F5B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F5B">
        <w:rPr>
          <w:rFonts w:ascii="Times New Roman" w:hAnsi="Times New Roman"/>
          <w:sz w:val="28"/>
          <w:szCs w:val="28"/>
          <w:lang w:eastAsia="ru-RU"/>
        </w:rPr>
        <w:lastRenderedPageBreak/>
        <w:t>2.1.1. Начальную цену лота, на основании отчета независимого оценщика № 176-21-С от 20.08.2021 г., в сумме 126000 (сто двадцать шесть тысяч) рублей 00 копеек.</w:t>
      </w:r>
    </w:p>
    <w:p w:rsidR="009A7F5B" w:rsidRPr="009A7F5B" w:rsidRDefault="009A7F5B" w:rsidP="009A7F5B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F5B">
        <w:rPr>
          <w:rFonts w:ascii="Times New Roman" w:hAnsi="Times New Roman"/>
          <w:sz w:val="28"/>
          <w:szCs w:val="28"/>
          <w:lang w:eastAsia="ru-RU"/>
        </w:rPr>
        <w:t>2.1.2. Величину задатка в размере 100% от начальной цены лота в сумме 126000 (сто двадцать шесть тысяч) рублей 00 копеек.</w:t>
      </w:r>
    </w:p>
    <w:p w:rsidR="009A7F5B" w:rsidRPr="009A7F5B" w:rsidRDefault="009A7F5B" w:rsidP="009A7F5B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F5B">
        <w:rPr>
          <w:rFonts w:ascii="Times New Roman" w:hAnsi="Times New Roman"/>
          <w:sz w:val="28"/>
          <w:szCs w:val="28"/>
          <w:lang w:eastAsia="ru-RU"/>
        </w:rPr>
        <w:t>2.1.3. Величину повышения начальной цены (шаг аукциона) в размере 3% от начальной цены лота в сумме 3780 (три тысячи семьсот восемьдесят) рублей 00 копеек.</w:t>
      </w:r>
    </w:p>
    <w:p w:rsidR="009A7F5B" w:rsidRPr="009A7F5B" w:rsidRDefault="00DC335B" w:rsidP="009A7F5B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 По Лоту № 2:</w:t>
      </w:r>
    </w:p>
    <w:p w:rsidR="009A7F5B" w:rsidRPr="009A7F5B" w:rsidRDefault="009A7F5B" w:rsidP="009A7F5B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F5B">
        <w:rPr>
          <w:rFonts w:ascii="Times New Roman" w:hAnsi="Times New Roman"/>
          <w:sz w:val="28"/>
          <w:szCs w:val="28"/>
          <w:lang w:eastAsia="ru-RU"/>
        </w:rPr>
        <w:t>2.2.1. Начальную цену лота, на основании отчета независимого оценщика № 177-21-С от 20.08.2021 г., в сумме 126000 (сто двадцать шесть тысяч) рублей 00 копеек.</w:t>
      </w:r>
    </w:p>
    <w:p w:rsidR="009A7F5B" w:rsidRPr="009A7F5B" w:rsidRDefault="009A7F5B" w:rsidP="009A7F5B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F5B">
        <w:rPr>
          <w:rFonts w:ascii="Times New Roman" w:hAnsi="Times New Roman"/>
          <w:sz w:val="28"/>
          <w:szCs w:val="28"/>
          <w:lang w:eastAsia="ru-RU"/>
        </w:rPr>
        <w:t>2.2.2. Величину задатка в размере 100% от начальной цены лота в сумме 126000 (сто двадцать шесть тысяч) рублей 00 копеек.</w:t>
      </w:r>
    </w:p>
    <w:p w:rsidR="009A7F5B" w:rsidRDefault="009A7F5B" w:rsidP="009A7F5B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F5B">
        <w:rPr>
          <w:rFonts w:ascii="Times New Roman" w:hAnsi="Times New Roman"/>
          <w:sz w:val="28"/>
          <w:szCs w:val="28"/>
          <w:lang w:eastAsia="ru-RU"/>
        </w:rPr>
        <w:t>2.2.3. Величину повышения начальной цены (шаг аукциона) в размере 3% от начальной цены лота в сумме 3780 (три тысячи семьсот восемьдесят) рублей 00 копеек.</w:t>
      </w:r>
    </w:p>
    <w:p w:rsidR="009A7F5B" w:rsidRPr="009A7F5B" w:rsidRDefault="009A7F5B" w:rsidP="009A7F5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9A7F5B">
        <w:rPr>
          <w:rFonts w:ascii="Times New Roman" w:hAnsi="Times New Roman"/>
          <w:sz w:val="28"/>
          <w:szCs w:val="28"/>
        </w:rPr>
        <w:t>2.3. Дата начала приема заявок на</w:t>
      </w:r>
      <w:r w:rsidR="00B01107">
        <w:rPr>
          <w:rFonts w:ascii="Times New Roman" w:hAnsi="Times New Roman"/>
          <w:sz w:val="28"/>
          <w:szCs w:val="28"/>
        </w:rPr>
        <w:t xml:space="preserve"> участие в аукционе — 28</w:t>
      </w:r>
      <w:r>
        <w:rPr>
          <w:rFonts w:ascii="Times New Roman" w:hAnsi="Times New Roman"/>
          <w:sz w:val="28"/>
          <w:szCs w:val="28"/>
        </w:rPr>
        <w:t>.03.2022</w:t>
      </w:r>
      <w:r w:rsidRPr="009A7F5B">
        <w:rPr>
          <w:rFonts w:ascii="Times New Roman" w:hAnsi="Times New Roman"/>
          <w:sz w:val="28"/>
          <w:szCs w:val="28"/>
        </w:rPr>
        <w:t xml:space="preserve"> г.</w:t>
      </w:r>
    </w:p>
    <w:p w:rsidR="009A7F5B" w:rsidRPr="009A7F5B" w:rsidRDefault="009A7F5B" w:rsidP="009A7F5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9A7F5B">
        <w:rPr>
          <w:rFonts w:ascii="Times New Roman" w:hAnsi="Times New Roman"/>
          <w:sz w:val="28"/>
          <w:szCs w:val="28"/>
        </w:rPr>
        <w:t>Дата окончания приема з</w:t>
      </w:r>
      <w:r>
        <w:rPr>
          <w:rFonts w:ascii="Times New Roman" w:hAnsi="Times New Roman"/>
          <w:sz w:val="28"/>
          <w:szCs w:val="28"/>
        </w:rPr>
        <w:t>аявок на участие в аукционе — 27.04.2022</w:t>
      </w:r>
      <w:r w:rsidRPr="009A7F5B">
        <w:rPr>
          <w:rFonts w:ascii="Times New Roman" w:hAnsi="Times New Roman"/>
          <w:sz w:val="28"/>
          <w:szCs w:val="28"/>
        </w:rPr>
        <w:t xml:space="preserve"> г</w:t>
      </w:r>
    </w:p>
    <w:p w:rsidR="009A7F5B" w:rsidRPr="009A7F5B" w:rsidRDefault="009A7F5B" w:rsidP="009A7F5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9A7F5B">
        <w:rPr>
          <w:rFonts w:ascii="Times New Roman" w:hAnsi="Times New Roman"/>
          <w:sz w:val="28"/>
          <w:szCs w:val="28"/>
        </w:rPr>
        <w:t xml:space="preserve">2.4 Место и дата подписания протокола рассмотрения заявок на участие в аукционе: Воронежская область, Бутурлиновский район, город Бутурлиновка, пл. Воли, 1, </w:t>
      </w:r>
      <w:r w:rsidR="00853047">
        <w:rPr>
          <w:rFonts w:ascii="Times New Roman" w:hAnsi="Times New Roman"/>
          <w:sz w:val="28"/>
          <w:szCs w:val="28"/>
        </w:rPr>
        <w:t>29</w:t>
      </w:r>
      <w:r w:rsidRPr="009A7F5B">
        <w:rPr>
          <w:rFonts w:ascii="Times New Roman" w:hAnsi="Times New Roman"/>
          <w:sz w:val="28"/>
          <w:szCs w:val="28"/>
        </w:rPr>
        <w:t xml:space="preserve"> </w:t>
      </w:r>
      <w:r w:rsidR="00853047">
        <w:rPr>
          <w:rFonts w:ascii="Times New Roman" w:hAnsi="Times New Roman"/>
          <w:sz w:val="28"/>
          <w:szCs w:val="28"/>
        </w:rPr>
        <w:t>апреля 2022</w:t>
      </w:r>
      <w:r w:rsidRPr="009A7F5B">
        <w:rPr>
          <w:rFonts w:ascii="Times New Roman" w:hAnsi="Times New Roman"/>
          <w:sz w:val="28"/>
          <w:szCs w:val="28"/>
        </w:rPr>
        <w:t xml:space="preserve"> года.</w:t>
      </w:r>
    </w:p>
    <w:p w:rsidR="009A7F5B" w:rsidRDefault="009A7F5B" w:rsidP="009A7F5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9A7F5B">
        <w:rPr>
          <w:rFonts w:ascii="Times New Roman" w:hAnsi="Times New Roman"/>
          <w:sz w:val="28"/>
          <w:szCs w:val="28"/>
        </w:rPr>
        <w:t>2.5. Место и дата подведения итогов аукциона: Воронежская область, Бутурлиновский район, го</w:t>
      </w:r>
      <w:r>
        <w:rPr>
          <w:rFonts w:ascii="Times New Roman" w:hAnsi="Times New Roman"/>
          <w:sz w:val="28"/>
          <w:szCs w:val="28"/>
        </w:rPr>
        <w:t>род Бутурлиновка, пл. Воли, 1, 0</w:t>
      </w:r>
      <w:r w:rsidRPr="009A7F5B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мая 2022</w:t>
      </w:r>
      <w:r w:rsidRPr="009A7F5B">
        <w:rPr>
          <w:rFonts w:ascii="Times New Roman" w:hAnsi="Times New Roman"/>
          <w:sz w:val="28"/>
          <w:szCs w:val="28"/>
        </w:rPr>
        <w:t xml:space="preserve"> года.</w:t>
      </w:r>
    </w:p>
    <w:p w:rsidR="00EE064F" w:rsidRPr="00290075" w:rsidRDefault="00EE064F" w:rsidP="009A7F5B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D300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2D5752">
        <w:rPr>
          <w:rFonts w:ascii="Times New Roman" w:hAnsi="Times New Roman"/>
          <w:sz w:val="28"/>
          <w:szCs w:val="28"/>
        </w:rPr>
        <w:t xml:space="preserve">существить размещение извещения о проведении </w:t>
      </w:r>
      <w:r w:rsidR="00BE211C">
        <w:rPr>
          <w:rFonts w:ascii="Times New Roman" w:hAnsi="Times New Roman"/>
          <w:sz w:val="28"/>
          <w:szCs w:val="28"/>
        </w:rPr>
        <w:t>аукциона</w:t>
      </w:r>
      <w:r w:rsidR="00BE211C" w:rsidRPr="00666393">
        <w:rPr>
          <w:rFonts w:ascii="Times New Roman" w:hAnsi="Times New Roman"/>
          <w:sz w:val="28"/>
          <w:szCs w:val="28"/>
        </w:rPr>
        <w:t xml:space="preserve"> в</w:t>
      </w:r>
      <w:r w:rsidRPr="00666393">
        <w:rPr>
          <w:rFonts w:ascii="Times New Roman" w:hAnsi="Times New Roman"/>
          <w:sz w:val="28"/>
          <w:szCs w:val="28"/>
        </w:rPr>
        <w:t xml:space="preserve"> порядке, установленном </w:t>
      </w:r>
      <w:r>
        <w:rPr>
          <w:rFonts w:ascii="Times New Roman" w:hAnsi="Times New Roman"/>
          <w:sz w:val="28"/>
          <w:szCs w:val="28"/>
        </w:rPr>
        <w:t>у</w:t>
      </w:r>
      <w:r w:rsidRPr="00666393">
        <w:rPr>
          <w:rFonts w:ascii="Times New Roman" w:hAnsi="Times New Roman"/>
          <w:sz w:val="28"/>
          <w:szCs w:val="28"/>
        </w:rPr>
        <w:t xml:space="preserve">ставом </w:t>
      </w:r>
      <w:r>
        <w:rPr>
          <w:rFonts w:ascii="Times New Roman" w:hAnsi="Times New Roman"/>
          <w:sz w:val="28"/>
          <w:szCs w:val="28"/>
        </w:rPr>
        <w:t xml:space="preserve">Бутурлиновского городского </w:t>
      </w:r>
      <w:r w:rsidRPr="00666393">
        <w:rPr>
          <w:rFonts w:ascii="Times New Roman" w:hAnsi="Times New Roman"/>
          <w:sz w:val="28"/>
          <w:szCs w:val="28"/>
        </w:rPr>
        <w:t>поселения, для официального опубликования (обнародовани</w:t>
      </w:r>
      <w:r>
        <w:rPr>
          <w:rFonts w:ascii="Times New Roman" w:hAnsi="Times New Roman"/>
          <w:sz w:val="28"/>
          <w:szCs w:val="28"/>
        </w:rPr>
        <w:t xml:space="preserve">я) муниципальных правовых актов и </w:t>
      </w:r>
      <w:r w:rsidRPr="002D5752">
        <w:rPr>
          <w:rFonts w:ascii="Times New Roman" w:hAnsi="Times New Roman"/>
          <w:sz w:val="28"/>
          <w:szCs w:val="28"/>
        </w:rPr>
        <w:t xml:space="preserve">на официальном сайте Российской Федерации для размещения информации о проведении торгов </w:t>
      </w:r>
      <w:r>
        <w:rPr>
          <w:rFonts w:ascii="Times New Roman" w:hAnsi="Times New Roman"/>
          <w:sz w:val="28"/>
          <w:szCs w:val="28"/>
        </w:rPr>
        <w:t>—</w:t>
      </w:r>
      <w:hyperlink r:id="rId8" w:history="1">
        <w:r w:rsidRPr="00290075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Pr="00290075">
          <w:rPr>
            <w:rStyle w:val="a8"/>
            <w:rFonts w:ascii="Times New Roman" w:hAnsi="Times New Roman"/>
            <w:sz w:val="28"/>
            <w:szCs w:val="28"/>
          </w:rPr>
          <w:t>.</w:t>
        </w:r>
        <w:r w:rsidRPr="00290075">
          <w:rPr>
            <w:rStyle w:val="a8"/>
            <w:rFonts w:ascii="Times New Roman" w:hAnsi="Times New Roman"/>
            <w:sz w:val="28"/>
            <w:szCs w:val="28"/>
            <w:lang w:val="en-US"/>
          </w:rPr>
          <w:t>torgi</w:t>
        </w:r>
        <w:r w:rsidRPr="00290075">
          <w:rPr>
            <w:rStyle w:val="a8"/>
            <w:rFonts w:ascii="Times New Roman" w:hAnsi="Times New Roman"/>
            <w:sz w:val="28"/>
            <w:szCs w:val="28"/>
          </w:rPr>
          <w:t>.</w:t>
        </w:r>
        <w:r w:rsidRPr="00290075">
          <w:rPr>
            <w:rStyle w:val="a8"/>
            <w:rFonts w:ascii="Times New Roman" w:hAnsi="Times New Roman"/>
            <w:sz w:val="28"/>
            <w:szCs w:val="28"/>
            <w:lang w:val="en-US"/>
          </w:rPr>
          <w:t>gov</w:t>
        </w:r>
        <w:r w:rsidRPr="00290075">
          <w:rPr>
            <w:rStyle w:val="a8"/>
            <w:rFonts w:ascii="Times New Roman" w:hAnsi="Times New Roman"/>
            <w:sz w:val="28"/>
            <w:szCs w:val="28"/>
          </w:rPr>
          <w:t>.</w:t>
        </w:r>
        <w:r w:rsidRPr="00290075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666393">
        <w:rPr>
          <w:rFonts w:ascii="Times New Roman" w:hAnsi="Times New Roman"/>
          <w:sz w:val="28"/>
          <w:szCs w:val="28"/>
        </w:rPr>
        <w:t>.</w:t>
      </w:r>
    </w:p>
    <w:p w:rsidR="00EE064F" w:rsidRDefault="00EE064F" w:rsidP="00111E29">
      <w:pPr>
        <w:pStyle w:val="a3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FD3000"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заместителя главы администрации Бутурл</w:t>
      </w:r>
      <w:r w:rsidR="009E62E9">
        <w:rPr>
          <w:rFonts w:ascii="Times New Roman" w:hAnsi="Times New Roman"/>
          <w:sz w:val="28"/>
          <w:szCs w:val="28"/>
        </w:rPr>
        <w:t xml:space="preserve">иновского городского поселения Е.Н. </w:t>
      </w:r>
      <w:proofErr w:type="spellStart"/>
      <w:r w:rsidR="009E62E9">
        <w:rPr>
          <w:rFonts w:ascii="Times New Roman" w:hAnsi="Times New Roman"/>
          <w:sz w:val="28"/>
          <w:szCs w:val="28"/>
        </w:rPr>
        <w:t>Буткова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11E29" w:rsidRDefault="00111E29" w:rsidP="00111E29">
      <w:pPr>
        <w:pStyle w:val="a3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11E29" w:rsidRDefault="00111E29" w:rsidP="00111E29">
      <w:pPr>
        <w:pStyle w:val="a3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11E29" w:rsidRDefault="00111E29" w:rsidP="00111E29">
      <w:pPr>
        <w:pStyle w:val="a3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E064F" w:rsidRPr="002C2F25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Бутурлиновского городского поселения                               </w:t>
      </w:r>
      <w:r w:rsidR="00BE211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А.В. Головков</w:t>
      </w:r>
    </w:p>
    <w:p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:rsidR="000734B9" w:rsidRDefault="000734B9"/>
    <w:sectPr w:rsidR="000734B9" w:rsidSect="00073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F"/>
    <w:rsid w:val="00053830"/>
    <w:rsid w:val="00053BE9"/>
    <w:rsid w:val="00054EBA"/>
    <w:rsid w:val="00062840"/>
    <w:rsid w:val="000734B9"/>
    <w:rsid w:val="00084401"/>
    <w:rsid w:val="000A3598"/>
    <w:rsid w:val="00111E29"/>
    <w:rsid w:val="001B023D"/>
    <w:rsid w:val="001C37FC"/>
    <w:rsid w:val="001D764E"/>
    <w:rsid w:val="0021685C"/>
    <w:rsid w:val="00280569"/>
    <w:rsid w:val="002C7DE3"/>
    <w:rsid w:val="003157C2"/>
    <w:rsid w:val="0037349A"/>
    <w:rsid w:val="003B4CEE"/>
    <w:rsid w:val="003C2D5F"/>
    <w:rsid w:val="003D77C6"/>
    <w:rsid w:val="003F7D4C"/>
    <w:rsid w:val="003F7F20"/>
    <w:rsid w:val="00436CE4"/>
    <w:rsid w:val="004509F0"/>
    <w:rsid w:val="005064F9"/>
    <w:rsid w:val="00540B77"/>
    <w:rsid w:val="00560E05"/>
    <w:rsid w:val="005C08A2"/>
    <w:rsid w:val="006037D7"/>
    <w:rsid w:val="00632159"/>
    <w:rsid w:val="006535F5"/>
    <w:rsid w:val="00834E51"/>
    <w:rsid w:val="00853047"/>
    <w:rsid w:val="00854528"/>
    <w:rsid w:val="0088254D"/>
    <w:rsid w:val="00992B29"/>
    <w:rsid w:val="009A7F5B"/>
    <w:rsid w:val="009E62E9"/>
    <w:rsid w:val="009E6BC1"/>
    <w:rsid w:val="00A263F3"/>
    <w:rsid w:val="00A6081C"/>
    <w:rsid w:val="00AF244F"/>
    <w:rsid w:val="00B01107"/>
    <w:rsid w:val="00BE211C"/>
    <w:rsid w:val="00C1704C"/>
    <w:rsid w:val="00C470CE"/>
    <w:rsid w:val="00C73829"/>
    <w:rsid w:val="00C80D52"/>
    <w:rsid w:val="00C91F5E"/>
    <w:rsid w:val="00C925FA"/>
    <w:rsid w:val="00D8661C"/>
    <w:rsid w:val="00DA1FB7"/>
    <w:rsid w:val="00DC335B"/>
    <w:rsid w:val="00E861DA"/>
    <w:rsid w:val="00EE064F"/>
    <w:rsid w:val="00F257D0"/>
    <w:rsid w:val="00F40FF4"/>
    <w:rsid w:val="00F81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4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E064F"/>
    <w:pPr>
      <w:keepNext/>
      <w:numPr>
        <w:numId w:val="1"/>
      </w:numPr>
      <w:jc w:val="center"/>
      <w:outlineLvl w:val="0"/>
    </w:pPr>
    <w:rPr>
      <w:rFonts w:ascii="Times New Roman" w:hAnsi="Times New Roman"/>
      <w:sz w:val="52"/>
    </w:rPr>
  </w:style>
  <w:style w:type="paragraph" w:styleId="2">
    <w:name w:val="heading 2"/>
    <w:basedOn w:val="a"/>
    <w:next w:val="a"/>
    <w:link w:val="20"/>
    <w:qFormat/>
    <w:rsid w:val="00EE064F"/>
    <w:pPr>
      <w:keepNext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64F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E064F"/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paragraph" w:styleId="a3">
    <w:name w:val="Body Text"/>
    <w:basedOn w:val="a"/>
    <w:link w:val="a4"/>
    <w:uiPriority w:val="99"/>
    <w:rsid w:val="00EE064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E064F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EE064F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 w:val="24"/>
    </w:rPr>
  </w:style>
  <w:style w:type="character" w:customStyle="1" w:styleId="a6">
    <w:name w:val="Основной текст с отступом Знак"/>
    <w:basedOn w:val="a0"/>
    <w:link w:val="a5"/>
    <w:rsid w:val="00EE064F"/>
    <w:rPr>
      <w:rFonts w:ascii="Bookman Old Style" w:eastAsia="Times New Roman" w:hAnsi="Bookman Old Style" w:cs="Times New Roman"/>
      <w:i/>
      <w:spacing w:val="15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EE064F"/>
    <w:pPr>
      <w:spacing w:after="120" w:line="480" w:lineRule="auto"/>
    </w:pPr>
  </w:style>
  <w:style w:type="paragraph" w:styleId="a7">
    <w:name w:val="No Spacing"/>
    <w:uiPriority w:val="99"/>
    <w:qFormat/>
    <w:rsid w:val="00EE064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8">
    <w:name w:val="Hyperlink"/>
    <w:uiPriority w:val="99"/>
    <w:unhideWhenUsed/>
    <w:rsid w:val="00EE064F"/>
    <w:rPr>
      <w:color w:val="0000FF"/>
      <w:u w:val="single"/>
    </w:rPr>
  </w:style>
  <w:style w:type="character" w:styleId="a9">
    <w:name w:val="Strong"/>
    <w:uiPriority w:val="22"/>
    <w:qFormat/>
    <w:rsid w:val="00EE064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E06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064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1">
    <w:name w:val="Основной шрифт абзаца1"/>
    <w:rsid w:val="003F7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4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E064F"/>
    <w:pPr>
      <w:keepNext/>
      <w:numPr>
        <w:numId w:val="1"/>
      </w:numPr>
      <w:jc w:val="center"/>
      <w:outlineLvl w:val="0"/>
    </w:pPr>
    <w:rPr>
      <w:rFonts w:ascii="Times New Roman" w:hAnsi="Times New Roman"/>
      <w:sz w:val="52"/>
    </w:rPr>
  </w:style>
  <w:style w:type="paragraph" w:styleId="2">
    <w:name w:val="heading 2"/>
    <w:basedOn w:val="a"/>
    <w:next w:val="a"/>
    <w:link w:val="20"/>
    <w:qFormat/>
    <w:rsid w:val="00EE064F"/>
    <w:pPr>
      <w:keepNext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64F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E064F"/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paragraph" w:styleId="a3">
    <w:name w:val="Body Text"/>
    <w:basedOn w:val="a"/>
    <w:link w:val="a4"/>
    <w:uiPriority w:val="99"/>
    <w:rsid w:val="00EE064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E064F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EE064F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 w:val="24"/>
    </w:rPr>
  </w:style>
  <w:style w:type="character" w:customStyle="1" w:styleId="a6">
    <w:name w:val="Основной текст с отступом Знак"/>
    <w:basedOn w:val="a0"/>
    <w:link w:val="a5"/>
    <w:rsid w:val="00EE064F"/>
    <w:rPr>
      <w:rFonts w:ascii="Bookman Old Style" w:eastAsia="Times New Roman" w:hAnsi="Bookman Old Style" w:cs="Times New Roman"/>
      <w:i/>
      <w:spacing w:val="15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EE064F"/>
    <w:pPr>
      <w:spacing w:after="120" w:line="480" w:lineRule="auto"/>
    </w:pPr>
  </w:style>
  <w:style w:type="paragraph" w:styleId="a7">
    <w:name w:val="No Spacing"/>
    <w:uiPriority w:val="99"/>
    <w:qFormat/>
    <w:rsid w:val="00EE064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8">
    <w:name w:val="Hyperlink"/>
    <w:uiPriority w:val="99"/>
    <w:unhideWhenUsed/>
    <w:rsid w:val="00EE064F"/>
    <w:rPr>
      <w:color w:val="0000FF"/>
      <w:u w:val="single"/>
    </w:rPr>
  </w:style>
  <w:style w:type="character" w:styleId="a9">
    <w:name w:val="Strong"/>
    <w:uiPriority w:val="22"/>
    <w:qFormat/>
    <w:rsid w:val="00EE064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E06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064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1">
    <w:name w:val="Основной шрифт абзаца1"/>
    <w:rsid w:val="003F7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E1BCB-E612-4FD4-A16C-686A715F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MISP</cp:lastModifiedBy>
  <cp:revision>2</cp:revision>
  <cp:lastPrinted>2022-03-25T12:03:00Z</cp:lastPrinted>
  <dcterms:created xsi:type="dcterms:W3CDTF">2022-03-25T13:26:00Z</dcterms:created>
  <dcterms:modified xsi:type="dcterms:W3CDTF">2022-03-25T13:26:00Z</dcterms:modified>
</cp:coreProperties>
</file>