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FD" w:rsidRDefault="005343CC" w:rsidP="00FA1FFD">
      <w:pPr>
        <w:jc w:val="center"/>
        <w:rPr>
          <w:b/>
          <w:color w:val="000000"/>
          <w:sz w:val="36"/>
          <w:szCs w:val="36"/>
        </w:rPr>
      </w:pPr>
      <w:r>
        <w:rPr>
          <w:b/>
          <w:color w:val="000000"/>
          <w:sz w:val="36"/>
          <w:szCs w:val="36"/>
        </w:rPr>
        <w:t xml:space="preserve">Выпуск № </w:t>
      </w:r>
      <w:r w:rsidR="00424B00">
        <w:rPr>
          <w:b/>
          <w:color w:val="000000"/>
          <w:sz w:val="36"/>
          <w:szCs w:val="36"/>
        </w:rPr>
        <w:t>2</w:t>
      </w:r>
      <w:r w:rsidR="009F15AA">
        <w:rPr>
          <w:b/>
          <w:color w:val="000000"/>
          <w:sz w:val="36"/>
          <w:szCs w:val="36"/>
        </w:rPr>
        <w:t>1</w:t>
      </w:r>
      <w:r w:rsidR="00FA1FFD">
        <w:rPr>
          <w:b/>
          <w:color w:val="000000"/>
          <w:sz w:val="36"/>
          <w:szCs w:val="36"/>
        </w:rPr>
        <w:t xml:space="preserve"> (</w:t>
      </w:r>
      <w:r w:rsidR="009B310E">
        <w:rPr>
          <w:b/>
          <w:color w:val="000000"/>
          <w:sz w:val="36"/>
          <w:szCs w:val="36"/>
        </w:rPr>
        <w:t>3</w:t>
      </w:r>
      <w:r w:rsidR="00424B00">
        <w:rPr>
          <w:b/>
          <w:color w:val="000000"/>
          <w:sz w:val="36"/>
          <w:szCs w:val="36"/>
        </w:rPr>
        <w:t>4</w:t>
      </w:r>
      <w:r w:rsidR="009F15AA">
        <w:rPr>
          <w:b/>
          <w:color w:val="000000"/>
          <w:sz w:val="36"/>
          <w:szCs w:val="36"/>
        </w:rPr>
        <w:t>3</w:t>
      </w:r>
      <w:r w:rsidR="00FA1FFD">
        <w:rPr>
          <w:b/>
          <w:color w:val="000000"/>
          <w:sz w:val="36"/>
          <w:szCs w:val="36"/>
        </w:rPr>
        <w:t>)</w:t>
      </w:r>
    </w:p>
    <w:p w:rsidR="00FA1FFD" w:rsidRDefault="009F15AA" w:rsidP="00FA1FFD">
      <w:pPr>
        <w:jc w:val="center"/>
        <w:rPr>
          <w:b/>
          <w:sz w:val="28"/>
          <w:szCs w:val="28"/>
        </w:rPr>
      </w:pPr>
      <w:r>
        <w:rPr>
          <w:b/>
          <w:sz w:val="36"/>
          <w:szCs w:val="36"/>
        </w:rPr>
        <w:t>17</w:t>
      </w:r>
      <w:r w:rsidR="003423E7">
        <w:rPr>
          <w:b/>
          <w:sz w:val="36"/>
          <w:szCs w:val="36"/>
        </w:rPr>
        <w:t xml:space="preserve"> </w:t>
      </w:r>
      <w:r w:rsidR="00B143EC">
        <w:rPr>
          <w:b/>
          <w:sz w:val="36"/>
          <w:szCs w:val="36"/>
        </w:rPr>
        <w:t>июля</w:t>
      </w:r>
      <w:r w:rsidR="00FA1FFD">
        <w:rPr>
          <w:b/>
          <w:sz w:val="36"/>
          <w:szCs w:val="36"/>
        </w:rPr>
        <w:t xml:space="preserve"> </w:t>
      </w:r>
      <w:r w:rsidR="00944A4E">
        <w:rPr>
          <w:b/>
          <w:sz w:val="36"/>
          <w:szCs w:val="36"/>
        </w:rPr>
        <w:t>2020</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167A53" w:rsidRDefault="00167A53"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shapetype="t"/>
                <v:textbox style="mso-fit-shape-to-text:t">
                  <w:txbxContent>
                    <w:p w:rsidR="00167A53" w:rsidRDefault="00167A53"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 xml:space="preserve">В сегодняшнем номере Вестника публикуются нормативные правовые акты </w:t>
      </w:r>
      <w:proofErr w:type="spellStart"/>
      <w:r>
        <w:rPr>
          <w:sz w:val="28"/>
          <w:szCs w:val="28"/>
        </w:rPr>
        <w:t>Бутурлиновского</w:t>
      </w:r>
      <w:proofErr w:type="spellEnd"/>
      <w:r>
        <w:rPr>
          <w:sz w:val="28"/>
          <w:szCs w:val="28"/>
        </w:rPr>
        <w:t xml:space="preserve">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r>
        <w:t xml:space="preserve">Утвержден решением Совета народных          отпечатан в администрации </w:t>
      </w:r>
      <w:proofErr w:type="spellStart"/>
      <w:r>
        <w:t>Бутурлиновского</w:t>
      </w:r>
      <w:proofErr w:type="spellEnd"/>
    </w:p>
    <w:p w:rsidR="00FA1FFD" w:rsidRDefault="00FA1FFD" w:rsidP="00FA1FFD">
      <w:pPr>
        <w:ind w:right="-285"/>
        <w:jc w:val="both"/>
      </w:pPr>
      <w:r>
        <w:t xml:space="preserve">депутатов </w:t>
      </w:r>
      <w:proofErr w:type="spellStart"/>
      <w:r>
        <w:t>Бутурлиновского</w:t>
      </w:r>
      <w:proofErr w:type="spellEnd"/>
      <w:r>
        <w:t xml:space="preserve"> городского          </w:t>
      </w:r>
      <w:proofErr w:type="spellStart"/>
      <w:r>
        <w:t>городского</w:t>
      </w:r>
      <w:proofErr w:type="spellEnd"/>
      <w:r>
        <w:t xml:space="preserve"> поселения по адресу: пл. Воли, 1</w:t>
      </w:r>
    </w:p>
    <w:p w:rsidR="00FA1FFD" w:rsidRDefault="00FA1FFD" w:rsidP="00FA1FFD">
      <w:pPr>
        <w:ind w:right="-285"/>
        <w:jc w:val="both"/>
      </w:pPr>
      <w:r>
        <w:t>поселения № 314 от 22.04.2009 года.               г.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F1660A">
        <w:t xml:space="preserve"> </w:t>
      </w:r>
      <w:r w:rsidR="00533B8F">
        <w:t>13</w:t>
      </w:r>
      <w:bookmarkStart w:id="0" w:name="_GoBack"/>
      <w:bookmarkEnd w:id="0"/>
      <w:r w:rsidR="009F15AA">
        <w:t xml:space="preserve"> </w:t>
      </w:r>
      <w:r>
        <w:t>лист</w:t>
      </w:r>
      <w:r w:rsidR="00923E02">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r>
        <w:t xml:space="preserve">Ответственный за выпуск: </w:t>
      </w:r>
      <w:proofErr w:type="spellStart"/>
      <w:r>
        <w:t>Рачкова</w:t>
      </w:r>
      <w:proofErr w:type="spellEnd"/>
      <w:r>
        <w:t xml:space="preserve"> Л.А.</w:t>
      </w:r>
    </w:p>
    <w:p w:rsidR="00FA1FFD" w:rsidRDefault="00FA1FFD" w:rsidP="00FA1FFD">
      <w:pPr>
        <w:jc w:val="center"/>
      </w:pPr>
      <w:r>
        <w:t xml:space="preserve">учредитель: администрация </w:t>
      </w:r>
      <w:proofErr w:type="spellStart"/>
      <w:r>
        <w:t>Бутурлиновского</w:t>
      </w:r>
      <w:proofErr w:type="spellEnd"/>
      <w:r>
        <w:t xml:space="preserve"> городского поселения  </w:t>
      </w:r>
    </w:p>
    <w:p w:rsidR="00FA1FFD" w:rsidRDefault="00FA1FFD" w:rsidP="00FA1FFD">
      <w:pPr>
        <w:jc w:val="center"/>
      </w:pPr>
      <w:proofErr w:type="spellStart"/>
      <w:r>
        <w:t>Бутурлиновского</w:t>
      </w:r>
      <w:proofErr w:type="spellEnd"/>
      <w:r>
        <w:t xml:space="preserve">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17"/>
        <w:gridCol w:w="8754"/>
      </w:tblGrid>
      <w:tr w:rsidR="009B4D00" w:rsidTr="009B4D00">
        <w:tc>
          <w:tcPr>
            <w:tcW w:w="817" w:type="dxa"/>
          </w:tcPr>
          <w:p w:rsidR="009B4D00" w:rsidRDefault="009B4D00" w:rsidP="000D6DA5">
            <w:pPr>
              <w:jc w:val="center"/>
            </w:pPr>
            <w:r>
              <w:t>1</w:t>
            </w:r>
          </w:p>
        </w:tc>
        <w:tc>
          <w:tcPr>
            <w:tcW w:w="8754" w:type="dxa"/>
          </w:tcPr>
          <w:p w:rsidR="009B4D00" w:rsidRPr="00B143EC" w:rsidRDefault="009E1883" w:rsidP="00584CB8">
            <w:pPr>
              <w:jc w:val="both"/>
              <w:rPr>
                <w:sz w:val="28"/>
                <w:szCs w:val="28"/>
              </w:rPr>
            </w:pPr>
            <w:r>
              <w:rPr>
                <w:sz w:val="28"/>
                <w:szCs w:val="28"/>
              </w:rPr>
              <w:t xml:space="preserve">Постановление администрации </w:t>
            </w:r>
            <w:proofErr w:type="spellStart"/>
            <w:r>
              <w:rPr>
                <w:sz w:val="28"/>
                <w:szCs w:val="28"/>
              </w:rPr>
              <w:t>Бутурлиновского</w:t>
            </w:r>
            <w:proofErr w:type="spellEnd"/>
            <w:r>
              <w:rPr>
                <w:sz w:val="28"/>
                <w:szCs w:val="28"/>
              </w:rPr>
              <w:t xml:space="preserve"> городского поселения от 1</w:t>
            </w:r>
            <w:r w:rsidR="00464DB6">
              <w:rPr>
                <w:sz w:val="28"/>
                <w:szCs w:val="28"/>
              </w:rPr>
              <w:t>0</w:t>
            </w:r>
            <w:r>
              <w:rPr>
                <w:sz w:val="28"/>
                <w:szCs w:val="28"/>
              </w:rPr>
              <w:t>.07.2020 года № 3</w:t>
            </w:r>
            <w:r w:rsidR="00464DB6">
              <w:rPr>
                <w:sz w:val="28"/>
                <w:szCs w:val="28"/>
              </w:rPr>
              <w:t>54</w:t>
            </w:r>
            <w:r>
              <w:rPr>
                <w:sz w:val="28"/>
                <w:szCs w:val="28"/>
              </w:rPr>
              <w:t xml:space="preserve"> «</w:t>
            </w:r>
            <w:r w:rsidR="00D50D76" w:rsidRPr="00D50D76">
              <w:rPr>
                <w:sz w:val="28"/>
                <w:szCs w:val="28"/>
              </w:rPr>
              <w:t xml:space="preserve">Об утверждении отчета об исполнении бюджета </w:t>
            </w:r>
            <w:proofErr w:type="spellStart"/>
            <w:r w:rsidR="00D50D76" w:rsidRPr="00D50D76">
              <w:rPr>
                <w:sz w:val="28"/>
                <w:szCs w:val="28"/>
              </w:rPr>
              <w:t>Бутурлиновского</w:t>
            </w:r>
            <w:proofErr w:type="spellEnd"/>
            <w:r w:rsidR="00D50D76" w:rsidRPr="00D50D76">
              <w:rPr>
                <w:sz w:val="28"/>
                <w:szCs w:val="28"/>
              </w:rPr>
              <w:t xml:space="preserve"> городского поселения </w:t>
            </w:r>
            <w:proofErr w:type="spellStart"/>
            <w:r w:rsidR="00D50D76" w:rsidRPr="00D50D76">
              <w:rPr>
                <w:sz w:val="28"/>
                <w:szCs w:val="28"/>
              </w:rPr>
              <w:t>Бутурлиновского</w:t>
            </w:r>
            <w:proofErr w:type="spellEnd"/>
            <w:r w:rsidR="00D50D76" w:rsidRPr="00D50D76">
              <w:rPr>
                <w:sz w:val="28"/>
                <w:szCs w:val="28"/>
              </w:rPr>
              <w:t xml:space="preserve"> муниципального района Воронежской</w:t>
            </w:r>
            <w:r w:rsidR="00D50D76" w:rsidRPr="00D50D76">
              <w:rPr>
                <w:sz w:val="28"/>
                <w:szCs w:val="28"/>
              </w:rPr>
              <w:t xml:space="preserve"> области за 1 полугодие 2020 года</w:t>
            </w:r>
            <w:r w:rsidR="00E068E7">
              <w:rPr>
                <w:rFonts w:eastAsia="Arial"/>
                <w:sz w:val="28"/>
                <w:szCs w:val="28"/>
              </w:rPr>
              <w:t>»</w:t>
            </w:r>
          </w:p>
        </w:tc>
      </w:tr>
      <w:tr w:rsidR="0095209E" w:rsidTr="009B4D00">
        <w:tc>
          <w:tcPr>
            <w:tcW w:w="817" w:type="dxa"/>
          </w:tcPr>
          <w:p w:rsidR="0095209E" w:rsidRDefault="006F5A0E" w:rsidP="000D6DA5">
            <w:pPr>
              <w:jc w:val="center"/>
            </w:pPr>
            <w:r>
              <w:t>2</w:t>
            </w:r>
          </w:p>
        </w:tc>
        <w:tc>
          <w:tcPr>
            <w:tcW w:w="8754" w:type="dxa"/>
          </w:tcPr>
          <w:p w:rsidR="0095209E" w:rsidRDefault="00464DB6" w:rsidP="00584CB8">
            <w:pPr>
              <w:jc w:val="both"/>
              <w:rPr>
                <w:bCs/>
                <w:sz w:val="28"/>
                <w:szCs w:val="28"/>
              </w:rPr>
            </w:pPr>
            <w:r w:rsidRPr="00464DB6">
              <w:rPr>
                <w:sz w:val="28"/>
                <w:szCs w:val="28"/>
              </w:rPr>
              <w:t xml:space="preserve">Постановление администрации </w:t>
            </w:r>
            <w:proofErr w:type="spellStart"/>
            <w:r w:rsidRPr="00464DB6">
              <w:rPr>
                <w:sz w:val="28"/>
                <w:szCs w:val="28"/>
              </w:rPr>
              <w:t>Бутурлиновского</w:t>
            </w:r>
            <w:proofErr w:type="spellEnd"/>
            <w:r w:rsidRPr="00464DB6">
              <w:rPr>
                <w:sz w:val="28"/>
                <w:szCs w:val="28"/>
              </w:rPr>
              <w:t xml:space="preserve"> городского поселения от 1</w:t>
            </w:r>
            <w:r>
              <w:rPr>
                <w:sz w:val="28"/>
                <w:szCs w:val="28"/>
              </w:rPr>
              <w:t>3</w:t>
            </w:r>
            <w:r w:rsidRPr="00464DB6">
              <w:rPr>
                <w:sz w:val="28"/>
                <w:szCs w:val="28"/>
              </w:rPr>
              <w:t>.07.2020 года № 3</w:t>
            </w:r>
            <w:r>
              <w:rPr>
                <w:sz w:val="28"/>
                <w:szCs w:val="28"/>
              </w:rPr>
              <w:t>55</w:t>
            </w:r>
            <w:r w:rsidR="0010768A">
              <w:rPr>
                <w:sz w:val="28"/>
                <w:szCs w:val="28"/>
              </w:rPr>
              <w:t xml:space="preserve"> «</w:t>
            </w:r>
            <w:r w:rsidR="0010768A" w:rsidRPr="0010768A">
              <w:rPr>
                <w:sz w:val="28"/>
                <w:szCs w:val="28"/>
              </w:rPr>
              <w:t>О назначении аукциона</w:t>
            </w:r>
            <w:r w:rsidR="0010768A">
              <w:rPr>
                <w:b/>
                <w:sz w:val="28"/>
                <w:szCs w:val="28"/>
              </w:rPr>
              <w:t>»</w:t>
            </w:r>
          </w:p>
        </w:tc>
      </w:tr>
      <w:tr w:rsidR="00875536" w:rsidTr="009B4D00">
        <w:tc>
          <w:tcPr>
            <w:tcW w:w="817" w:type="dxa"/>
          </w:tcPr>
          <w:p w:rsidR="00875536" w:rsidRDefault="00875536" w:rsidP="000D6DA5">
            <w:pPr>
              <w:jc w:val="center"/>
            </w:pPr>
            <w:r>
              <w:t>3</w:t>
            </w:r>
          </w:p>
        </w:tc>
        <w:tc>
          <w:tcPr>
            <w:tcW w:w="8754" w:type="dxa"/>
          </w:tcPr>
          <w:p w:rsidR="00875536" w:rsidRPr="00BB6834" w:rsidRDefault="00875536" w:rsidP="00584CB8">
            <w:pPr>
              <w:pStyle w:val="af4"/>
              <w:jc w:val="both"/>
              <w:rPr>
                <w:rFonts w:ascii="Times New Roman" w:hAnsi="Times New Roman"/>
                <w:sz w:val="28"/>
                <w:szCs w:val="28"/>
              </w:rPr>
            </w:pPr>
            <w:r w:rsidRPr="00BB6834">
              <w:rPr>
                <w:rFonts w:ascii="Times New Roman" w:hAnsi="Times New Roman"/>
                <w:sz w:val="28"/>
                <w:szCs w:val="28"/>
              </w:rPr>
              <w:t>Информационное сообщение</w:t>
            </w:r>
            <w:r w:rsidR="00710AF9">
              <w:rPr>
                <w:rFonts w:ascii="Times New Roman" w:hAnsi="Times New Roman"/>
                <w:sz w:val="28"/>
                <w:szCs w:val="28"/>
              </w:rPr>
              <w:t xml:space="preserve"> о </w:t>
            </w:r>
            <w:r w:rsidR="00464DB6">
              <w:rPr>
                <w:rFonts w:ascii="Times New Roman" w:hAnsi="Times New Roman"/>
                <w:sz w:val="28"/>
                <w:szCs w:val="28"/>
              </w:rPr>
              <w:t>назначении аукциона</w:t>
            </w:r>
          </w:p>
        </w:tc>
      </w:tr>
    </w:tbl>
    <w:p w:rsidR="00A246AD" w:rsidRDefault="00A246AD"/>
    <w:p w:rsidR="00A246AD" w:rsidRDefault="00A246AD"/>
    <w:p w:rsidR="00A246AD" w:rsidRDefault="00A246AD"/>
    <w:p w:rsidR="00A246AD" w:rsidRDefault="00A246AD"/>
    <w:p w:rsidR="008B6351" w:rsidRDefault="008B6351"/>
    <w:p w:rsidR="008B6351" w:rsidRDefault="008B6351"/>
    <w:p w:rsidR="008B6351" w:rsidRDefault="008B6351"/>
    <w:p w:rsidR="008B6351" w:rsidRDefault="008B6351"/>
    <w:p w:rsidR="008B6351" w:rsidRDefault="008B6351"/>
    <w:p w:rsidR="00D52C99" w:rsidRDefault="00D52C99"/>
    <w:p w:rsidR="008B6351" w:rsidRDefault="008B6351"/>
    <w:p w:rsidR="00BF7604" w:rsidRDefault="00BF7604"/>
    <w:p w:rsidR="00BF7604" w:rsidRDefault="00BF7604"/>
    <w:p w:rsidR="00B143EC" w:rsidRDefault="00B143EC"/>
    <w:p w:rsidR="00B143EC" w:rsidRDefault="00B143EC"/>
    <w:p w:rsidR="00B143EC" w:rsidRDefault="00B143EC"/>
    <w:p w:rsidR="00BF7604" w:rsidRDefault="00BF7604"/>
    <w:p w:rsidR="00BF7604" w:rsidRDefault="00BF7604"/>
    <w:p w:rsidR="001B04EC" w:rsidRDefault="001B04EC" w:rsidP="00F25962"/>
    <w:p w:rsidR="001B04EC" w:rsidRDefault="001B04EC" w:rsidP="00F25962"/>
    <w:p w:rsidR="001B04EC" w:rsidRDefault="001B04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B143EC" w:rsidRDefault="00B143EC" w:rsidP="00F25962"/>
    <w:p w:rsidR="007E09AA" w:rsidRDefault="007E09AA" w:rsidP="00F25962"/>
    <w:p w:rsidR="007E09AA" w:rsidRDefault="007E09AA" w:rsidP="00F25962"/>
    <w:p w:rsidR="007E09AA" w:rsidRDefault="007E09AA" w:rsidP="00F25962"/>
    <w:p w:rsidR="007E09AA" w:rsidRPr="001A3FE3" w:rsidRDefault="007E09AA" w:rsidP="007E09AA">
      <w:pPr>
        <w:pStyle w:val="1"/>
        <w:numPr>
          <w:ilvl w:val="0"/>
          <w:numId w:val="7"/>
        </w:numPr>
        <w:tabs>
          <w:tab w:val="clear" w:pos="432"/>
          <w:tab w:val="num" w:pos="0"/>
        </w:tabs>
        <w:suppressAutoHyphens/>
        <w:spacing w:before="240" w:after="60"/>
        <w:rPr>
          <w:b/>
          <w:i/>
          <w:spacing w:val="200"/>
          <w:sz w:val="36"/>
        </w:rPr>
      </w:pPr>
      <w:r>
        <w:rPr>
          <w:b/>
          <w:i/>
          <w:noProof/>
          <w:spacing w:val="200"/>
          <w:sz w:val="36"/>
        </w:rPr>
        <w:lastRenderedPageBreak/>
        <w:drawing>
          <wp:inline distT="0" distB="0" distL="0" distR="0">
            <wp:extent cx="6191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7333" t="13545" r="5962" b="12036"/>
                    <a:stretch>
                      <a:fillRect/>
                    </a:stretch>
                  </pic:blipFill>
                  <pic:spPr bwMode="auto">
                    <a:xfrm>
                      <a:off x="0" y="0"/>
                      <a:ext cx="619125" cy="723900"/>
                    </a:xfrm>
                    <a:prstGeom prst="rect">
                      <a:avLst/>
                    </a:prstGeom>
                    <a:solidFill>
                      <a:srgbClr val="FFFFFF"/>
                    </a:solidFill>
                    <a:ln>
                      <a:noFill/>
                    </a:ln>
                  </pic:spPr>
                </pic:pic>
              </a:graphicData>
            </a:graphic>
          </wp:inline>
        </w:drawing>
      </w:r>
    </w:p>
    <w:p w:rsidR="007E09AA" w:rsidRDefault="007E09AA" w:rsidP="007E09AA">
      <w:pPr>
        <w:pStyle w:val="1"/>
        <w:tabs>
          <w:tab w:val="num" w:pos="0"/>
        </w:tabs>
        <w:suppressAutoHyphens/>
        <w:spacing w:before="240" w:after="60"/>
        <w:ind w:left="432" w:hanging="432"/>
        <w:rPr>
          <w:b/>
          <w:i/>
          <w:spacing w:val="200"/>
          <w:sz w:val="36"/>
        </w:rPr>
      </w:pPr>
      <w:r>
        <w:rPr>
          <w:b/>
          <w:i/>
          <w:spacing w:val="200"/>
          <w:sz w:val="36"/>
        </w:rPr>
        <w:t>Администрация</w:t>
      </w:r>
    </w:p>
    <w:p w:rsidR="007E09AA" w:rsidRDefault="007E09AA" w:rsidP="007E09AA">
      <w:pPr>
        <w:jc w:val="center"/>
        <w:rPr>
          <w:sz w:val="16"/>
        </w:rPr>
      </w:pPr>
    </w:p>
    <w:p w:rsidR="007E09AA" w:rsidRDefault="007E09AA" w:rsidP="007E09AA">
      <w:pPr>
        <w:pStyle w:val="a7"/>
        <w:ind w:left="0"/>
      </w:pPr>
      <w:proofErr w:type="spellStart"/>
      <w:r>
        <w:t>Бутурлиновского</w:t>
      </w:r>
      <w:proofErr w:type="spellEnd"/>
      <w:r>
        <w:t xml:space="preserve"> городского поселения</w:t>
      </w:r>
    </w:p>
    <w:p w:rsidR="007E09AA" w:rsidRDefault="007E09AA" w:rsidP="007E09AA">
      <w:pPr>
        <w:pStyle w:val="a7"/>
        <w:ind w:left="0"/>
      </w:pPr>
      <w:proofErr w:type="spellStart"/>
      <w:r>
        <w:t>Бутурлиновского</w:t>
      </w:r>
      <w:proofErr w:type="spellEnd"/>
      <w:r>
        <w:t xml:space="preserve"> муниципального района</w:t>
      </w:r>
    </w:p>
    <w:p w:rsidR="007E09AA" w:rsidRDefault="007E09AA" w:rsidP="007E09AA">
      <w:pPr>
        <w:jc w:val="center"/>
        <w:rPr>
          <w:rFonts w:ascii="Bookman Old Style" w:hAnsi="Bookman Old Style"/>
          <w:i/>
          <w:spacing w:val="15"/>
        </w:rPr>
      </w:pPr>
      <w:r>
        <w:rPr>
          <w:rFonts w:ascii="Bookman Old Style" w:hAnsi="Bookman Old Style"/>
          <w:i/>
          <w:spacing w:val="15"/>
        </w:rPr>
        <w:t>Воронежской области</w:t>
      </w:r>
    </w:p>
    <w:p w:rsidR="007E09AA" w:rsidRDefault="007E09AA" w:rsidP="007E09AA">
      <w:pPr>
        <w:jc w:val="center"/>
        <w:rPr>
          <w:sz w:val="16"/>
        </w:rPr>
      </w:pPr>
    </w:p>
    <w:p w:rsidR="007E09AA" w:rsidRDefault="007E09AA" w:rsidP="007E09AA">
      <w:pPr>
        <w:pStyle w:val="ConsTitle"/>
        <w:widowControl/>
        <w:tabs>
          <w:tab w:val="left" w:pos="9900"/>
        </w:tabs>
        <w:ind w:right="22"/>
        <w:jc w:val="center"/>
        <w:rPr>
          <w:rFonts w:ascii="Impact" w:hAnsi="Impact"/>
          <w:b w:val="0"/>
          <w:spacing w:val="300"/>
          <w:sz w:val="44"/>
        </w:rPr>
      </w:pPr>
      <w:r>
        <w:rPr>
          <w:rFonts w:ascii="Impact" w:hAnsi="Impact"/>
          <w:b w:val="0"/>
          <w:spacing w:val="300"/>
          <w:sz w:val="44"/>
        </w:rPr>
        <w:t>Постановление</w:t>
      </w:r>
    </w:p>
    <w:p w:rsidR="007E09AA" w:rsidRDefault="007E09AA" w:rsidP="007E09AA">
      <w:pPr>
        <w:pStyle w:val="ConsTitle"/>
        <w:widowControl/>
        <w:tabs>
          <w:tab w:val="left" w:pos="9900"/>
        </w:tabs>
        <w:ind w:right="22"/>
        <w:jc w:val="center"/>
        <w:rPr>
          <w:rFonts w:ascii="Times New Roman" w:hAnsi="Times New Roman" w:cs="Times New Roman"/>
          <w:b w:val="0"/>
          <w:bCs w:val="0"/>
          <w:sz w:val="28"/>
          <w:szCs w:val="28"/>
        </w:rPr>
      </w:pPr>
    </w:p>
    <w:p w:rsidR="007E09AA" w:rsidRDefault="007E09AA" w:rsidP="007E09AA">
      <w:pPr>
        <w:tabs>
          <w:tab w:val="left" w:pos="4536"/>
        </w:tabs>
        <w:ind w:right="565"/>
        <w:rPr>
          <w:sz w:val="28"/>
          <w:szCs w:val="28"/>
        </w:rPr>
      </w:pPr>
      <w:r>
        <w:rPr>
          <w:sz w:val="28"/>
          <w:szCs w:val="28"/>
        </w:rPr>
        <w:t xml:space="preserve">от </w:t>
      </w:r>
      <w:r w:rsidRPr="00C815C2">
        <w:rPr>
          <w:sz w:val="28"/>
          <w:szCs w:val="28"/>
          <w:u w:val="single"/>
        </w:rPr>
        <w:t>10.07.2020г</w:t>
      </w:r>
      <w:r>
        <w:rPr>
          <w:sz w:val="28"/>
          <w:szCs w:val="28"/>
          <w:u w:val="single"/>
        </w:rPr>
        <w:t>.</w:t>
      </w:r>
      <w:r>
        <w:rPr>
          <w:sz w:val="28"/>
          <w:szCs w:val="28"/>
        </w:rPr>
        <w:t xml:space="preserve">  № 354</w:t>
      </w:r>
    </w:p>
    <w:p w:rsidR="007E09AA" w:rsidRDefault="007E09AA" w:rsidP="007E09AA">
      <w:pPr>
        <w:tabs>
          <w:tab w:val="left" w:pos="4536"/>
        </w:tabs>
        <w:ind w:right="565"/>
        <w:jc w:val="both"/>
      </w:pPr>
      <w:r>
        <w:t xml:space="preserve">         г. Бутурлиновка</w:t>
      </w:r>
    </w:p>
    <w:p w:rsidR="007E09AA" w:rsidRDefault="007E09AA" w:rsidP="007E09AA">
      <w:pPr>
        <w:pStyle w:val="ConsTitle"/>
        <w:widowControl/>
        <w:tabs>
          <w:tab w:val="left" w:pos="9900"/>
        </w:tabs>
        <w:ind w:right="22"/>
        <w:jc w:val="both"/>
      </w:pPr>
    </w:p>
    <w:tbl>
      <w:tblPr>
        <w:tblW w:w="0" w:type="auto"/>
        <w:tblInd w:w="108" w:type="dxa"/>
        <w:tblLayout w:type="fixed"/>
        <w:tblLook w:val="0000" w:firstRow="0" w:lastRow="0" w:firstColumn="0" w:lastColumn="0" w:noHBand="0" w:noVBand="0"/>
      </w:tblPr>
      <w:tblGrid>
        <w:gridCol w:w="5397"/>
        <w:gridCol w:w="4065"/>
        <w:gridCol w:w="4065"/>
      </w:tblGrid>
      <w:tr w:rsidR="007E09AA" w:rsidTr="003B3BBA">
        <w:tc>
          <w:tcPr>
            <w:tcW w:w="5397" w:type="dxa"/>
            <w:shd w:val="clear" w:color="auto" w:fill="auto"/>
          </w:tcPr>
          <w:p w:rsidR="007E09AA" w:rsidRDefault="007E09AA" w:rsidP="003B3BBA">
            <w:pPr>
              <w:snapToGrid w:val="0"/>
              <w:jc w:val="both"/>
              <w:rPr>
                <w:b/>
                <w:sz w:val="28"/>
                <w:szCs w:val="28"/>
              </w:rPr>
            </w:pPr>
            <w:r>
              <w:rPr>
                <w:b/>
                <w:sz w:val="28"/>
                <w:szCs w:val="28"/>
              </w:rPr>
              <w:t xml:space="preserve">Об утверждении отчета об исполнении бюджета </w:t>
            </w:r>
            <w:proofErr w:type="spellStart"/>
            <w:r>
              <w:rPr>
                <w:b/>
                <w:sz w:val="28"/>
                <w:szCs w:val="28"/>
              </w:rPr>
              <w:t>Бутурлиновского</w:t>
            </w:r>
            <w:proofErr w:type="spellEnd"/>
            <w:r>
              <w:rPr>
                <w:b/>
                <w:sz w:val="28"/>
                <w:szCs w:val="28"/>
              </w:rPr>
              <w:t xml:space="preserve"> городского поселения </w:t>
            </w:r>
            <w:proofErr w:type="spellStart"/>
            <w:r>
              <w:rPr>
                <w:b/>
                <w:sz w:val="28"/>
                <w:szCs w:val="28"/>
              </w:rPr>
              <w:t>Бутурлиновского</w:t>
            </w:r>
            <w:proofErr w:type="spellEnd"/>
            <w:r>
              <w:rPr>
                <w:b/>
                <w:sz w:val="28"/>
                <w:szCs w:val="28"/>
              </w:rPr>
              <w:t xml:space="preserve"> муниципального района Воронежской области за 1 </w:t>
            </w:r>
            <w:proofErr w:type="gramStart"/>
            <w:r>
              <w:rPr>
                <w:b/>
                <w:sz w:val="28"/>
                <w:szCs w:val="28"/>
              </w:rPr>
              <w:t>полугодие  2020</w:t>
            </w:r>
            <w:proofErr w:type="gramEnd"/>
            <w:r>
              <w:rPr>
                <w:b/>
                <w:sz w:val="28"/>
                <w:szCs w:val="28"/>
              </w:rPr>
              <w:t xml:space="preserve"> года  </w:t>
            </w:r>
          </w:p>
          <w:p w:rsidR="007E09AA" w:rsidRDefault="007E09AA" w:rsidP="003B3BBA">
            <w:pPr>
              <w:rPr>
                <w:b/>
              </w:rPr>
            </w:pPr>
          </w:p>
        </w:tc>
        <w:tc>
          <w:tcPr>
            <w:tcW w:w="4065" w:type="dxa"/>
          </w:tcPr>
          <w:p w:rsidR="007E09AA" w:rsidRDefault="007E09AA" w:rsidP="003B3BBA">
            <w:pPr>
              <w:snapToGrid w:val="0"/>
              <w:rPr>
                <w:b/>
              </w:rPr>
            </w:pPr>
          </w:p>
        </w:tc>
        <w:tc>
          <w:tcPr>
            <w:tcW w:w="4065" w:type="dxa"/>
            <w:shd w:val="clear" w:color="auto" w:fill="auto"/>
          </w:tcPr>
          <w:p w:rsidR="007E09AA" w:rsidRDefault="007E09AA" w:rsidP="003B3BBA">
            <w:pPr>
              <w:snapToGrid w:val="0"/>
              <w:rPr>
                <w:b/>
              </w:rPr>
            </w:pPr>
          </w:p>
        </w:tc>
      </w:tr>
    </w:tbl>
    <w:p w:rsidR="007E09AA" w:rsidRDefault="007E09AA" w:rsidP="007E09AA">
      <w:pPr>
        <w:tabs>
          <w:tab w:val="left" w:pos="9900"/>
        </w:tabs>
        <w:ind w:right="22"/>
        <w:jc w:val="both"/>
      </w:pPr>
    </w:p>
    <w:p w:rsidR="007E09AA" w:rsidRDefault="007E09AA" w:rsidP="007E09AA">
      <w:pPr>
        <w:jc w:val="both"/>
        <w:rPr>
          <w:sz w:val="28"/>
          <w:szCs w:val="28"/>
        </w:rPr>
      </w:pPr>
      <w:r>
        <w:rPr>
          <w:sz w:val="28"/>
          <w:szCs w:val="28"/>
        </w:rPr>
        <w:t xml:space="preserve">         В </w:t>
      </w:r>
      <w:proofErr w:type="gramStart"/>
      <w:r>
        <w:rPr>
          <w:sz w:val="28"/>
          <w:szCs w:val="28"/>
        </w:rPr>
        <w:t>соответствии  со</w:t>
      </w:r>
      <w:proofErr w:type="gramEnd"/>
      <w:r>
        <w:rPr>
          <w:sz w:val="28"/>
          <w:szCs w:val="28"/>
        </w:rPr>
        <w:t xml:space="preserve"> статьями 264.1 и 264.2 Бюджетного кодекса Российской Федерации, администрация </w:t>
      </w:r>
      <w:proofErr w:type="spellStart"/>
      <w:r>
        <w:rPr>
          <w:sz w:val="28"/>
          <w:szCs w:val="28"/>
        </w:rPr>
        <w:t>Бутурлиновского</w:t>
      </w:r>
      <w:proofErr w:type="spellEnd"/>
      <w:r>
        <w:rPr>
          <w:sz w:val="28"/>
          <w:szCs w:val="28"/>
        </w:rPr>
        <w:t xml:space="preserve"> городского  поселения</w:t>
      </w:r>
    </w:p>
    <w:p w:rsidR="007E09AA" w:rsidRDefault="007E09AA" w:rsidP="007E09AA">
      <w:pPr>
        <w:jc w:val="both"/>
        <w:rPr>
          <w:sz w:val="28"/>
          <w:szCs w:val="28"/>
        </w:rPr>
      </w:pPr>
    </w:p>
    <w:p w:rsidR="007E09AA" w:rsidRDefault="007E09AA" w:rsidP="007E09AA">
      <w:pPr>
        <w:jc w:val="center"/>
        <w:rPr>
          <w:b/>
          <w:sz w:val="28"/>
          <w:szCs w:val="28"/>
        </w:rPr>
      </w:pPr>
      <w:r>
        <w:rPr>
          <w:b/>
          <w:sz w:val="28"/>
          <w:szCs w:val="28"/>
        </w:rPr>
        <w:t>ПОСТАНОВЛЯЕТ:</w:t>
      </w:r>
    </w:p>
    <w:p w:rsidR="007E09AA" w:rsidRDefault="007E09AA" w:rsidP="007E09AA">
      <w:pPr>
        <w:jc w:val="center"/>
        <w:rPr>
          <w:b/>
          <w:sz w:val="28"/>
          <w:szCs w:val="28"/>
        </w:rPr>
      </w:pPr>
    </w:p>
    <w:p w:rsidR="007E09AA" w:rsidRPr="007E09AA" w:rsidRDefault="007E09AA" w:rsidP="007E09AA">
      <w:pPr>
        <w:pStyle w:val="a6"/>
        <w:jc w:val="both"/>
        <w:rPr>
          <w:rFonts w:ascii="Times New Roman" w:hAnsi="Times New Roman"/>
          <w:sz w:val="28"/>
          <w:szCs w:val="28"/>
        </w:rPr>
      </w:pPr>
      <w:r>
        <w:tab/>
      </w:r>
      <w:r w:rsidRPr="007E09AA">
        <w:rPr>
          <w:rFonts w:ascii="Times New Roman" w:hAnsi="Times New Roman"/>
          <w:sz w:val="28"/>
          <w:szCs w:val="28"/>
        </w:rPr>
        <w:t xml:space="preserve">1. Утвердить прилагаемый отчет об исполнении бюджета </w:t>
      </w:r>
      <w:proofErr w:type="spellStart"/>
      <w:r w:rsidRPr="007E09AA">
        <w:rPr>
          <w:rFonts w:ascii="Times New Roman" w:hAnsi="Times New Roman"/>
          <w:sz w:val="28"/>
          <w:szCs w:val="28"/>
        </w:rPr>
        <w:t>Бутурлиновского</w:t>
      </w:r>
      <w:proofErr w:type="spellEnd"/>
      <w:r w:rsidRPr="007E09AA">
        <w:rPr>
          <w:rFonts w:ascii="Times New Roman" w:hAnsi="Times New Roman"/>
          <w:sz w:val="28"/>
          <w:szCs w:val="28"/>
        </w:rPr>
        <w:t xml:space="preserve"> городского поселения </w:t>
      </w:r>
      <w:proofErr w:type="spellStart"/>
      <w:r w:rsidRPr="007E09AA">
        <w:rPr>
          <w:rFonts w:ascii="Times New Roman" w:hAnsi="Times New Roman"/>
          <w:sz w:val="28"/>
          <w:szCs w:val="28"/>
        </w:rPr>
        <w:t>Бутурлиновского</w:t>
      </w:r>
      <w:proofErr w:type="spellEnd"/>
      <w:r w:rsidRPr="007E09AA">
        <w:rPr>
          <w:rFonts w:ascii="Times New Roman" w:hAnsi="Times New Roman"/>
          <w:sz w:val="28"/>
          <w:szCs w:val="28"/>
        </w:rPr>
        <w:t xml:space="preserve"> муниципального района Воронежской области за 1 полугодие 2020 года.</w:t>
      </w:r>
    </w:p>
    <w:p w:rsidR="007E09AA" w:rsidRDefault="007E09AA" w:rsidP="007E09AA">
      <w:pPr>
        <w:jc w:val="both"/>
      </w:pPr>
    </w:p>
    <w:p w:rsidR="007E09AA" w:rsidRDefault="007E09AA" w:rsidP="007E09AA">
      <w:pPr>
        <w:jc w:val="both"/>
        <w:rPr>
          <w:sz w:val="28"/>
          <w:szCs w:val="28"/>
        </w:rPr>
      </w:pPr>
      <w:r>
        <w:rPr>
          <w:sz w:val="28"/>
          <w:szCs w:val="28"/>
        </w:rPr>
        <w:tab/>
        <w:t xml:space="preserve">2. Направить отчет об исполнении бюджета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за 1 </w:t>
      </w:r>
      <w:proofErr w:type="gramStart"/>
      <w:r>
        <w:rPr>
          <w:sz w:val="28"/>
          <w:szCs w:val="28"/>
        </w:rPr>
        <w:t>полугодие  2020</w:t>
      </w:r>
      <w:proofErr w:type="gramEnd"/>
      <w:r>
        <w:rPr>
          <w:sz w:val="28"/>
          <w:szCs w:val="28"/>
        </w:rPr>
        <w:t xml:space="preserve"> года в Совет народных депутатов </w:t>
      </w:r>
      <w:proofErr w:type="spellStart"/>
      <w:r>
        <w:rPr>
          <w:sz w:val="28"/>
          <w:szCs w:val="28"/>
        </w:rPr>
        <w:t>Бутурлиновского</w:t>
      </w:r>
      <w:proofErr w:type="spellEnd"/>
      <w:r>
        <w:rPr>
          <w:sz w:val="28"/>
          <w:szCs w:val="28"/>
        </w:rPr>
        <w:t xml:space="preserve"> городского поселения, Контрольно-счетную палату </w:t>
      </w:r>
      <w:proofErr w:type="spellStart"/>
      <w:r>
        <w:rPr>
          <w:sz w:val="28"/>
          <w:szCs w:val="28"/>
        </w:rPr>
        <w:t>Бутурлиновского</w:t>
      </w:r>
      <w:proofErr w:type="spellEnd"/>
      <w:r>
        <w:rPr>
          <w:sz w:val="28"/>
          <w:szCs w:val="28"/>
        </w:rPr>
        <w:t xml:space="preserve"> муниципального района.</w:t>
      </w:r>
    </w:p>
    <w:p w:rsidR="007E09AA" w:rsidRDefault="007E09AA" w:rsidP="007E09AA">
      <w:pPr>
        <w:jc w:val="both"/>
      </w:pPr>
    </w:p>
    <w:p w:rsidR="007E09AA" w:rsidRDefault="007E09AA" w:rsidP="007E09AA">
      <w:pPr>
        <w:tabs>
          <w:tab w:val="left" w:pos="567"/>
          <w:tab w:val="left" w:pos="1134"/>
          <w:tab w:val="left" w:pos="1276"/>
          <w:tab w:val="left" w:pos="1418"/>
          <w:tab w:val="left" w:pos="1701"/>
        </w:tabs>
        <w:jc w:val="both"/>
        <w:rPr>
          <w:sz w:val="28"/>
          <w:szCs w:val="28"/>
        </w:rPr>
      </w:pPr>
      <w:r>
        <w:rPr>
          <w:sz w:val="28"/>
          <w:szCs w:val="28"/>
        </w:rPr>
        <w:tab/>
        <w:t xml:space="preserve">  3. Опубликовать настоящее постановление в официальном периодическом печатном издании «Вестник муниципальных правовых актов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7E09AA" w:rsidRDefault="007E09AA" w:rsidP="007E09AA">
      <w:pPr>
        <w:jc w:val="both"/>
      </w:pPr>
    </w:p>
    <w:p w:rsidR="007E09AA" w:rsidRDefault="007E09AA" w:rsidP="007E09AA">
      <w:pPr>
        <w:jc w:val="both"/>
        <w:rPr>
          <w:sz w:val="28"/>
          <w:szCs w:val="28"/>
        </w:rPr>
      </w:pPr>
      <w:r>
        <w:rPr>
          <w:sz w:val="28"/>
          <w:szCs w:val="28"/>
        </w:rPr>
        <w:lastRenderedPageBreak/>
        <w:tab/>
        <w:t>4.   Контроль за исполнением настоящего постановления оставляю за собой.</w:t>
      </w:r>
    </w:p>
    <w:p w:rsidR="007E09AA" w:rsidRDefault="007E09AA" w:rsidP="007E09AA">
      <w:pPr>
        <w:ind w:left="705"/>
        <w:rPr>
          <w:sz w:val="28"/>
          <w:szCs w:val="28"/>
        </w:rPr>
      </w:pPr>
    </w:p>
    <w:p w:rsidR="007E09AA" w:rsidRDefault="007E09AA" w:rsidP="007E09AA">
      <w:pPr>
        <w:rPr>
          <w:sz w:val="28"/>
          <w:szCs w:val="28"/>
        </w:rPr>
      </w:pPr>
      <w:r>
        <w:rPr>
          <w:sz w:val="28"/>
          <w:szCs w:val="28"/>
        </w:rPr>
        <w:t xml:space="preserve">Глава администрации </w:t>
      </w:r>
      <w:proofErr w:type="spellStart"/>
      <w:r>
        <w:rPr>
          <w:sz w:val="28"/>
          <w:szCs w:val="28"/>
        </w:rPr>
        <w:t>Бутурлиновского</w:t>
      </w:r>
      <w:proofErr w:type="spellEnd"/>
      <w:r>
        <w:rPr>
          <w:sz w:val="28"/>
          <w:szCs w:val="28"/>
        </w:rPr>
        <w:t xml:space="preserve">  </w:t>
      </w:r>
    </w:p>
    <w:p w:rsidR="007E09AA" w:rsidRDefault="007E09AA" w:rsidP="00F25962">
      <w:pPr>
        <w:sectPr w:rsidR="007E09AA" w:rsidSect="007E09AA">
          <w:pgSz w:w="11906" w:h="16838"/>
          <w:pgMar w:top="1134" w:right="567" w:bottom="1134" w:left="1701" w:header="720" w:footer="720" w:gutter="0"/>
          <w:cols w:space="720"/>
          <w:docGrid w:linePitch="381" w:charSpace="8192"/>
        </w:sectPr>
      </w:pPr>
      <w:r>
        <w:rPr>
          <w:sz w:val="28"/>
          <w:szCs w:val="28"/>
        </w:rPr>
        <w:t xml:space="preserve">городского поселения                                                 </w:t>
      </w:r>
      <w:r w:rsidR="008D7E6A">
        <w:rPr>
          <w:sz w:val="28"/>
          <w:szCs w:val="28"/>
        </w:rPr>
        <w:t xml:space="preserve">                   А.В. Головков</w:t>
      </w:r>
    </w:p>
    <w:p w:rsidR="007E09AA" w:rsidRDefault="007E09AA" w:rsidP="00F25962"/>
    <w:p w:rsidR="007E09AA" w:rsidRDefault="007E09AA" w:rsidP="00F25962"/>
    <w:p w:rsidR="007E09AA" w:rsidRDefault="007E09AA" w:rsidP="00F25962"/>
    <w:tbl>
      <w:tblPr>
        <w:tblW w:w="14380" w:type="dxa"/>
        <w:tblInd w:w="108" w:type="dxa"/>
        <w:tblLook w:val="04A0" w:firstRow="1" w:lastRow="0" w:firstColumn="1" w:lastColumn="0" w:noHBand="0" w:noVBand="1"/>
      </w:tblPr>
      <w:tblGrid>
        <w:gridCol w:w="3020"/>
        <w:gridCol w:w="140"/>
        <w:gridCol w:w="5300"/>
        <w:gridCol w:w="480"/>
        <w:gridCol w:w="1320"/>
        <w:gridCol w:w="460"/>
        <w:gridCol w:w="1360"/>
        <w:gridCol w:w="400"/>
        <w:gridCol w:w="1500"/>
        <w:gridCol w:w="400"/>
      </w:tblGrid>
      <w:tr w:rsidR="007E09AA" w:rsidRPr="00720C86" w:rsidTr="003B3BBA">
        <w:trPr>
          <w:gridAfter w:val="1"/>
          <w:wAfter w:w="400" w:type="dxa"/>
          <w:trHeight w:val="304"/>
        </w:trPr>
        <w:tc>
          <w:tcPr>
            <w:tcW w:w="3020" w:type="dxa"/>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10960" w:type="dxa"/>
            <w:gridSpan w:val="8"/>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r w:rsidRPr="00720C86">
              <w:rPr>
                <w:lang w:eastAsia="ru-RU"/>
              </w:rPr>
              <w:t xml:space="preserve">                                                                                               Утвержден</w:t>
            </w:r>
          </w:p>
        </w:tc>
      </w:tr>
      <w:tr w:rsidR="007E09AA" w:rsidRPr="00720C86" w:rsidTr="003B3BBA">
        <w:trPr>
          <w:gridAfter w:val="1"/>
          <w:wAfter w:w="400" w:type="dxa"/>
          <w:trHeight w:val="304"/>
        </w:trPr>
        <w:tc>
          <w:tcPr>
            <w:tcW w:w="3020" w:type="dxa"/>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10960" w:type="dxa"/>
            <w:gridSpan w:val="8"/>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r w:rsidRPr="00720C86">
              <w:rPr>
                <w:lang w:eastAsia="ru-RU"/>
              </w:rPr>
              <w:t xml:space="preserve">                                                                                     постановлением администрации</w:t>
            </w:r>
          </w:p>
        </w:tc>
      </w:tr>
      <w:tr w:rsidR="007E09AA" w:rsidRPr="00720C86" w:rsidTr="003B3BBA">
        <w:trPr>
          <w:gridAfter w:val="1"/>
          <w:wAfter w:w="400" w:type="dxa"/>
          <w:trHeight w:val="304"/>
        </w:trPr>
        <w:tc>
          <w:tcPr>
            <w:tcW w:w="3020" w:type="dxa"/>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10960" w:type="dxa"/>
            <w:gridSpan w:val="8"/>
            <w:tcBorders>
              <w:top w:val="nil"/>
              <w:left w:val="nil"/>
              <w:bottom w:val="nil"/>
              <w:right w:val="nil"/>
            </w:tcBorders>
            <w:shd w:val="clear" w:color="auto" w:fill="auto"/>
            <w:vAlign w:val="bottom"/>
            <w:hideMark/>
          </w:tcPr>
          <w:p w:rsidR="007E09AA" w:rsidRPr="00720C86" w:rsidRDefault="007E09AA" w:rsidP="003B3BBA">
            <w:pPr>
              <w:suppressAutoHyphens w:val="0"/>
              <w:jc w:val="both"/>
              <w:rPr>
                <w:lang w:eastAsia="ru-RU"/>
              </w:rPr>
            </w:pPr>
            <w:r w:rsidRPr="00720C86">
              <w:rPr>
                <w:lang w:eastAsia="ru-RU"/>
              </w:rPr>
              <w:t xml:space="preserve">                                                                                     </w:t>
            </w:r>
            <w:proofErr w:type="spellStart"/>
            <w:r w:rsidRPr="00720C86">
              <w:rPr>
                <w:lang w:eastAsia="ru-RU"/>
              </w:rPr>
              <w:t>Бутурлиновского</w:t>
            </w:r>
            <w:proofErr w:type="spellEnd"/>
            <w:r w:rsidRPr="00720C86">
              <w:rPr>
                <w:lang w:eastAsia="ru-RU"/>
              </w:rPr>
              <w:t xml:space="preserve"> городского поселения</w:t>
            </w:r>
          </w:p>
        </w:tc>
      </w:tr>
      <w:tr w:rsidR="007E09AA" w:rsidRPr="00720C86" w:rsidTr="003B3BBA">
        <w:trPr>
          <w:gridAfter w:val="1"/>
          <w:wAfter w:w="400" w:type="dxa"/>
          <w:trHeight w:val="387"/>
        </w:trPr>
        <w:tc>
          <w:tcPr>
            <w:tcW w:w="3020" w:type="dxa"/>
            <w:tcBorders>
              <w:top w:val="nil"/>
              <w:left w:val="nil"/>
              <w:bottom w:val="nil"/>
              <w:right w:val="nil"/>
            </w:tcBorders>
            <w:shd w:val="clear" w:color="auto" w:fill="auto"/>
            <w:vAlign w:val="bottom"/>
            <w:hideMark/>
          </w:tcPr>
          <w:p w:rsidR="007E09AA" w:rsidRPr="00720C86" w:rsidRDefault="007E09AA" w:rsidP="003B3BBA">
            <w:pPr>
              <w:suppressAutoHyphens w:val="0"/>
              <w:jc w:val="both"/>
              <w:rPr>
                <w:lang w:eastAsia="ru-RU"/>
              </w:rPr>
            </w:pPr>
          </w:p>
        </w:tc>
        <w:tc>
          <w:tcPr>
            <w:tcW w:w="544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5520" w:type="dxa"/>
            <w:gridSpan w:val="6"/>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r w:rsidRPr="00720C86">
              <w:rPr>
                <w:lang w:eastAsia="ru-RU"/>
              </w:rPr>
              <w:t xml:space="preserve">     от 10.07.2020 г. № 354</w:t>
            </w:r>
          </w:p>
        </w:tc>
      </w:tr>
      <w:tr w:rsidR="007E09AA" w:rsidRPr="00720C86" w:rsidTr="003B3BBA">
        <w:trPr>
          <w:gridAfter w:val="1"/>
          <w:wAfter w:w="400" w:type="dxa"/>
          <w:trHeight w:val="300"/>
        </w:trPr>
        <w:tc>
          <w:tcPr>
            <w:tcW w:w="3020" w:type="dxa"/>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544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180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rPr>
                <w:lang w:eastAsia="ru-RU"/>
              </w:rPr>
            </w:pPr>
          </w:p>
        </w:tc>
        <w:tc>
          <w:tcPr>
            <w:tcW w:w="182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c>
          <w:tcPr>
            <w:tcW w:w="190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r>
      <w:tr w:rsidR="007E09AA" w:rsidRPr="00720C86" w:rsidTr="003B3BBA">
        <w:trPr>
          <w:gridAfter w:val="1"/>
          <w:wAfter w:w="400" w:type="dxa"/>
          <w:trHeight w:val="315"/>
        </w:trPr>
        <w:tc>
          <w:tcPr>
            <w:tcW w:w="3020" w:type="dxa"/>
            <w:tcBorders>
              <w:top w:val="nil"/>
              <w:left w:val="nil"/>
              <w:bottom w:val="nil"/>
              <w:right w:val="nil"/>
            </w:tcBorders>
            <w:shd w:val="clear" w:color="auto" w:fill="auto"/>
            <w:vAlign w:val="bottom"/>
            <w:hideMark/>
          </w:tcPr>
          <w:p w:rsidR="007E09AA" w:rsidRPr="00720C86" w:rsidRDefault="007E09AA" w:rsidP="003B3BBA">
            <w:pPr>
              <w:suppressAutoHyphens w:val="0"/>
              <w:jc w:val="center"/>
              <w:rPr>
                <w:lang w:eastAsia="ru-RU"/>
              </w:rPr>
            </w:pPr>
          </w:p>
        </w:tc>
        <w:tc>
          <w:tcPr>
            <w:tcW w:w="544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jc w:val="center"/>
              <w:rPr>
                <w:b/>
                <w:bCs/>
                <w:lang w:eastAsia="ru-RU"/>
              </w:rPr>
            </w:pPr>
            <w:r w:rsidRPr="00720C86">
              <w:rPr>
                <w:b/>
                <w:bCs/>
                <w:lang w:eastAsia="ru-RU"/>
              </w:rPr>
              <w:t>Отчет    об   исполнении   бюджета</w:t>
            </w:r>
          </w:p>
        </w:tc>
        <w:tc>
          <w:tcPr>
            <w:tcW w:w="180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b/>
                <w:bCs/>
                <w:lang w:eastAsia="ru-RU"/>
              </w:rPr>
            </w:pPr>
          </w:p>
        </w:tc>
        <w:tc>
          <w:tcPr>
            <w:tcW w:w="182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c>
          <w:tcPr>
            <w:tcW w:w="190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r>
      <w:tr w:rsidR="007E09AA" w:rsidRPr="00720C86" w:rsidTr="003B3BBA">
        <w:trPr>
          <w:gridAfter w:val="1"/>
          <w:wAfter w:w="400" w:type="dxa"/>
          <w:trHeight w:val="315"/>
        </w:trPr>
        <w:tc>
          <w:tcPr>
            <w:tcW w:w="3020" w:type="dxa"/>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c>
          <w:tcPr>
            <w:tcW w:w="544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jc w:val="center"/>
              <w:rPr>
                <w:b/>
                <w:bCs/>
                <w:lang w:eastAsia="ru-RU"/>
              </w:rPr>
            </w:pPr>
            <w:r w:rsidRPr="00720C86">
              <w:rPr>
                <w:b/>
                <w:bCs/>
                <w:lang w:eastAsia="ru-RU"/>
              </w:rPr>
              <w:t>на 01 июля 2020 года</w:t>
            </w:r>
          </w:p>
        </w:tc>
        <w:tc>
          <w:tcPr>
            <w:tcW w:w="180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b/>
                <w:bCs/>
                <w:lang w:eastAsia="ru-RU"/>
              </w:rPr>
            </w:pPr>
          </w:p>
        </w:tc>
        <w:tc>
          <w:tcPr>
            <w:tcW w:w="182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E09AA" w:rsidRPr="00720C86" w:rsidRDefault="007E09AA" w:rsidP="003B3BBA">
            <w:pPr>
              <w:suppressAutoHyphens w:val="0"/>
              <w:jc w:val="center"/>
              <w:rPr>
                <w:lang w:eastAsia="ru-RU"/>
              </w:rPr>
            </w:pPr>
            <w:r w:rsidRPr="00720C86">
              <w:rPr>
                <w:lang w:eastAsia="ru-RU"/>
              </w:rPr>
              <w:t>КОДЫ</w:t>
            </w:r>
          </w:p>
        </w:tc>
      </w:tr>
      <w:tr w:rsidR="007E09AA" w:rsidRPr="00720C86" w:rsidTr="003B3BBA">
        <w:trPr>
          <w:gridAfter w:val="1"/>
          <w:wAfter w:w="400" w:type="dxa"/>
          <w:trHeight w:val="315"/>
        </w:trPr>
        <w:tc>
          <w:tcPr>
            <w:tcW w:w="3020" w:type="dxa"/>
            <w:tcBorders>
              <w:top w:val="nil"/>
              <w:left w:val="nil"/>
              <w:bottom w:val="nil"/>
              <w:right w:val="nil"/>
            </w:tcBorders>
            <w:shd w:val="clear" w:color="auto" w:fill="auto"/>
            <w:vAlign w:val="bottom"/>
            <w:hideMark/>
          </w:tcPr>
          <w:p w:rsidR="007E09AA" w:rsidRPr="00720C86" w:rsidRDefault="007E09AA" w:rsidP="003B3BBA">
            <w:pPr>
              <w:suppressAutoHyphens w:val="0"/>
              <w:jc w:val="center"/>
              <w:rPr>
                <w:lang w:eastAsia="ru-RU"/>
              </w:rPr>
            </w:pPr>
          </w:p>
        </w:tc>
        <w:tc>
          <w:tcPr>
            <w:tcW w:w="544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jc w:val="center"/>
              <w:rPr>
                <w:lang w:eastAsia="ru-RU"/>
              </w:rPr>
            </w:pPr>
          </w:p>
        </w:tc>
        <w:tc>
          <w:tcPr>
            <w:tcW w:w="180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c>
          <w:tcPr>
            <w:tcW w:w="182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r w:rsidRPr="00720C86">
              <w:rPr>
                <w:lang w:eastAsia="ru-RU"/>
              </w:rPr>
              <w:t>Форма по ОКУД</w:t>
            </w:r>
          </w:p>
        </w:tc>
        <w:tc>
          <w:tcPr>
            <w:tcW w:w="190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720C86" w:rsidRDefault="007E09AA" w:rsidP="003B3BBA">
            <w:pPr>
              <w:suppressAutoHyphens w:val="0"/>
              <w:jc w:val="center"/>
              <w:rPr>
                <w:lang w:eastAsia="ru-RU"/>
              </w:rPr>
            </w:pPr>
            <w:r w:rsidRPr="00720C86">
              <w:rPr>
                <w:lang w:eastAsia="ru-RU"/>
              </w:rPr>
              <w:t>0503117</w:t>
            </w:r>
          </w:p>
        </w:tc>
      </w:tr>
      <w:tr w:rsidR="007E09AA" w:rsidRPr="00720C86" w:rsidTr="003B3BBA">
        <w:trPr>
          <w:gridAfter w:val="1"/>
          <w:wAfter w:w="400" w:type="dxa"/>
          <w:trHeight w:val="315"/>
        </w:trPr>
        <w:tc>
          <w:tcPr>
            <w:tcW w:w="3020" w:type="dxa"/>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c>
          <w:tcPr>
            <w:tcW w:w="544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180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182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jc w:val="both"/>
              <w:rPr>
                <w:lang w:eastAsia="ru-RU"/>
              </w:rPr>
            </w:pPr>
            <w:r w:rsidRPr="00720C86">
              <w:rPr>
                <w:lang w:eastAsia="ru-RU"/>
              </w:rPr>
              <w:t>Дата</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E09AA" w:rsidRPr="00720C86" w:rsidRDefault="007E09AA" w:rsidP="003B3BBA">
            <w:pPr>
              <w:suppressAutoHyphens w:val="0"/>
              <w:jc w:val="center"/>
              <w:rPr>
                <w:lang w:eastAsia="ru-RU"/>
              </w:rPr>
            </w:pPr>
            <w:r w:rsidRPr="00720C86">
              <w:rPr>
                <w:lang w:eastAsia="ru-RU"/>
              </w:rPr>
              <w:t>01.07.2020 г</w:t>
            </w:r>
          </w:p>
        </w:tc>
      </w:tr>
      <w:tr w:rsidR="007E09AA" w:rsidRPr="00720C86" w:rsidTr="003B3BBA">
        <w:trPr>
          <w:gridAfter w:val="1"/>
          <w:wAfter w:w="400" w:type="dxa"/>
          <w:trHeight w:val="315"/>
        </w:trPr>
        <w:tc>
          <w:tcPr>
            <w:tcW w:w="3020" w:type="dxa"/>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c>
          <w:tcPr>
            <w:tcW w:w="544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180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182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r w:rsidRPr="00720C86">
              <w:rPr>
                <w:lang w:eastAsia="ru-RU"/>
              </w:rPr>
              <w:t>по ОКПО</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E09AA" w:rsidRPr="00720C86" w:rsidRDefault="007E09AA" w:rsidP="003B3BBA">
            <w:pPr>
              <w:suppressAutoHyphens w:val="0"/>
              <w:jc w:val="center"/>
              <w:rPr>
                <w:lang w:eastAsia="ru-RU"/>
              </w:rPr>
            </w:pPr>
            <w:r w:rsidRPr="00720C86">
              <w:rPr>
                <w:lang w:eastAsia="ru-RU"/>
              </w:rPr>
              <w:t>34027335</w:t>
            </w:r>
          </w:p>
        </w:tc>
      </w:tr>
      <w:tr w:rsidR="007E09AA" w:rsidRPr="00720C86" w:rsidTr="003B3BBA">
        <w:trPr>
          <w:gridAfter w:val="1"/>
          <w:wAfter w:w="400" w:type="dxa"/>
          <w:trHeight w:val="315"/>
        </w:trPr>
        <w:tc>
          <w:tcPr>
            <w:tcW w:w="10260" w:type="dxa"/>
            <w:gridSpan w:val="5"/>
            <w:tcBorders>
              <w:top w:val="nil"/>
              <w:left w:val="nil"/>
              <w:bottom w:val="nil"/>
              <w:right w:val="nil"/>
            </w:tcBorders>
            <w:shd w:val="clear" w:color="auto" w:fill="auto"/>
            <w:noWrap/>
            <w:vAlign w:val="bottom"/>
            <w:hideMark/>
          </w:tcPr>
          <w:p w:rsidR="007E09AA" w:rsidRPr="00720C86" w:rsidRDefault="007E09AA" w:rsidP="003B3BBA">
            <w:pPr>
              <w:suppressAutoHyphens w:val="0"/>
              <w:rPr>
                <w:lang w:eastAsia="ru-RU"/>
              </w:rPr>
            </w:pPr>
            <w:r w:rsidRPr="00720C86">
              <w:rPr>
                <w:lang w:eastAsia="ru-RU"/>
              </w:rPr>
              <w:t xml:space="preserve">Наименование финансового органа:   </w:t>
            </w:r>
            <w:r w:rsidRPr="00720C86">
              <w:rPr>
                <w:u w:val="single"/>
                <w:lang w:eastAsia="ru-RU"/>
              </w:rPr>
              <w:t xml:space="preserve"> Администрация </w:t>
            </w:r>
            <w:proofErr w:type="spellStart"/>
            <w:r w:rsidRPr="00720C86">
              <w:rPr>
                <w:u w:val="single"/>
                <w:lang w:eastAsia="ru-RU"/>
              </w:rPr>
              <w:t>Бутурлиновского</w:t>
            </w:r>
            <w:proofErr w:type="spellEnd"/>
            <w:r w:rsidRPr="00720C86">
              <w:rPr>
                <w:u w:val="single"/>
                <w:lang w:eastAsia="ru-RU"/>
              </w:rPr>
              <w:t xml:space="preserve"> городского поселения</w:t>
            </w:r>
          </w:p>
        </w:tc>
        <w:tc>
          <w:tcPr>
            <w:tcW w:w="182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r w:rsidRPr="00720C86">
              <w:rPr>
                <w:lang w:eastAsia="ru-RU"/>
              </w:rPr>
              <w:t>Глава по БК</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E09AA" w:rsidRPr="00720C86" w:rsidRDefault="007E09AA" w:rsidP="003B3BBA">
            <w:pPr>
              <w:suppressAutoHyphens w:val="0"/>
              <w:jc w:val="center"/>
              <w:rPr>
                <w:lang w:eastAsia="ru-RU"/>
              </w:rPr>
            </w:pPr>
            <w:r w:rsidRPr="00720C86">
              <w:rPr>
                <w:lang w:eastAsia="ru-RU"/>
              </w:rPr>
              <w:t>914</w:t>
            </w:r>
          </w:p>
        </w:tc>
      </w:tr>
      <w:tr w:rsidR="007E09AA" w:rsidRPr="00720C86" w:rsidTr="003B3BBA">
        <w:trPr>
          <w:gridAfter w:val="1"/>
          <w:wAfter w:w="400" w:type="dxa"/>
          <w:trHeight w:val="315"/>
        </w:trPr>
        <w:tc>
          <w:tcPr>
            <w:tcW w:w="10260" w:type="dxa"/>
            <w:gridSpan w:val="5"/>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r w:rsidRPr="00720C86">
              <w:rPr>
                <w:lang w:eastAsia="ru-RU"/>
              </w:rPr>
              <w:t xml:space="preserve">Наименование публично-правового образования:       </w:t>
            </w:r>
            <w:r w:rsidRPr="00720C86">
              <w:rPr>
                <w:u w:val="single"/>
                <w:lang w:eastAsia="ru-RU"/>
              </w:rPr>
              <w:t xml:space="preserve">   </w:t>
            </w:r>
            <w:proofErr w:type="spellStart"/>
            <w:r w:rsidRPr="00720C86">
              <w:rPr>
                <w:u w:val="single"/>
                <w:lang w:eastAsia="ru-RU"/>
              </w:rPr>
              <w:t>Бутурлиновское</w:t>
            </w:r>
            <w:proofErr w:type="spellEnd"/>
            <w:r w:rsidRPr="00720C86">
              <w:rPr>
                <w:u w:val="single"/>
                <w:lang w:eastAsia="ru-RU"/>
              </w:rPr>
              <w:t xml:space="preserve"> городское поселение </w:t>
            </w:r>
          </w:p>
        </w:tc>
        <w:tc>
          <w:tcPr>
            <w:tcW w:w="182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r w:rsidRPr="00720C86">
              <w:rPr>
                <w:lang w:eastAsia="ru-RU"/>
              </w:rPr>
              <w:t>по ОКТМО</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E09AA" w:rsidRPr="00720C86" w:rsidRDefault="007E09AA" w:rsidP="003B3BBA">
            <w:pPr>
              <w:suppressAutoHyphens w:val="0"/>
              <w:jc w:val="center"/>
              <w:rPr>
                <w:lang w:eastAsia="ru-RU"/>
              </w:rPr>
            </w:pPr>
            <w:r w:rsidRPr="00720C86">
              <w:rPr>
                <w:lang w:eastAsia="ru-RU"/>
              </w:rPr>
              <w:t>20608101</w:t>
            </w:r>
          </w:p>
        </w:tc>
      </w:tr>
      <w:tr w:rsidR="007E09AA" w:rsidRPr="00720C86" w:rsidTr="003B3BBA">
        <w:trPr>
          <w:gridAfter w:val="1"/>
          <w:wAfter w:w="400" w:type="dxa"/>
          <w:trHeight w:val="315"/>
        </w:trPr>
        <w:tc>
          <w:tcPr>
            <w:tcW w:w="8460" w:type="dxa"/>
            <w:gridSpan w:val="3"/>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r w:rsidRPr="00720C86">
              <w:rPr>
                <w:lang w:eastAsia="ru-RU"/>
              </w:rPr>
              <w:t>Периодичность: квартальная</w:t>
            </w:r>
          </w:p>
        </w:tc>
        <w:tc>
          <w:tcPr>
            <w:tcW w:w="180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182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jc w:val="center"/>
              <w:rPr>
                <w:lang w:eastAsia="ru-RU"/>
              </w:rPr>
            </w:pPr>
          </w:p>
        </w:tc>
        <w:tc>
          <w:tcPr>
            <w:tcW w:w="190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E09AA" w:rsidRPr="00720C86" w:rsidRDefault="007E09AA" w:rsidP="003B3BBA">
            <w:pPr>
              <w:suppressAutoHyphens w:val="0"/>
              <w:jc w:val="center"/>
              <w:rPr>
                <w:lang w:eastAsia="ru-RU"/>
              </w:rPr>
            </w:pPr>
            <w:r w:rsidRPr="00720C86">
              <w:rPr>
                <w:lang w:eastAsia="ru-RU"/>
              </w:rPr>
              <w:t> </w:t>
            </w:r>
          </w:p>
        </w:tc>
      </w:tr>
      <w:tr w:rsidR="007E09AA" w:rsidRPr="00720C86" w:rsidTr="003B3BBA">
        <w:trPr>
          <w:gridAfter w:val="1"/>
          <w:wAfter w:w="400" w:type="dxa"/>
          <w:trHeight w:val="315"/>
        </w:trPr>
        <w:tc>
          <w:tcPr>
            <w:tcW w:w="8460" w:type="dxa"/>
            <w:gridSpan w:val="3"/>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r w:rsidRPr="00720C86">
              <w:rPr>
                <w:lang w:eastAsia="ru-RU"/>
              </w:rPr>
              <w:t>Единица измерения: руб.</w:t>
            </w:r>
          </w:p>
        </w:tc>
        <w:tc>
          <w:tcPr>
            <w:tcW w:w="180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182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jc w:val="center"/>
              <w:rPr>
                <w:lang w:eastAsia="ru-RU"/>
              </w:rPr>
            </w:pPr>
          </w:p>
        </w:tc>
        <w:tc>
          <w:tcPr>
            <w:tcW w:w="190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E09AA" w:rsidRPr="00720C86" w:rsidRDefault="007E09AA" w:rsidP="003B3BBA">
            <w:pPr>
              <w:suppressAutoHyphens w:val="0"/>
              <w:jc w:val="center"/>
              <w:rPr>
                <w:lang w:eastAsia="ru-RU"/>
              </w:rPr>
            </w:pPr>
            <w:r w:rsidRPr="00720C86">
              <w:rPr>
                <w:lang w:eastAsia="ru-RU"/>
              </w:rPr>
              <w:t>383</w:t>
            </w:r>
          </w:p>
        </w:tc>
      </w:tr>
      <w:tr w:rsidR="007E09AA" w:rsidRPr="00720C86" w:rsidTr="003B3BBA">
        <w:trPr>
          <w:gridAfter w:val="1"/>
          <w:wAfter w:w="400" w:type="dxa"/>
          <w:trHeight w:val="315"/>
        </w:trPr>
        <w:tc>
          <w:tcPr>
            <w:tcW w:w="3020" w:type="dxa"/>
            <w:tcBorders>
              <w:top w:val="nil"/>
              <w:left w:val="nil"/>
              <w:bottom w:val="nil"/>
              <w:right w:val="nil"/>
            </w:tcBorders>
            <w:shd w:val="clear" w:color="auto" w:fill="auto"/>
            <w:vAlign w:val="bottom"/>
            <w:hideMark/>
          </w:tcPr>
          <w:p w:rsidR="007E09AA" w:rsidRPr="00720C86" w:rsidRDefault="007E09AA" w:rsidP="003B3BBA">
            <w:pPr>
              <w:suppressAutoHyphens w:val="0"/>
              <w:jc w:val="center"/>
              <w:rPr>
                <w:lang w:eastAsia="ru-RU"/>
              </w:rPr>
            </w:pPr>
          </w:p>
        </w:tc>
        <w:tc>
          <w:tcPr>
            <w:tcW w:w="544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jc w:val="center"/>
              <w:rPr>
                <w:lang w:eastAsia="ru-RU"/>
              </w:rPr>
            </w:pPr>
          </w:p>
        </w:tc>
        <w:tc>
          <w:tcPr>
            <w:tcW w:w="180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jc w:val="center"/>
              <w:rPr>
                <w:lang w:eastAsia="ru-RU"/>
              </w:rPr>
            </w:pPr>
          </w:p>
        </w:tc>
        <w:tc>
          <w:tcPr>
            <w:tcW w:w="182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jc w:val="center"/>
              <w:rPr>
                <w:lang w:eastAsia="ru-RU"/>
              </w:rPr>
            </w:pPr>
          </w:p>
        </w:tc>
        <w:tc>
          <w:tcPr>
            <w:tcW w:w="190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r>
      <w:tr w:rsidR="007E09AA" w:rsidRPr="00720C86" w:rsidTr="003B3BBA">
        <w:trPr>
          <w:gridAfter w:val="1"/>
          <w:wAfter w:w="400" w:type="dxa"/>
          <w:trHeight w:val="300"/>
        </w:trPr>
        <w:tc>
          <w:tcPr>
            <w:tcW w:w="3020" w:type="dxa"/>
            <w:tcBorders>
              <w:top w:val="nil"/>
              <w:left w:val="nil"/>
              <w:bottom w:val="nil"/>
              <w:right w:val="nil"/>
            </w:tcBorders>
            <w:shd w:val="clear" w:color="auto" w:fill="auto"/>
            <w:vAlign w:val="bottom"/>
            <w:hideMark/>
          </w:tcPr>
          <w:p w:rsidR="007E09AA" w:rsidRPr="00720C86" w:rsidRDefault="007E09AA" w:rsidP="003B3BBA">
            <w:pPr>
              <w:suppressAutoHyphens w:val="0"/>
              <w:jc w:val="center"/>
              <w:rPr>
                <w:lang w:eastAsia="ru-RU"/>
              </w:rPr>
            </w:pPr>
          </w:p>
        </w:tc>
        <w:tc>
          <w:tcPr>
            <w:tcW w:w="7240" w:type="dxa"/>
            <w:gridSpan w:val="4"/>
            <w:tcBorders>
              <w:top w:val="nil"/>
              <w:left w:val="nil"/>
              <w:bottom w:val="nil"/>
              <w:right w:val="nil"/>
            </w:tcBorders>
            <w:shd w:val="clear" w:color="auto" w:fill="auto"/>
            <w:vAlign w:val="bottom"/>
            <w:hideMark/>
          </w:tcPr>
          <w:p w:rsidR="007E09AA" w:rsidRPr="00720C86" w:rsidRDefault="007E09AA" w:rsidP="003B3BBA">
            <w:pPr>
              <w:suppressAutoHyphens w:val="0"/>
              <w:jc w:val="center"/>
              <w:rPr>
                <w:b/>
                <w:bCs/>
                <w:lang w:eastAsia="ru-RU"/>
              </w:rPr>
            </w:pPr>
            <w:r w:rsidRPr="00720C86">
              <w:rPr>
                <w:b/>
                <w:bCs/>
                <w:lang w:eastAsia="ru-RU"/>
              </w:rPr>
              <w:t>1. Доходы бюджета</w:t>
            </w:r>
          </w:p>
        </w:tc>
        <w:tc>
          <w:tcPr>
            <w:tcW w:w="182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b/>
                <w:bCs/>
                <w:lang w:eastAsia="ru-RU"/>
              </w:rPr>
            </w:pPr>
          </w:p>
        </w:tc>
        <w:tc>
          <w:tcPr>
            <w:tcW w:w="190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r>
      <w:tr w:rsidR="007E09AA" w:rsidRPr="00720C86" w:rsidTr="003B3BBA">
        <w:trPr>
          <w:gridAfter w:val="1"/>
          <w:wAfter w:w="400" w:type="dxa"/>
          <w:trHeight w:val="300"/>
        </w:trPr>
        <w:tc>
          <w:tcPr>
            <w:tcW w:w="3020" w:type="dxa"/>
            <w:tcBorders>
              <w:top w:val="nil"/>
              <w:left w:val="nil"/>
              <w:bottom w:val="nil"/>
              <w:right w:val="nil"/>
            </w:tcBorders>
            <w:shd w:val="clear" w:color="auto" w:fill="auto"/>
            <w:vAlign w:val="bottom"/>
            <w:hideMark/>
          </w:tcPr>
          <w:p w:rsidR="007E09AA" w:rsidRPr="00720C86" w:rsidRDefault="007E09AA" w:rsidP="003B3BBA">
            <w:pPr>
              <w:suppressAutoHyphens w:val="0"/>
              <w:jc w:val="center"/>
              <w:rPr>
                <w:lang w:eastAsia="ru-RU"/>
              </w:rPr>
            </w:pPr>
          </w:p>
        </w:tc>
        <w:tc>
          <w:tcPr>
            <w:tcW w:w="5440" w:type="dxa"/>
            <w:gridSpan w:val="2"/>
            <w:tcBorders>
              <w:top w:val="nil"/>
              <w:left w:val="nil"/>
              <w:bottom w:val="nil"/>
              <w:right w:val="nil"/>
            </w:tcBorders>
            <w:shd w:val="clear" w:color="auto" w:fill="auto"/>
            <w:vAlign w:val="bottom"/>
            <w:hideMark/>
          </w:tcPr>
          <w:p w:rsidR="007E09AA" w:rsidRPr="00720C86" w:rsidRDefault="007E09AA" w:rsidP="003B3BBA">
            <w:pPr>
              <w:suppressAutoHyphens w:val="0"/>
              <w:rPr>
                <w:lang w:eastAsia="ru-RU"/>
              </w:rPr>
            </w:pPr>
          </w:p>
        </w:tc>
        <w:tc>
          <w:tcPr>
            <w:tcW w:w="180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rPr>
                <w:lang w:eastAsia="ru-RU"/>
              </w:rPr>
            </w:pPr>
          </w:p>
        </w:tc>
        <w:tc>
          <w:tcPr>
            <w:tcW w:w="182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c>
          <w:tcPr>
            <w:tcW w:w="1900" w:type="dxa"/>
            <w:gridSpan w:val="2"/>
            <w:tcBorders>
              <w:top w:val="nil"/>
              <w:left w:val="nil"/>
              <w:bottom w:val="nil"/>
              <w:right w:val="nil"/>
            </w:tcBorders>
            <w:shd w:val="clear" w:color="auto" w:fill="auto"/>
            <w:noWrap/>
            <w:vAlign w:val="bottom"/>
            <w:hideMark/>
          </w:tcPr>
          <w:p w:rsidR="007E09AA" w:rsidRPr="00720C86" w:rsidRDefault="007E09AA" w:rsidP="003B3BBA">
            <w:pPr>
              <w:suppressAutoHyphens w:val="0"/>
              <w:jc w:val="center"/>
              <w:rPr>
                <w:lang w:eastAsia="ru-RU"/>
              </w:rPr>
            </w:pPr>
          </w:p>
        </w:tc>
      </w:tr>
      <w:tr w:rsidR="007E09AA" w:rsidRPr="00720C86" w:rsidTr="003B3BBA">
        <w:trPr>
          <w:gridAfter w:val="1"/>
          <w:wAfter w:w="400" w:type="dxa"/>
          <w:trHeight w:val="897"/>
        </w:trPr>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09AA" w:rsidRPr="00720C86" w:rsidRDefault="007E09AA" w:rsidP="003B3BBA">
            <w:pPr>
              <w:suppressAutoHyphens w:val="0"/>
              <w:jc w:val="center"/>
              <w:rPr>
                <w:lang w:eastAsia="ru-RU"/>
              </w:rPr>
            </w:pPr>
            <w:r w:rsidRPr="00720C86">
              <w:rPr>
                <w:lang w:eastAsia="ru-RU"/>
              </w:rPr>
              <w:t>Код дохода по бюджетной классификации</w:t>
            </w:r>
          </w:p>
        </w:tc>
        <w:tc>
          <w:tcPr>
            <w:tcW w:w="5440" w:type="dxa"/>
            <w:gridSpan w:val="2"/>
            <w:tcBorders>
              <w:top w:val="single" w:sz="4" w:space="0" w:color="000000"/>
              <w:left w:val="nil"/>
              <w:bottom w:val="single" w:sz="4" w:space="0" w:color="000000"/>
              <w:right w:val="single" w:sz="4" w:space="0" w:color="000000"/>
            </w:tcBorders>
            <w:shd w:val="clear" w:color="auto" w:fill="auto"/>
            <w:vAlign w:val="center"/>
            <w:hideMark/>
          </w:tcPr>
          <w:p w:rsidR="007E09AA" w:rsidRPr="00720C86" w:rsidRDefault="007E09AA" w:rsidP="003B3BBA">
            <w:pPr>
              <w:suppressAutoHyphens w:val="0"/>
              <w:jc w:val="center"/>
              <w:rPr>
                <w:lang w:eastAsia="ru-RU"/>
              </w:rPr>
            </w:pPr>
            <w:r w:rsidRPr="00720C86">
              <w:rPr>
                <w:lang w:eastAsia="ru-RU"/>
              </w:rPr>
              <w:t>Наименование показателя</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7E09AA" w:rsidRPr="00720C86" w:rsidRDefault="007E09AA" w:rsidP="003B3BBA">
            <w:pPr>
              <w:suppressAutoHyphens w:val="0"/>
              <w:jc w:val="center"/>
              <w:rPr>
                <w:lang w:eastAsia="ru-RU"/>
              </w:rPr>
            </w:pPr>
            <w:r w:rsidRPr="00720C86">
              <w:rPr>
                <w:lang w:eastAsia="ru-RU"/>
              </w:rPr>
              <w:t xml:space="preserve">Утвержденные бюджетные назначения </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7E09AA" w:rsidRPr="00720C86" w:rsidRDefault="007E09AA" w:rsidP="003B3BBA">
            <w:pPr>
              <w:suppressAutoHyphens w:val="0"/>
              <w:jc w:val="center"/>
              <w:rPr>
                <w:lang w:eastAsia="ru-RU"/>
              </w:rPr>
            </w:pPr>
            <w:r w:rsidRPr="00720C86">
              <w:rPr>
                <w:lang w:eastAsia="ru-RU"/>
              </w:rPr>
              <w:t xml:space="preserve"> Исполнено</w:t>
            </w:r>
          </w:p>
        </w:tc>
        <w:tc>
          <w:tcPr>
            <w:tcW w:w="1900" w:type="dxa"/>
            <w:gridSpan w:val="2"/>
            <w:tcBorders>
              <w:top w:val="single" w:sz="4" w:space="0" w:color="000000"/>
              <w:left w:val="nil"/>
              <w:bottom w:val="single" w:sz="4" w:space="0" w:color="000000"/>
              <w:right w:val="single" w:sz="4" w:space="0" w:color="000000"/>
            </w:tcBorders>
            <w:shd w:val="clear" w:color="auto" w:fill="auto"/>
            <w:vAlign w:val="center"/>
            <w:hideMark/>
          </w:tcPr>
          <w:p w:rsidR="007E09AA" w:rsidRPr="00720C86" w:rsidRDefault="007E09AA" w:rsidP="003B3BBA">
            <w:pPr>
              <w:suppressAutoHyphens w:val="0"/>
              <w:jc w:val="center"/>
              <w:rPr>
                <w:lang w:eastAsia="ru-RU"/>
              </w:rPr>
            </w:pPr>
            <w:r w:rsidRPr="00720C86">
              <w:rPr>
                <w:lang w:eastAsia="ru-RU"/>
              </w:rPr>
              <w:t xml:space="preserve">Неисполненные   назначения </w:t>
            </w:r>
          </w:p>
        </w:tc>
      </w:tr>
      <w:tr w:rsidR="007E09AA" w:rsidRPr="00720C86" w:rsidTr="003B3BBA">
        <w:trPr>
          <w:gridAfter w:val="1"/>
          <w:wAfter w:w="400" w:type="dxa"/>
          <w:trHeight w:val="315"/>
        </w:trPr>
        <w:tc>
          <w:tcPr>
            <w:tcW w:w="3020" w:type="dxa"/>
            <w:tcBorders>
              <w:top w:val="single" w:sz="4" w:space="0" w:color="000000"/>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b/>
                <w:bCs/>
                <w:lang w:eastAsia="ru-RU"/>
              </w:rPr>
            </w:pPr>
            <w:r w:rsidRPr="00720C86">
              <w:rPr>
                <w:b/>
                <w:bCs/>
                <w:lang w:eastAsia="ru-RU"/>
              </w:rPr>
              <w:t>000 8 50 00000 00 0000 000</w:t>
            </w:r>
          </w:p>
        </w:tc>
        <w:tc>
          <w:tcPr>
            <w:tcW w:w="5440" w:type="dxa"/>
            <w:gridSpan w:val="2"/>
            <w:tcBorders>
              <w:top w:val="single" w:sz="4" w:space="0" w:color="000000"/>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b/>
                <w:bCs/>
                <w:lang w:eastAsia="ru-RU"/>
              </w:rPr>
            </w:pPr>
            <w:r w:rsidRPr="00720C86">
              <w:rPr>
                <w:b/>
                <w:bCs/>
                <w:lang w:eastAsia="ru-RU"/>
              </w:rPr>
              <w:t>Доходы бюджета - ИТОГО</w:t>
            </w:r>
          </w:p>
        </w:tc>
        <w:tc>
          <w:tcPr>
            <w:tcW w:w="1800" w:type="dxa"/>
            <w:gridSpan w:val="2"/>
            <w:tcBorders>
              <w:top w:val="single" w:sz="4" w:space="0" w:color="000000"/>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b/>
                <w:bCs/>
                <w:lang w:eastAsia="ru-RU"/>
              </w:rPr>
            </w:pPr>
            <w:r w:rsidRPr="00720C86">
              <w:rPr>
                <w:b/>
                <w:bCs/>
                <w:lang w:eastAsia="ru-RU"/>
              </w:rPr>
              <w:t>324 176 301,69</w:t>
            </w:r>
          </w:p>
        </w:tc>
        <w:tc>
          <w:tcPr>
            <w:tcW w:w="1820" w:type="dxa"/>
            <w:gridSpan w:val="2"/>
            <w:tcBorders>
              <w:top w:val="single" w:sz="4" w:space="0" w:color="000000"/>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b/>
                <w:bCs/>
                <w:lang w:eastAsia="ru-RU"/>
              </w:rPr>
            </w:pPr>
            <w:r w:rsidRPr="00720C86">
              <w:rPr>
                <w:b/>
                <w:bCs/>
                <w:lang w:eastAsia="ru-RU"/>
              </w:rPr>
              <w:t>47 306 968,93</w:t>
            </w:r>
          </w:p>
        </w:tc>
        <w:tc>
          <w:tcPr>
            <w:tcW w:w="1900" w:type="dxa"/>
            <w:gridSpan w:val="2"/>
            <w:tcBorders>
              <w:top w:val="single" w:sz="4" w:space="0" w:color="000000"/>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b/>
                <w:bCs/>
                <w:i/>
                <w:iCs/>
                <w:lang w:eastAsia="ru-RU"/>
              </w:rPr>
            </w:pPr>
            <w:r w:rsidRPr="00720C86">
              <w:rPr>
                <w:b/>
                <w:bCs/>
                <w:i/>
                <w:iCs/>
                <w:lang w:eastAsia="ru-RU"/>
              </w:rPr>
              <w:t>276 869 332,76</w:t>
            </w:r>
          </w:p>
        </w:tc>
      </w:tr>
      <w:tr w:rsidR="007E09AA" w:rsidRPr="00720C86" w:rsidTr="003B3BBA">
        <w:trPr>
          <w:gridAfter w:val="1"/>
          <w:wAfter w:w="400" w:type="dxa"/>
          <w:trHeight w:val="312"/>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b/>
                <w:bCs/>
                <w:i/>
                <w:iCs/>
                <w:lang w:eastAsia="ru-RU"/>
              </w:rPr>
            </w:pPr>
            <w:r w:rsidRPr="00720C86">
              <w:rPr>
                <w:b/>
                <w:bCs/>
                <w:i/>
                <w:iCs/>
                <w:lang w:eastAsia="ru-RU"/>
              </w:rPr>
              <w:t>000 1 00 00000 00 0000 000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b/>
                <w:bCs/>
                <w:i/>
                <w:iCs/>
                <w:lang w:eastAsia="ru-RU"/>
              </w:rPr>
            </w:pPr>
            <w:r w:rsidRPr="00720C86">
              <w:rPr>
                <w:b/>
                <w:bCs/>
                <w:i/>
                <w:iCs/>
                <w:lang w:eastAsia="ru-RU"/>
              </w:rPr>
              <w:t>НАЛОГОВЫЕ  И  НЕНАЛОГОВЫЕ  ДОХОДЫ</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b/>
                <w:bCs/>
                <w:i/>
                <w:iCs/>
                <w:lang w:eastAsia="ru-RU"/>
              </w:rPr>
            </w:pPr>
            <w:r w:rsidRPr="00720C86">
              <w:rPr>
                <w:b/>
                <w:bCs/>
                <w:i/>
                <w:iCs/>
                <w:lang w:eastAsia="ru-RU"/>
              </w:rPr>
              <w:t>84 063 000,00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b/>
                <w:bCs/>
                <w:i/>
                <w:iCs/>
                <w:lang w:eastAsia="ru-RU"/>
              </w:rPr>
            </w:pPr>
            <w:r w:rsidRPr="00720C86">
              <w:rPr>
                <w:b/>
                <w:bCs/>
                <w:i/>
                <w:iCs/>
                <w:lang w:eastAsia="ru-RU"/>
              </w:rPr>
              <w:t>40 001 996,39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b/>
                <w:bCs/>
                <w:i/>
                <w:iCs/>
                <w:lang w:eastAsia="ru-RU"/>
              </w:rPr>
            </w:pPr>
            <w:r w:rsidRPr="00720C86">
              <w:rPr>
                <w:b/>
                <w:bCs/>
                <w:i/>
                <w:iCs/>
                <w:lang w:eastAsia="ru-RU"/>
              </w:rPr>
              <w:t>44 061 003,61</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b/>
                <w:bCs/>
                <w:lang w:eastAsia="ru-RU"/>
              </w:rPr>
            </w:pPr>
            <w:r w:rsidRPr="00720C86">
              <w:rPr>
                <w:b/>
                <w:bCs/>
                <w:lang w:eastAsia="ru-RU"/>
              </w:rPr>
              <w:t>000 1 01 000000 00 0000 000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b/>
                <w:bCs/>
                <w:lang w:eastAsia="ru-RU"/>
              </w:rPr>
            </w:pPr>
            <w:r w:rsidRPr="00720C86">
              <w:rPr>
                <w:b/>
                <w:bCs/>
                <w:lang w:eastAsia="ru-RU"/>
              </w:rPr>
              <w:t>Налоги на прибыль, доходы</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b/>
                <w:bCs/>
                <w:lang w:eastAsia="ru-RU"/>
              </w:rPr>
            </w:pPr>
            <w:r w:rsidRPr="00720C86">
              <w:rPr>
                <w:b/>
                <w:bCs/>
                <w:lang w:eastAsia="ru-RU"/>
              </w:rPr>
              <w:t>26 000 000,00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b/>
                <w:bCs/>
                <w:lang w:eastAsia="ru-RU"/>
              </w:rPr>
            </w:pPr>
            <w:r w:rsidRPr="00720C86">
              <w:rPr>
                <w:b/>
                <w:bCs/>
                <w:lang w:eastAsia="ru-RU"/>
              </w:rPr>
              <w:t>14 098 863,05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b/>
                <w:bCs/>
                <w:i/>
                <w:iCs/>
                <w:lang w:eastAsia="ru-RU"/>
              </w:rPr>
            </w:pPr>
            <w:r w:rsidRPr="00720C86">
              <w:rPr>
                <w:b/>
                <w:bCs/>
                <w:i/>
                <w:iCs/>
                <w:lang w:eastAsia="ru-RU"/>
              </w:rPr>
              <w:t>11 901 136,95</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000 1 01 02000 01 0000 110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Налог на доходы  физических лиц</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26 000 000,00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14 098 863,05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11 901 136,95</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000 1 01 02010 01 0000 110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налог на доходы физических лиц с </w:t>
            </w:r>
            <w:proofErr w:type="spellStart"/>
            <w:r w:rsidRPr="00720C86">
              <w:rPr>
                <w:i/>
                <w:iCs/>
                <w:lang w:eastAsia="ru-RU"/>
              </w:rPr>
              <w:t>доходов,источником</w:t>
            </w:r>
            <w:proofErr w:type="spellEnd"/>
            <w:r w:rsidRPr="00720C86">
              <w:rPr>
                <w:i/>
                <w:iCs/>
                <w:lang w:eastAsia="ru-RU"/>
              </w:rPr>
              <w:t xml:space="preserve"> которых является налоговый агент, за исключением доходов, в отношении </w:t>
            </w:r>
            <w:r w:rsidRPr="00720C86">
              <w:rPr>
                <w:i/>
                <w:iCs/>
                <w:lang w:eastAsia="ru-RU"/>
              </w:rPr>
              <w:lastRenderedPageBreak/>
              <w:t>которых исчисление и уплата налога осуществляются в соответствии со статьями 227, 227.1 и 228 Налогового кодекса Российской Федерации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lastRenderedPageBreak/>
              <w:t>25 922 000,00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14 014 782,82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11 907 217,18</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lastRenderedPageBreak/>
              <w:t>000 1 01 02020 01 0000 110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40 000,00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27 496,51</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12 503,49</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000 1 01 02030 01 0000 110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налог на доходы физических лиц с </w:t>
            </w:r>
            <w:proofErr w:type="spellStart"/>
            <w:r w:rsidRPr="00720C86">
              <w:rPr>
                <w:i/>
                <w:iCs/>
                <w:lang w:eastAsia="ru-RU"/>
              </w:rPr>
              <w:t>доходов,полученных</w:t>
            </w:r>
            <w:proofErr w:type="spellEnd"/>
            <w:r w:rsidRPr="00720C86">
              <w:rPr>
                <w:i/>
                <w:iCs/>
                <w:lang w:eastAsia="ru-RU"/>
              </w:rPr>
              <w:t xml:space="preserve"> физическими лицами в соответствии со статьей 228 Налогового кодекса Российской Федерации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38 000,00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56 583,72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-18 583,72</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000 1 03 00000 00 0000 000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Налоги на товары (работы, услуги), реализуемые на территории Российской Федерации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4 200 000,00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1 973 593,88</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2 226 406,12</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000 1 03 02000 01 0000 110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Акцизы по подакцизным товарам (продукции), производимым на территории Российской Федерации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4 200 000,00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1 973 593,88</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2 226 406,12</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000 1 03 02230 01 0000 110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1 633 800,00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935 050,85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698 749,15</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000 1 03 02240 01 0000 110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уплаты акцизов на моторные масла для дизельных и (или) карбюраторных (</w:t>
            </w:r>
            <w:proofErr w:type="spellStart"/>
            <w:r w:rsidRPr="00720C86">
              <w:rPr>
                <w:i/>
                <w:iCs/>
                <w:lang w:eastAsia="ru-RU"/>
              </w:rPr>
              <w:t>инжекторных</w:t>
            </w:r>
            <w:proofErr w:type="spellEnd"/>
            <w:r w:rsidRPr="00720C86">
              <w:rPr>
                <w:i/>
                <w:iCs/>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12 600,00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6 117,85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6 482,15</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lastRenderedPageBreak/>
              <w:t xml:space="preserve">000 1 03 02250 01 0000 110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2 553 600,00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1 218 532,48</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1 335 067,52</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000 1 03 02260 01 0000 110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-186 107,30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186 107,30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000 1 05 00000 00 0000 000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Налоги на совокупный доход</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1 500 000,00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1 209 992,00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290 008,00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000 1 05 03000 01 0000 110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единый сельскохозяйственный налог</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1 500 000,00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1 209 992,00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290 008,00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000 1 05 03010 01 0000 110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единый сельскохозяйственный налог</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1 500 000,00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1 209 992,00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290 008,00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000 1 06 00000 00 0000 000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Налоги на имущество</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41 000 000,00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15 087 757,43</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25 912 242,57</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000 1 06 01000 00 0000 110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Налог на имущество физических лиц</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5 000 000,00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250 326,56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4 749 673,44</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000 1 06 01030 13 0000 110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5 000 000,00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250 326,56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4 749 673,44</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000 1 06 06000 00 0000 110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Земельный налог</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36 000 000,00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14 837 430,87</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21 162 569,13</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000 1 06 06030 03 0000 110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земельный налог с организаций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22 000 000,00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13 769 696,57</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8 230 303,43</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000 1 06 06033 13 0000 110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земельный налог с организаций, обладающих земельным участком, расположенным в границах городских поселений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22 000 000,00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13 769 696,57</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8 230 303,43</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000 1 06 06040 00 0000 110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земельный налог с физических лиц</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14 000 000,00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1 067 734,30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12 932 265,70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000 1 06 06043 13 0000 110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земельный налог с физических лиц, обладающих земельным участком, расположенным в границах городских поселений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14 000 000,00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1 067 734,30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12 932 265,70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000 1 11 00000 00 0000 000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использования имущества, находящегося в государственной и муниципальной собственности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10 971 000,00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7 228 215,08</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3 742 784,92</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lastRenderedPageBreak/>
              <w:t>000 1 11 05000 00 0000 120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10 965 000,00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7 115 693,28</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3 849 306,72</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000 1 11 05010 00 0000 120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10 100 000,00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7 050 116,56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3 049 883,44</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000 1 11 05013 13 0000 120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10 100 000,00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7 050 116,56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3 049 883,44</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000 1 11 05020 00 0000 120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350 000,00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65 576,72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284 423,28</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000 1 11 05025 13 0000 120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350 000,00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65 576,72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284 423,28</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000 1 11 05030 00 0000 120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доходы от сдачи в аренду имущества, находящегося в оперативном управлении органов </w:t>
            </w:r>
            <w:r w:rsidRPr="00720C86">
              <w:rPr>
                <w:i/>
                <w:iCs/>
                <w:lang w:eastAsia="ru-RU"/>
              </w:rPr>
              <w:lastRenderedPageBreak/>
              <w:t>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lastRenderedPageBreak/>
              <w:t>515 000,00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515 000,00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lastRenderedPageBreak/>
              <w:t>000 111 05035 13 0000 120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515 000,00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515 000,00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000 111 05070 13 0000 120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000 111 05075 13 0000 120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000 1 11 07000 00 0000 120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Платежи от государственных и муниципальных унитарных предприятий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000 1 11 07010 00 0000 120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000 1 11 07015 13 0000 120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перечисления части прибыли  , остающейся после уплаты налогов и иных обязательных платежей муниципальных унитарных предприятий, созданных городскими поселениями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000 1 11 09000 00 0000 120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w:t>
            </w:r>
            <w:r w:rsidRPr="00720C86">
              <w:rPr>
                <w:i/>
                <w:iCs/>
                <w:lang w:eastAsia="ru-RU"/>
              </w:rPr>
              <w:lastRenderedPageBreak/>
              <w:t>государственных и муниципальных  унитарных предприятий, в том числе казенных)</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lastRenderedPageBreak/>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112 521,80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-112 521,80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lastRenderedPageBreak/>
              <w:t>000 1 11 09040 00 0000 120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112 521,80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-112 521,80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000 1 11 09045 13 0000 120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112 521,80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-112 521,80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000 1 13 00000 00 0000 000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оказания платных услуг (работ) и компенсации затрат государства</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92 000,00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92 000,00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000 1 13 01000 00 0000 130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Доходы от оказания платных услуг (работ) </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92 000,00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92 000,00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000 1 13 01990 00 0000 130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прочие доходы от оказания платных услуг (работ)</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92 000,00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92 000,00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000 1 13 01995 13 0000 130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прочие доходы от оказания платных услуг (работ) получателями средств бюджетов городских поселений </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92 000,00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92 000,00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000 1 14 00000 00 0000 000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продажи материальных и нематериальных активов</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75 627,54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-75 627,54</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000 1 14 06000 00 0000 430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доходы от продажи земельных участков, находящихся в государственной и муниципальной собственности </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75 627,54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-75 627,54</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000 1 14 06010 00 0000 430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доходы от продажи земельных участков, государственная собственность на которые не разграничена</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75 627,54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-75 627,54</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000 1 14 06013 13 0000 430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доходы от продажи земельных  участков, государственная собственность на которые не </w:t>
            </w:r>
            <w:r w:rsidRPr="00720C86">
              <w:rPr>
                <w:i/>
                <w:iCs/>
                <w:lang w:eastAsia="ru-RU"/>
              </w:rPr>
              <w:lastRenderedPageBreak/>
              <w:t>разграничена и которые расположены в границах городских  поселений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lastRenderedPageBreak/>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75 627,54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-75 627,54</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lastRenderedPageBreak/>
              <w:t>000 1 16 00000 00 0000 000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Штрафы, санкции, возмещение ущерба</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67 875,19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-67 875,19</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000 1 16 07010 00 0000 140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w:t>
            </w:r>
            <w:proofErr w:type="spellStart"/>
            <w:r w:rsidRPr="00720C86">
              <w:rPr>
                <w:i/>
                <w:iCs/>
                <w:lang w:eastAsia="ru-RU"/>
              </w:rPr>
              <w:t>муницпальным</w:t>
            </w:r>
            <w:proofErr w:type="spellEnd"/>
            <w:r w:rsidRPr="00720C86">
              <w:rPr>
                <w:i/>
                <w:iCs/>
                <w:lang w:eastAsia="ru-RU"/>
              </w:rPr>
              <w:t xml:space="preserve"> контрактом, заключенным </w:t>
            </w:r>
            <w:proofErr w:type="spellStart"/>
            <w:r w:rsidRPr="00720C86">
              <w:rPr>
                <w:i/>
                <w:iCs/>
                <w:lang w:eastAsia="ru-RU"/>
              </w:rPr>
              <w:t>муницпальным</w:t>
            </w:r>
            <w:proofErr w:type="spellEnd"/>
            <w:r w:rsidRPr="00720C86">
              <w:rPr>
                <w:i/>
                <w:iCs/>
                <w:lang w:eastAsia="ru-RU"/>
              </w:rPr>
              <w:t xml:space="preserve"> органом, казенным учреждением городского поселения</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17 125,00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-17 125,00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000 1 16 07010 13 0000 140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w:t>
            </w:r>
            <w:proofErr w:type="spellStart"/>
            <w:r w:rsidRPr="00720C86">
              <w:rPr>
                <w:i/>
                <w:iCs/>
                <w:lang w:eastAsia="ru-RU"/>
              </w:rPr>
              <w:t>муницпальным</w:t>
            </w:r>
            <w:proofErr w:type="spellEnd"/>
            <w:r w:rsidRPr="00720C86">
              <w:rPr>
                <w:i/>
                <w:iCs/>
                <w:lang w:eastAsia="ru-RU"/>
              </w:rPr>
              <w:t xml:space="preserve"> контрактом, заключенным </w:t>
            </w:r>
            <w:proofErr w:type="spellStart"/>
            <w:r w:rsidRPr="00720C86">
              <w:rPr>
                <w:i/>
                <w:iCs/>
                <w:lang w:eastAsia="ru-RU"/>
              </w:rPr>
              <w:t>муницпальным</w:t>
            </w:r>
            <w:proofErr w:type="spellEnd"/>
            <w:r w:rsidRPr="00720C86">
              <w:rPr>
                <w:i/>
                <w:iCs/>
                <w:lang w:eastAsia="ru-RU"/>
              </w:rPr>
              <w:t xml:space="preserve"> органом, казенным учреждением городского поселения</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17 125,00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-17 125,00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000 1 16 07090 00 0000 140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proofErr w:type="spellStart"/>
            <w:r w:rsidRPr="00720C86">
              <w:rPr>
                <w:i/>
                <w:iCs/>
                <w:lang w:eastAsia="ru-RU"/>
              </w:rPr>
              <w:t>муницпальным</w:t>
            </w:r>
            <w:proofErr w:type="spellEnd"/>
            <w:r w:rsidRPr="00720C86">
              <w:rPr>
                <w:i/>
                <w:iCs/>
                <w:lang w:eastAsia="ru-RU"/>
              </w:rPr>
              <w:t xml:space="preserve">  казенным учреждением) городского поселения</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-13 000,00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000 1 16 07090 13 0000 140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proofErr w:type="spellStart"/>
            <w:r w:rsidRPr="00720C86">
              <w:rPr>
                <w:i/>
                <w:iCs/>
                <w:lang w:eastAsia="ru-RU"/>
              </w:rPr>
              <w:t>муницпальным</w:t>
            </w:r>
            <w:proofErr w:type="spellEnd"/>
            <w:r w:rsidRPr="00720C86">
              <w:rPr>
                <w:i/>
                <w:iCs/>
                <w:lang w:eastAsia="ru-RU"/>
              </w:rPr>
              <w:t xml:space="preserve">  казенным учреждением) городского поселения</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-13 000,00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000 1 16 10030 00 0000 140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Платежи по искам о возмещении ущерба, а также платежи, уплачиваемые при добровольном возмещении ущерба, причиненного </w:t>
            </w:r>
            <w:proofErr w:type="spellStart"/>
            <w:r w:rsidRPr="00720C86">
              <w:rPr>
                <w:i/>
                <w:iCs/>
                <w:lang w:eastAsia="ru-RU"/>
              </w:rPr>
              <w:t>муницпальному</w:t>
            </w:r>
            <w:proofErr w:type="spellEnd"/>
            <w:r w:rsidRPr="00720C86">
              <w:rPr>
                <w:i/>
                <w:iCs/>
                <w:lang w:eastAsia="ru-RU"/>
              </w:rPr>
              <w:t xml:space="preserve"> имуществу городского поселения </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37 750,19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-37 750,19</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000 1 16 10031 13 0000 140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Возмещение ущерба при возникновении страховых случаев, когда выгодоприобретателями </w:t>
            </w:r>
            <w:proofErr w:type="spellStart"/>
            <w:r w:rsidRPr="00720C86">
              <w:rPr>
                <w:i/>
                <w:iCs/>
                <w:lang w:eastAsia="ru-RU"/>
              </w:rPr>
              <w:t>выступабт</w:t>
            </w:r>
            <w:proofErr w:type="spellEnd"/>
            <w:r w:rsidRPr="00720C86">
              <w:rPr>
                <w:i/>
                <w:iCs/>
                <w:lang w:eastAsia="ru-RU"/>
              </w:rPr>
              <w:t xml:space="preserve"> получатели средств бюджета городского поселения</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37 750,19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-37 750,19</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lastRenderedPageBreak/>
              <w:t>000 1 17 00000 00 0000 000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Прочие неналоговые доходы</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260 072,22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39 927,78</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000 1 17 05000 00 0000 180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прочие неналоговые доходы</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260 072,22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39 927,78</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000 1 17 05050 13 0000 180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прочие неналоговые доходы бюджетов городских поселений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260 072,22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39 927,78</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000 2 00 00000 00 0000 000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Безвозмездные поступления </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240 113 301,69</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7 304 972,54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232 808 329,15</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000 2 02 00000 00 0000 000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Безвозмездные поступления от других бюджетов бюджетной системы Российской Федерации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240 103 301,69</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7 033 972,54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233 069 329,15</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 xml:space="preserve">000 2 02 15000 00 0000 151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дотации бюджетам субъектов Российской Федерации и муниципальных образований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2 671 000,00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1 335 480,00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1 335 520,00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 xml:space="preserve">000 2 02 15001 00 0000 151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дотации на выравнивание бюджетной обеспеченности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2 671 000,00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1 335 480,00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1 335 520,00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000 2 02 15001 13 0000 151</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дотации бюджетам городских поселений на выравнивание бюджетной обеспеченности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2 671 000,00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1 335 480,00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1 335 520,00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 xml:space="preserve">000 2 02 20000 00 0000 151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Субсидии бюджетам бюджетной системы Российской Федерации (межбюджетные субсидии)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88 530 000,00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1 832 990,00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86 697 010,00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 xml:space="preserve">000 2 02 25555 00 0000 151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Субсидии бюджетам на </w:t>
            </w:r>
            <w:proofErr w:type="spellStart"/>
            <w:r w:rsidRPr="00720C86">
              <w:rPr>
                <w:i/>
                <w:iCs/>
                <w:lang w:eastAsia="ru-RU"/>
              </w:rPr>
              <w:t>софинансирование</w:t>
            </w:r>
            <w:proofErr w:type="spellEnd"/>
            <w:r w:rsidRPr="00720C86">
              <w:rPr>
                <w:i/>
                <w:iCs/>
                <w:lang w:eastAsia="ru-RU"/>
              </w:rPr>
              <w:t xml:space="preserve"> капитальных вложений в объекты государственной (муниципальной) собственности</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51 100 000,00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51 100 000,00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 xml:space="preserve">000 2 02 25555 13 0000 151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Субсидии бюджетам городских поселений на реализацию программ формирования современной городской среды</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51 100 000,00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51 100 000,00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 xml:space="preserve">000 2 02 29999 00 0000 151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 прочие субсидии </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37 430 000,00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1 832 990,00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35 597 010,00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 xml:space="preserve">000 2 02 29999 13 0000 151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 xml:space="preserve"> прочие субсидии бюджетам городских поселений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37 430 000,00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1 832 990,00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35 597 010,00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 xml:space="preserve">000 2 02 40000 00 0000 151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Иные межбюджетные трансферты</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148 902 301,69</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3 865 502,54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145 036 799,15</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 xml:space="preserve">000 2 02 45160 00 0000 151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39 300,00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39 300,00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 xml:space="preserve">000 2 02 45160 13 0000 151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39 300,00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39 300,00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lastRenderedPageBreak/>
              <w:t xml:space="preserve">000 2 02 49999 00 0000 151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Прочие межбюджетные трансферты, передаваемые бюджетам</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148 863 001,69</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3 826 202,54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145 036 799,15</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 xml:space="preserve">000 2 02 49999 13 0000 151 </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Прочие межбюджетные трансферты, передаваемые бюджетам городских поселений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148 863 001,69</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3 826 202,54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145 036 799,15</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000 2 07 000000 00 0000 180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Прочие безвозмездные поступления</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271 000,00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-261 000,00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000 2 07 05000 13 0000 180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прочие безвозмездные поступления в бюджеты городских  поселений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271 000,00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-261 000,00</w:t>
            </w:r>
          </w:p>
        </w:tc>
      </w:tr>
      <w:tr w:rsidR="007E09AA" w:rsidRPr="00720C86" w:rsidTr="003B3BBA">
        <w:trPr>
          <w:gridAfter w:val="1"/>
          <w:wAfter w:w="400" w:type="dxa"/>
          <w:trHeight w:val="345"/>
        </w:trPr>
        <w:tc>
          <w:tcPr>
            <w:tcW w:w="3020" w:type="dxa"/>
            <w:tcBorders>
              <w:top w:val="nil"/>
              <w:left w:val="single" w:sz="4" w:space="0" w:color="000000"/>
              <w:bottom w:val="single" w:sz="4" w:space="0" w:color="000000"/>
              <w:right w:val="single" w:sz="4" w:space="0" w:color="000000"/>
            </w:tcBorders>
            <w:vAlign w:val="bottom"/>
            <w:hideMark/>
          </w:tcPr>
          <w:p w:rsidR="007E09AA" w:rsidRPr="00720C86" w:rsidRDefault="007E09AA" w:rsidP="003B3BBA">
            <w:pPr>
              <w:suppressAutoHyphens w:val="0"/>
              <w:rPr>
                <w:i/>
                <w:iCs/>
                <w:lang w:eastAsia="ru-RU"/>
              </w:rPr>
            </w:pPr>
            <w:r w:rsidRPr="00720C86">
              <w:rPr>
                <w:i/>
                <w:iCs/>
                <w:lang w:eastAsia="ru-RU"/>
              </w:rPr>
              <w:t>000 2 07 05030 13 0000 180</w:t>
            </w:r>
          </w:p>
        </w:tc>
        <w:tc>
          <w:tcPr>
            <w:tcW w:w="544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rPr>
                <w:i/>
                <w:iCs/>
                <w:lang w:eastAsia="ru-RU"/>
              </w:rPr>
            </w:pPr>
            <w:r w:rsidRPr="00720C86">
              <w:rPr>
                <w:i/>
                <w:iCs/>
                <w:lang w:eastAsia="ru-RU"/>
              </w:rPr>
              <w:t>прочие безвозмездные поступления в бюджеты городских  поселений</w:t>
            </w:r>
          </w:p>
        </w:tc>
        <w:tc>
          <w:tcPr>
            <w:tcW w:w="18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10 000,00</w:t>
            </w:r>
          </w:p>
        </w:tc>
        <w:tc>
          <w:tcPr>
            <w:tcW w:w="182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271 000,00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720C86" w:rsidRDefault="007E09AA" w:rsidP="003B3BBA">
            <w:pPr>
              <w:suppressAutoHyphens w:val="0"/>
              <w:jc w:val="center"/>
              <w:rPr>
                <w:i/>
                <w:iCs/>
                <w:lang w:eastAsia="ru-RU"/>
              </w:rPr>
            </w:pPr>
            <w:r w:rsidRPr="00720C86">
              <w:rPr>
                <w:i/>
                <w:iCs/>
                <w:lang w:eastAsia="ru-RU"/>
              </w:rPr>
              <w:t>-261 000,00</w:t>
            </w:r>
          </w:p>
        </w:tc>
      </w:tr>
      <w:tr w:rsidR="007E09AA" w:rsidRPr="00962EE8" w:rsidTr="003B3BBA">
        <w:trPr>
          <w:trHeight w:val="255"/>
        </w:trPr>
        <w:tc>
          <w:tcPr>
            <w:tcW w:w="3160" w:type="dxa"/>
            <w:gridSpan w:val="2"/>
            <w:tcBorders>
              <w:top w:val="nil"/>
              <w:left w:val="nil"/>
              <w:bottom w:val="nil"/>
              <w:right w:val="nil"/>
            </w:tcBorders>
            <w:shd w:val="clear" w:color="auto" w:fill="auto"/>
            <w:noWrap/>
            <w:vAlign w:val="bottom"/>
            <w:hideMark/>
          </w:tcPr>
          <w:p w:rsidR="007E09AA" w:rsidRPr="00962EE8" w:rsidRDefault="007E09AA" w:rsidP="003B3BBA">
            <w:pPr>
              <w:suppressAutoHyphens w:val="0"/>
              <w:rPr>
                <w:lang w:eastAsia="ru-RU"/>
              </w:rPr>
            </w:pPr>
          </w:p>
        </w:tc>
        <w:tc>
          <w:tcPr>
            <w:tcW w:w="5780" w:type="dxa"/>
            <w:gridSpan w:val="2"/>
            <w:tcBorders>
              <w:top w:val="nil"/>
              <w:left w:val="nil"/>
              <w:bottom w:val="nil"/>
              <w:right w:val="nil"/>
            </w:tcBorders>
            <w:shd w:val="clear" w:color="auto" w:fill="auto"/>
            <w:vAlign w:val="bottom"/>
            <w:hideMark/>
          </w:tcPr>
          <w:p w:rsidR="007E09AA" w:rsidRPr="00962EE8" w:rsidRDefault="007E09AA" w:rsidP="003B3BBA">
            <w:pPr>
              <w:suppressAutoHyphens w:val="0"/>
              <w:rPr>
                <w:lang w:eastAsia="ru-RU"/>
              </w:rPr>
            </w:pPr>
          </w:p>
        </w:tc>
        <w:tc>
          <w:tcPr>
            <w:tcW w:w="1780" w:type="dxa"/>
            <w:gridSpan w:val="2"/>
            <w:tcBorders>
              <w:top w:val="nil"/>
              <w:left w:val="nil"/>
              <w:bottom w:val="nil"/>
              <w:right w:val="nil"/>
            </w:tcBorders>
            <w:shd w:val="clear" w:color="auto" w:fill="auto"/>
            <w:noWrap/>
            <w:vAlign w:val="bottom"/>
            <w:hideMark/>
          </w:tcPr>
          <w:p w:rsidR="007E09AA" w:rsidRPr="00962EE8" w:rsidRDefault="007E09AA" w:rsidP="003B3BBA">
            <w:pPr>
              <w:suppressAutoHyphens w:val="0"/>
              <w:rPr>
                <w:lang w:eastAsia="ru-RU"/>
              </w:rPr>
            </w:pPr>
          </w:p>
        </w:tc>
        <w:tc>
          <w:tcPr>
            <w:tcW w:w="1760" w:type="dxa"/>
            <w:gridSpan w:val="2"/>
            <w:tcBorders>
              <w:top w:val="nil"/>
              <w:left w:val="nil"/>
              <w:bottom w:val="nil"/>
              <w:right w:val="nil"/>
            </w:tcBorders>
            <w:shd w:val="clear" w:color="auto" w:fill="auto"/>
            <w:noWrap/>
            <w:vAlign w:val="bottom"/>
            <w:hideMark/>
          </w:tcPr>
          <w:p w:rsidR="007E09AA" w:rsidRPr="00962EE8" w:rsidRDefault="007E09AA" w:rsidP="003B3BBA">
            <w:pPr>
              <w:suppressAutoHyphens w:val="0"/>
              <w:rPr>
                <w:lang w:eastAsia="ru-RU"/>
              </w:rPr>
            </w:pPr>
          </w:p>
        </w:tc>
        <w:tc>
          <w:tcPr>
            <w:tcW w:w="1900" w:type="dxa"/>
            <w:gridSpan w:val="2"/>
            <w:tcBorders>
              <w:top w:val="nil"/>
              <w:left w:val="nil"/>
              <w:bottom w:val="nil"/>
              <w:right w:val="nil"/>
            </w:tcBorders>
            <w:shd w:val="clear" w:color="auto" w:fill="auto"/>
            <w:noWrap/>
            <w:vAlign w:val="bottom"/>
            <w:hideMark/>
          </w:tcPr>
          <w:p w:rsidR="007E09AA" w:rsidRPr="00962EE8" w:rsidRDefault="007E09AA" w:rsidP="003B3BBA">
            <w:pPr>
              <w:suppressAutoHyphens w:val="0"/>
              <w:rPr>
                <w:lang w:eastAsia="ru-RU"/>
              </w:rPr>
            </w:pPr>
          </w:p>
        </w:tc>
      </w:tr>
      <w:tr w:rsidR="007E09AA" w:rsidRPr="00962EE8" w:rsidTr="003B3BBA">
        <w:trPr>
          <w:trHeight w:val="315"/>
        </w:trPr>
        <w:tc>
          <w:tcPr>
            <w:tcW w:w="14380" w:type="dxa"/>
            <w:gridSpan w:val="10"/>
            <w:tcBorders>
              <w:top w:val="nil"/>
              <w:left w:val="nil"/>
              <w:bottom w:val="nil"/>
              <w:right w:val="nil"/>
            </w:tcBorders>
            <w:shd w:val="clear" w:color="auto" w:fill="auto"/>
            <w:vAlign w:val="bottom"/>
            <w:hideMark/>
          </w:tcPr>
          <w:p w:rsidR="007E09AA" w:rsidRPr="00962EE8" w:rsidRDefault="007E09AA" w:rsidP="003B3BBA">
            <w:pPr>
              <w:suppressAutoHyphens w:val="0"/>
              <w:jc w:val="center"/>
              <w:rPr>
                <w:rFonts w:ascii="Arial" w:hAnsi="Arial" w:cs="Arial"/>
                <w:b/>
                <w:bCs/>
                <w:lang w:eastAsia="ru-RU"/>
              </w:rPr>
            </w:pPr>
            <w:r w:rsidRPr="00962EE8">
              <w:rPr>
                <w:rFonts w:ascii="Arial" w:hAnsi="Arial" w:cs="Arial"/>
                <w:b/>
                <w:bCs/>
                <w:lang w:eastAsia="ru-RU"/>
              </w:rPr>
              <w:t>2. Расходы бюджета</w:t>
            </w:r>
          </w:p>
        </w:tc>
      </w:tr>
      <w:tr w:rsidR="007E09AA" w:rsidRPr="00962EE8" w:rsidTr="003B3BBA">
        <w:trPr>
          <w:trHeight w:val="315"/>
        </w:trPr>
        <w:tc>
          <w:tcPr>
            <w:tcW w:w="3160" w:type="dxa"/>
            <w:gridSpan w:val="2"/>
            <w:tcBorders>
              <w:top w:val="nil"/>
              <w:left w:val="nil"/>
              <w:bottom w:val="nil"/>
              <w:right w:val="nil"/>
            </w:tcBorders>
            <w:shd w:val="clear" w:color="auto" w:fill="auto"/>
            <w:vAlign w:val="bottom"/>
            <w:hideMark/>
          </w:tcPr>
          <w:p w:rsidR="007E09AA" w:rsidRPr="00962EE8" w:rsidRDefault="007E09AA" w:rsidP="003B3BBA">
            <w:pPr>
              <w:suppressAutoHyphens w:val="0"/>
              <w:jc w:val="center"/>
              <w:rPr>
                <w:rFonts w:ascii="Arial" w:hAnsi="Arial" w:cs="Arial"/>
                <w:b/>
                <w:bCs/>
                <w:lang w:eastAsia="ru-RU"/>
              </w:rPr>
            </w:pPr>
          </w:p>
        </w:tc>
        <w:tc>
          <w:tcPr>
            <w:tcW w:w="5780" w:type="dxa"/>
            <w:gridSpan w:val="2"/>
            <w:tcBorders>
              <w:top w:val="nil"/>
              <w:left w:val="nil"/>
              <w:bottom w:val="nil"/>
              <w:right w:val="nil"/>
            </w:tcBorders>
            <w:shd w:val="clear" w:color="auto" w:fill="auto"/>
            <w:vAlign w:val="bottom"/>
            <w:hideMark/>
          </w:tcPr>
          <w:p w:rsidR="007E09AA" w:rsidRPr="00962EE8" w:rsidRDefault="007E09AA" w:rsidP="003B3BBA">
            <w:pPr>
              <w:suppressAutoHyphens w:val="0"/>
              <w:jc w:val="center"/>
              <w:rPr>
                <w:lang w:eastAsia="ru-RU"/>
              </w:rPr>
            </w:pPr>
          </w:p>
        </w:tc>
        <w:tc>
          <w:tcPr>
            <w:tcW w:w="1780" w:type="dxa"/>
            <w:gridSpan w:val="2"/>
            <w:tcBorders>
              <w:top w:val="nil"/>
              <w:left w:val="nil"/>
              <w:bottom w:val="nil"/>
              <w:right w:val="nil"/>
            </w:tcBorders>
            <w:shd w:val="clear" w:color="auto" w:fill="auto"/>
            <w:vAlign w:val="bottom"/>
            <w:hideMark/>
          </w:tcPr>
          <w:p w:rsidR="007E09AA" w:rsidRPr="00962EE8" w:rsidRDefault="007E09AA" w:rsidP="003B3BBA">
            <w:pPr>
              <w:suppressAutoHyphens w:val="0"/>
              <w:jc w:val="center"/>
              <w:rPr>
                <w:lang w:eastAsia="ru-RU"/>
              </w:rPr>
            </w:pPr>
          </w:p>
        </w:tc>
        <w:tc>
          <w:tcPr>
            <w:tcW w:w="1760" w:type="dxa"/>
            <w:gridSpan w:val="2"/>
            <w:tcBorders>
              <w:top w:val="nil"/>
              <w:left w:val="nil"/>
              <w:bottom w:val="nil"/>
              <w:right w:val="nil"/>
            </w:tcBorders>
            <w:shd w:val="clear" w:color="auto" w:fill="auto"/>
            <w:vAlign w:val="bottom"/>
            <w:hideMark/>
          </w:tcPr>
          <w:p w:rsidR="007E09AA" w:rsidRPr="00962EE8" w:rsidRDefault="007E09AA" w:rsidP="003B3BBA">
            <w:pPr>
              <w:suppressAutoHyphens w:val="0"/>
              <w:jc w:val="center"/>
              <w:rPr>
                <w:lang w:eastAsia="ru-RU"/>
              </w:rPr>
            </w:pPr>
          </w:p>
        </w:tc>
        <w:tc>
          <w:tcPr>
            <w:tcW w:w="1900" w:type="dxa"/>
            <w:gridSpan w:val="2"/>
            <w:tcBorders>
              <w:top w:val="nil"/>
              <w:left w:val="nil"/>
              <w:bottom w:val="nil"/>
              <w:right w:val="nil"/>
            </w:tcBorders>
            <w:shd w:val="clear" w:color="auto" w:fill="auto"/>
            <w:vAlign w:val="bottom"/>
            <w:hideMark/>
          </w:tcPr>
          <w:p w:rsidR="007E09AA" w:rsidRPr="00962EE8" w:rsidRDefault="007E09AA" w:rsidP="003B3BBA">
            <w:pPr>
              <w:suppressAutoHyphens w:val="0"/>
              <w:jc w:val="center"/>
              <w:rPr>
                <w:lang w:eastAsia="ru-RU"/>
              </w:rPr>
            </w:pPr>
          </w:p>
        </w:tc>
      </w:tr>
      <w:tr w:rsidR="007E09AA" w:rsidRPr="00962EE8" w:rsidTr="003B3BBA">
        <w:trPr>
          <w:trHeight w:val="1043"/>
        </w:trPr>
        <w:tc>
          <w:tcPr>
            <w:tcW w:w="3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09AA" w:rsidRPr="00962EE8" w:rsidRDefault="007E09AA" w:rsidP="003B3BBA">
            <w:pPr>
              <w:suppressAutoHyphens w:val="0"/>
              <w:jc w:val="center"/>
              <w:rPr>
                <w:rFonts w:ascii="Arial" w:hAnsi="Arial" w:cs="Arial"/>
                <w:lang w:eastAsia="ru-RU"/>
              </w:rPr>
            </w:pPr>
            <w:r w:rsidRPr="00962EE8">
              <w:rPr>
                <w:rFonts w:ascii="Arial" w:hAnsi="Arial" w:cs="Arial"/>
                <w:lang w:eastAsia="ru-RU"/>
              </w:rPr>
              <w:t xml:space="preserve">Код расхода по бюджетной классификации </w:t>
            </w:r>
          </w:p>
        </w:tc>
        <w:tc>
          <w:tcPr>
            <w:tcW w:w="5780" w:type="dxa"/>
            <w:gridSpan w:val="2"/>
            <w:tcBorders>
              <w:top w:val="single" w:sz="4" w:space="0" w:color="000000"/>
              <w:left w:val="nil"/>
              <w:bottom w:val="single" w:sz="4" w:space="0" w:color="000000"/>
              <w:right w:val="single" w:sz="4" w:space="0" w:color="000000"/>
            </w:tcBorders>
            <w:shd w:val="clear" w:color="auto" w:fill="auto"/>
            <w:vAlign w:val="center"/>
            <w:hideMark/>
          </w:tcPr>
          <w:p w:rsidR="007E09AA" w:rsidRPr="00962EE8" w:rsidRDefault="007E09AA" w:rsidP="003B3BBA">
            <w:pPr>
              <w:suppressAutoHyphens w:val="0"/>
              <w:jc w:val="center"/>
              <w:rPr>
                <w:rFonts w:ascii="Arial" w:hAnsi="Arial" w:cs="Arial"/>
                <w:sz w:val="22"/>
                <w:szCs w:val="22"/>
                <w:lang w:eastAsia="ru-RU"/>
              </w:rPr>
            </w:pPr>
            <w:r w:rsidRPr="00962EE8">
              <w:rPr>
                <w:rFonts w:ascii="Arial" w:hAnsi="Arial" w:cs="Arial"/>
                <w:sz w:val="22"/>
                <w:szCs w:val="22"/>
                <w:lang w:eastAsia="ru-RU"/>
              </w:rPr>
              <w:t>Наименование показателя</w:t>
            </w:r>
          </w:p>
        </w:tc>
        <w:tc>
          <w:tcPr>
            <w:tcW w:w="1780" w:type="dxa"/>
            <w:gridSpan w:val="2"/>
            <w:tcBorders>
              <w:top w:val="single" w:sz="4" w:space="0" w:color="000000"/>
              <w:left w:val="nil"/>
              <w:bottom w:val="single" w:sz="4" w:space="0" w:color="000000"/>
              <w:right w:val="single" w:sz="4" w:space="0" w:color="000000"/>
            </w:tcBorders>
            <w:shd w:val="clear" w:color="auto" w:fill="auto"/>
            <w:vAlign w:val="center"/>
            <w:hideMark/>
          </w:tcPr>
          <w:p w:rsidR="007E09AA" w:rsidRPr="00962EE8" w:rsidRDefault="007E09AA" w:rsidP="003B3BBA">
            <w:pPr>
              <w:suppressAutoHyphens w:val="0"/>
              <w:jc w:val="center"/>
              <w:rPr>
                <w:rFonts w:ascii="Arial" w:hAnsi="Arial" w:cs="Arial"/>
                <w:sz w:val="22"/>
                <w:szCs w:val="22"/>
                <w:lang w:eastAsia="ru-RU"/>
              </w:rPr>
            </w:pPr>
            <w:r w:rsidRPr="00962EE8">
              <w:rPr>
                <w:rFonts w:ascii="Arial" w:hAnsi="Arial" w:cs="Arial"/>
                <w:sz w:val="22"/>
                <w:szCs w:val="22"/>
                <w:lang w:eastAsia="ru-RU"/>
              </w:rPr>
              <w:t xml:space="preserve">Утвержденные бюджетные назначения </w:t>
            </w:r>
          </w:p>
        </w:tc>
        <w:tc>
          <w:tcPr>
            <w:tcW w:w="1760" w:type="dxa"/>
            <w:gridSpan w:val="2"/>
            <w:tcBorders>
              <w:top w:val="single" w:sz="4" w:space="0" w:color="000000"/>
              <w:left w:val="nil"/>
              <w:bottom w:val="single" w:sz="4" w:space="0" w:color="000000"/>
              <w:right w:val="single" w:sz="4" w:space="0" w:color="000000"/>
            </w:tcBorders>
            <w:shd w:val="clear" w:color="auto" w:fill="auto"/>
            <w:vAlign w:val="center"/>
            <w:hideMark/>
          </w:tcPr>
          <w:p w:rsidR="007E09AA" w:rsidRPr="00962EE8" w:rsidRDefault="007E09AA" w:rsidP="003B3BBA">
            <w:pPr>
              <w:suppressAutoHyphens w:val="0"/>
              <w:jc w:val="center"/>
              <w:rPr>
                <w:rFonts w:ascii="Arial" w:hAnsi="Arial" w:cs="Arial"/>
                <w:sz w:val="22"/>
                <w:szCs w:val="22"/>
                <w:lang w:eastAsia="ru-RU"/>
              </w:rPr>
            </w:pPr>
            <w:r w:rsidRPr="00962EE8">
              <w:rPr>
                <w:rFonts w:ascii="Arial" w:hAnsi="Arial" w:cs="Arial"/>
                <w:sz w:val="22"/>
                <w:szCs w:val="22"/>
                <w:lang w:eastAsia="ru-RU"/>
              </w:rPr>
              <w:t xml:space="preserve">Исполнено </w:t>
            </w:r>
          </w:p>
        </w:tc>
        <w:tc>
          <w:tcPr>
            <w:tcW w:w="1900" w:type="dxa"/>
            <w:gridSpan w:val="2"/>
            <w:tcBorders>
              <w:top w:val="single" w:sz="4" w:space="0" w:color="000000"/>
              <w:left w:val="nil"/>
              <w:bottom w:val="single" w:sz="4" w:space="0" w:color="000000"/>
              <w:right w:val="single" w:sz="4" w:space="0" w:color="000000"/>
            </w:tcBorders>
            <w:shd w:val="clear" w:color="auto" w:fill="auto"/>
            <w:vAlign w:val="center"/>
            <w:hideMark/>
          </w:tcPr>
          <w:p w:rsidR="007E09AA" w:rsidRPr="00962EE8" w:rsidRDefault="007E09AA" w:rsidP="003B3BBA">
            <w:pPr>
              <w:suppressAutoHyphens w:val="0"/>
              <w:jc w:val="center"/>
              <w:rPr>
                <w:rFonts w:ascii="Arial CYR" w:hAnsi="Arial CYR" w:cs="Arial CYR"/>
                <w:sz w:val="22"/>
                <w:szCs w:val="22"/>
                <w:lang w:eastAsia="ru-RU"/>
              </w:rPr>
            </w:pPr>
            <w:r w:rsidRPr="00962EE8">
              <w:rPr>
                <w:rFonts w:ascii="Arial CYR" w:hAnsi="Arial CYR" w:cs="Arial CYR"/>
                <w:sz w:val="22"/>
                <w:szCs w:val="22"/>
                <w:lang w:eastAsia="ru-RU"/>
              </w:rPr>
              <w:t xml:space="preserve">Неисполненные   назначения </w:t>
            </w:r>
          </w:p>
        </w:tc>
      </w:tr>
      <w:tr w:rsidR="007E09AA" w:rsidRPr="00962EE8" w:rsidTr="003B3BBA">
        <w:trPr>
          <w:trHeight w:val="372"/>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jc w:val="center"/>
              <w:rPr>
                <w:rFonts w:ascii="Arial" w:hAnsi="Arial" w:cs="Arial"/>
                <w:b/>
                <w:bCs/>
                <w:lang w:eastAsia="ru-RU"/>
              </w:rPr>
            </w:pPr>
            <w:r w:rsidRPr="00962EE8">
              <w:rPr>
                <w:rFonts w:ascii="Arial" w:hAnsi="Arial" w:cs="Arial"/>
                <w:b/>
                <w:bCs/>
                <w:lang w:eastAsia="ru-RU"/>
              </w:rPr>
              <w:t>х</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b/>
                <w:bCs/>
                <w:sz w:val="22"/>
                <w:szCs w:val="22"/>
                <w:lang w:eastAsia="ru-RU"/>
              </w:rPr>
            </w:pPr>
            <w:r w:rsidRPr="00962EE8">
              <w:rPr>
                <w:rFonts w:ascii="Arial" w:hAnsi="Arial" w:cs="Arial"/>
                <w:b/>
                <w:bCs/>
                <w:sz w:val="22"/>
                <w:szCs w:val="22"/>
                <w:lang w:eastAsia="ru-RU"/>
              </w:rPr>
              <w:t>Расходы бюджета - ИТОГО</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b/>
                <w:bCs/>
                <w:sz w:val="22"/>
                <w:szCs w:val="22"/>
                <w:lang w:eastAsia="ru-RU"/>
              </w:rPr>
            </w:pPr>
            <w:r w:rsidRPr="00962EE8">
              <w:rPr>
                <w:rFonts w:ascii="Arial" w:hAnsi="Arial" w:cs="Arial"/>
                <w:b/>
                <w:bCs/>
                <w:sz w:val="22"/>
                <w:szCs w:val="22"/>
                <w:lang w:eastAsia="ru-RU"/>
              </w:rPr>
              <w:t>329 404 661,69</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b/>
                <w:bCs/>
                <w:sz w:val="22"/>
                <w:szCs w:val="22"/>
                <w:lang w:eastAsia="ru-RU"/>
              </w:rPr>
            </w:pPr>
            <w:r w:rsidRPr="00962EE8">
              <w:rPr>
                <w:rFonts w:ascii="Arial" w:hAnsi="Arial" w:cs="Arial"/>
                <w:b/>
                <w:bCs/>
                <w:sz w:val="22"/>
                <w:szCs w:val="22"/>
                <w:lang w:eastAsia="ru-RU"/>
              </w:rPr>
              <w:t>53 696 145,31</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b/>
                <w:bCs/>
                <w:sz w:val="22"/>
                <w:szCs w:val="22"/>
                <w:lang w:eastAsia="ru-RU"/>
              </w:rPr>
            </w:pPr>
            <w:r w:rsidRPr="00962EE8">
              <w:rPr>
                <w:rFonts w:ascii="Arial" w:hAnsi="Arial" w:cs="Arial"/>
                <w:b/>
                <w:bCs/>
                <w:sz w:val="22"/>
                <w:szCs w:val="22"/>
                <w:lang w:eastAsia="ru-RU"/>
              </w:rPr>
              <w:t>275 708 516,38</w:t>
            </w:r>
          </w:p>
        </w:tc>
      </w:tr>
      <w:tr w:rsidR="007E09AA" w:rsidRPr="00962EE8" w:rsidTr="003B3BBA">
        <w:trPr>
          <w:trHeight w:val="402"/>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b/>
                <w:bCs/>
                <w:i/>
                <w:iCs/>
                <w:lang w:eastAsia="ru-RU"/>
              </w:rPr>
            </w:pPr>
            <w:r w:rsidRPr="00962EE8">
              <w:rPr>
                <w:rFonts w:ascii="Arial" w:hAnsi="Arial" w:cs="Arial"/>
                <w:b/>
                <w:bCs/>
                <w:i/>
                <w:iCs/>
                <w:lang w:eastAsia="ru-RU"/>
              </w:rPr>
              <w:t xml:space="preserve">000 0100  0000000000  000  </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b/>
                <w:bCs/>
                <w:i/>
                <w:iCs/>
                <w:sz w:val="22"/>
                <w:szCs w:val="22"/>
                <w:lang w:eastAsia="ru-RU"/>
              </w:rPr>
            </w:pPr>
            <w:r w:rsidRPr="00962EE8">
              <w:rPr>
                <w:rFonts w:ascii="Arial" w:hAnsi="Arial" w:cs="Arial"/>
                <w:b/>
                <w:bCs/>
                <w:i/>
                <w:iCs/>
                <w:sz w:val="22"/>
                <w:szCs w:val="22"/>
                <w:lang w:eastAsia="ru-RU"/>
              </w:rPr>
              <w:t>Общегосударственные вопросы</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b/>
                <w:bCs/>
                <w:i/>
                <w:iCs/>
                <w:color w:val="000000"/>
                <w:sz w:val="22"/>
                <w:szCs w:val="22"/>
                <w:lang w:eastAsia="ru-RU"/>
              </w:rPr>
            </w:pPr>
            <w:r w:rsidRPr="00962EE8">
              <w:rPr>
                <w:rFonts w:ascii="Arial" w:hAnsi="Arial" w:cs="Arial"/>
                <w:b/>
                <w:bCs/>
                <w:i/>
                <w:iCs/>
                <w:color w:val="000000"/>
                <w:sz w:val="22"/>
                <w:szCs w:val="22"/>
                <w:lang w:eastAsia="ru-RU"/>
              </w:rPr>
              <w:t>21 283 064,00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b/>
                <w:bCs/>
                <w:i/>
                <w:iCs/>
                <w:color w:val="000000"/>
                <w:sz w:val="22"/>
                <w:szCs w:val="22"/>
                <w:lang w:eastAsia="ru-RU"/>
              </w:rPr>
            </w:pPr>
            <w:r w:rsidRPr="00962EE8">
              <w:rPr>
                <w:rFonts w:ascii="Arial" w:hAnsi="Arial" w:cs="Arial"/>
                <w:b/>
                <w:bCs/>
                <w:i/>
                <w:iCs/>
                <w:color w:val="000000"/>
                <w:sz w:val="22"/>
                <w:szCs w:val="22"/>
                <w:lang w:eastAsia="ru-RU"/>
              </w:rPr>
              <w:t>9 556 797,95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b/>
                <w:bCs/>
                <w:i/>
                <w:iCs/>
                <w:color w:val="000000"/>
                <w:sz w:val="22"/>
                <w:szCs w:val="22"/>
                <w:lang w:eastAsia="ru-RU"/>
              </w:rPr>
            </w:pPr>
            <w:r w:rsidRPr="00962EE8">
              <w:rPr>
                <w:rFonts w:ascii="Arial" w:hAnsi="Arial" w:cs="Arial"/>
                <w:b/>
                <w:bCs/>
                <w:i/>
                <w:iCs/>
                <w:color w:val="000000"/>
                <w:sz w:val="22"/>
                <w:szCs w:val="22"/>
                <w:lang w:eastAsia="ru-RU"/>
              </w:rPr>
              <w:t>11 726 266,05</w:t>
            </w:r>
          </w:p>
        </w:tc>
      </w:tr>
      <w:tr w:rsidR="007E09AA" w:rsidRPr="00962EE8" w:rsidTr="003B3BBA">
        <w:trPr>
          <w:trHeight w:val="87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000 0100 0000000000 100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в целях обеспечения выполнения функций муниципальными органами, казенными учреждениями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8 465 000,00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3 973 094,42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4 491 905,58</w:t>
            </w:r>
          </w:p>
        </w:tc>
      </w:tr>
      <w:tr w:rsidR="007E09AA" w:rsidRPr="00962EE8" w:rsidTr="003B3BBA">
        <w:trPr>
          <w:trHeight w:val="57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000 0100 0000000000 110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3 670 000,00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1 812 651,82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1 857 348,18</w:t>
            </w:r>
          </w:p>
        </w:tc>
      </w:tr>
      <w:tr w:rsidR="007E09AA" w:rsidRPr="00962EE8" w:rsidTr="003B3BBA">
        <w:trPr>
          <w:trHeight w:val="3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000 0100 0000000000 111</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Фонд оплаты труда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2 800 000,00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1 403 755,23</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1 396 244,77</w:t>
            </w:r>
          </w:p>
        </w:tc>
      </w:tr>
      <w:tr w:rsidR="007E09AA" w:rsidRPr="00962EE8" w:rsidTr="003B3BBA">
        <w:trPr>
          <w:trHeight w:val="627"/>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000 0100 0000000000 112</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выплаты персоналу казенных учреждений, за исключением  фонда оплаты труда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10 000,00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10 000,00</w:t>
            </w:r>
          </w:p>
        </w:tc>
      </w:tr>
      <w:tr w:rsidR="007E09AA" w:rsidRPr="00962EE8" w:rsidTr="003B3BBA">
        <w:trPr>
          <w:trHeight w:val="87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000 0100 0000000000 119</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860 000,00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408 896,59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color w:val="000000"/>
                <w:sz w:val="22"/>
                <w:szCs w:val="22"/>
                <w:lang w:eastAsia="ru-RU"/>
              </w:rPr>
            </w:pPr>
            <w:r w:rsidRPr="00962EE8">
              <w:rPr>
                <w:rFonts w:ascii="Arial" w:hAnsi="Arial" w:cs="Arial"/>
                <w:color w:val="000000"/>
                <w:sz w:val="22"/>
                <w:szCs w:val="22"/>
                <w:lang w:eastAsia="ru-RU"/>
              </w:rPr>
              <w:t>451 103,41</w:t>
            </w:r>
          </w:p>
        </w:tc>
      </w:tr>
      <w:tr w:rsidR="007E09AA" w:rsidRPr="00962EE8" w:rsidTr="003B3BBA">
        <w:trPr>
          <w:trHeight w:val="582"/>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000 0100 0000000000 120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муниципальных органов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4 795 000,00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2 160 442,60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2 634 557,40</w:t>
            </w:r>
          </w:p>
        </w:tc>
      </w:tr>
      <w:tr w:rsidR="007E09AA" w:rsidRPr="00962EE8" w:rsidTr="003B3BBA">
        <w:trPr>
          <w:trHeight w:val="315"/>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000 0100 0000000000 121</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Фонд оплаты труда муниципальных органов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3 654 000,00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1 661 387,10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1 992 612,90</w:t>
            </w:r>
          </w:p>
        </w:tc>
      </w:tr>
      <w:tr w:rsidR="007E09AA" w:rsidRPr="00962EE8" w:rsidTr="003B3BBA">
        <w:trPr>
          <w:trHeight w:val="63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000 0100 0000000000 122</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выплаты персоналу муниципальных органов, за исключением  фонда оплаты труда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000 0100 0000000000 129</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1 121 000,00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499 055,50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621 944,50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000 0100 0000000000 200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8 653 200,00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5 583 685,53</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3 069 514,47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000 0100 0000000000  240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8 653 200,00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5 583 685,53</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3 069 514,47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000 0100 0000000000 242</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услуг в сфере информационно-коммуникационных технологий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562 000,00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306 136,81</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255 863,19</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000 0100 0000000000 244</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8 091 200,00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5 277 548,72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2 813 651,28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000 0100 0000000000 400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Бюджетные инвестиции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000 0100 0000000000 412</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Увеличение стоимости непроизведенных активов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000 0100 0000000000 800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4 164 864,00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4 164 846,00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000 0100 0000000000 850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налогов, сборов и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35 000,00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34 982,00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000 0100 0000000000 851</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налога на имущество организаций и земельного налога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34 982,00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34 982,00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000 0100 0000000000 853</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000 0100 0000000000 870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Резервные средства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4 129 864,00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4 129 864,00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000 0104 0000000000 000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Функционирование местных администраций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7 193 000,00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3 590 154,52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3 602 845,48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 xml:space="preserve">000 0104 0000000000 100 </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в целях обеспечения выполнения функций муниципальными органами, казенными учреждениями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4 795 000,00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2 160 442,60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2 634 557,40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000 0104 0000000000 120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муниципальных органов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4 795 000,00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2 160 442,60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2 634 557,40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000 0104 0000000000 121</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Фонд оплаты труда муниципальных органов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3 654 000,00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1 661 387,10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1 992 612,90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000 0104 0000000000 122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выплаты персоналу муниципальных органов, за исключением  фонда оплаты труда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000 0104 0000000000 129</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1 121 000,00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499 055,50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621 944,50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000 0104 0000000000 200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2 363 000,00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1 429 693,92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933 306,08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000 0104 0000000000  240</w:t>
            </w:r>
          </w:p>
        </w:tc>
        <w:tc>
          <w:tcPr>
            <w:tcW w:w="5780" w:type="dxa"/>
            <w:gridSpan w:val="2"/>
            <w:tcBorders>
              <w:top w:val="nil"/>
              <w:left w:val="nil"/>
              <w:bottom w:val="single" w:sz="4" w:space="0" w:color="000000"/>
              <w:right w:val="single" w:sz="4" w:space="0" w:color="000000"/>
            </w:tcBorders>
            <w:shd w:val="clear" w:color="auto" w:fill="auto"/>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2 363 000,00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1 429 693,92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933 306,08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000 0104 0000000000 242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услуг в сфере информационно-коммуникационных технологий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532 000,00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293 636,81</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238 363,19</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000 0104 0000000000 244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1 831 000,00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1 136 057,11</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694 942,89</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000 0104 0000000000 800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35 000,00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34 982,00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000 0104 0000000000 850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налогов, сборов и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35 000,00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34 982,00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000 0104 0000000000 851</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налога на имущество организаций и земельного налога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34 982,00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34 982,00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000 0104 0000000000 853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 xml:space="preserve">000 0107 0000000 000 000 </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Обеспечение проведения выборов и референдумов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1000000,00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1000000,00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000 0107 0000000000  800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1000000,00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1000000,00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000 0107 0000000 000 880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Специальные расходы</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1000000,00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1 000 000,00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000 0111 0000000000 000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Резервные фонды</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000 0111 0000000000 800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000 0111 0000000000 870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Резервные средства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000 0113 0000000000 000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Другие общегосударственные вопросы</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12 990 064,00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5 966 643,43</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7 023 420,57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000 0113 0000000000 100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в целях обеспечения выполнения функций муниципальными органами, казенными учреждениями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3 670 000,00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1 812 651,82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1 857 348,18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000 0113 0000000000 110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3 670 000,00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1 812 651,82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1 857 348,18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000 0113 0000000000 111</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Фонд оплаты труда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2 800 000,00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1 403 755,23</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1 396 244,77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000 0113 0000000000 112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выплаты персоналу казенных учреждений, за исключением  фонда оплаты труда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000 0113 0000000000 119</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860 000,00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408 896,59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451 103,41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000 0113 0000000000 200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5 290 200,00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4 153 991,61</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1 136 208,39</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000 0113 0000000000  240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5 290 200,00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4 153 991,61</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1 136 208,39</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000 0113 0000000000 242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услуг в сфере информационно-коммуникационных технологий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12 500,00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17 500,00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000 0113 0000000000 244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5 260 200,00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4 141 491,61</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1 118 708,39</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000 0113 0000000000 412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Увеличение стоимости непроизведенных активов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000 0113 0000000000 800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4 029 864,00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4 029 864,00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000 0113 0000000000 870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Зарезервированные средства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4 029 864,00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4 029 864,00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 xml:space="preserve">000 0300 0000000000 000 </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Национальная безопасность и правоохранительная деятельность</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000 0300 0000000000 200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000 0300 0000000000  240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000 0300 0000000000 244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000 0309  0000000000 000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000 0309 0000000000 200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000 0309 0000000000  240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000 0309 0000000000 244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000 0310 0000000000 000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Другие вопросы в области национальной безопасности и правоохранительной деятельности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000 0310 0000000000 200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000 0310 0000000000  240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000 0310 0000000000 244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28 300,00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 xml:space="preserve">000 0400 0000000000 000 </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Национальная экономика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68 609 300,00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483 000,00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68 126 300,00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000 0400 0000000000 200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68 609 300,00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483 000,00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68 126 300,00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000 0400 0000000000  240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68 609 300,00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483 000,00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68 126 300,00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000 0400 0000000000 243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Оплата работ, услуг</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000 0400 0000000000 244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Работы, услуги по содержанию имущества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68 609 300,00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483 000,00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68 126 300,00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000 0409 0000000000 000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 xml:space="preserve">Дорожное хозяйство (дорожные  фонды) </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68 249 300,00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123 000,00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68 126 300,00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000 0409 0000000000 200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68 249 300,00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123 000,00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68 126 300,00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000 0409 0000000000  240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68 249 300,00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123 000,00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68 126 300,00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000 0409 0000000000 244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68 249 300,00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123 000,00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68 126 300,00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000 0412 0000000000  000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Другие вопросы в области национальной экономики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360 000,00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360 000,00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000 0412 0000000000  200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360 000,00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360 000,00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000 0412 0000000000  240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360 000,00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360 000,00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000 0412 0000000000 244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360 000,00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360 000,00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000 0500 0000000000 000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Жилищно-коммунальное хозяйство</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209 663 187,18</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30 849 883,41</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178 813 303,77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000 0500 0000000000 200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162 188 770,18</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26 617 942,47</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135 570 827,71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000 0500 0000000000  240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162 188 770,18</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26 617 942,47</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135 570 827,71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000 0500 0000000000 244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 xml:space="preserve">Прочая закупка товаров, работ и услуг для </w:t>
            </w:r>
            <w:proofErr w:type="spellStart"/>
            <w:r w:rsidRPr="00962EE8">
              <w:rPr>
                <w:rFonts w:ascii="Arial" w:hAnsi="Arial" w:cs="Arial"/>
                <w:sz w:val="22"/>
                <w:szCs w:val="22"/>
                <w:lang w:eastAsia="ru-RU"/>
              </w:rPr>
              <w:t>для</w:t>
            </w:r>
            <w:proofErr w:type="spellEnd"/>
            <w:r w:rsidRPr="00962EE8">
              <w:rPr>
                <w:rFonts w:ascii="Arial" w:hAnsi="Arial" w:cs="Arial"/>
                <w:sz w:val="22"/>
                <w:szCs w:val="22"/>
                <w:lang w:eastAsia="ru-RU"/>
              </w:rPr>
              <w:t xml:space="preserve">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162 188 770,18</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26 617 942,47</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135 570 827,71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000 0500 0000000000  800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217,00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206,55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10,45</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000 0500 0000000000  850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налогов, сборов и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217,00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206,55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10,45</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000 0500 0000000000  853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217,00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206,55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000 0500 0000000000 400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Капитальные вложения в объекты  муниципальной собственности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47 474 200,00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4 231 734,39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43 242 465,61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000 0500 0000000000 410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Бюджетные инвестиции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47 474 200,00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4 231 734,39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43 242 465,61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000 0500 0000000000 414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 xml:space="preserve">Бюджетные инвестиции в объекты капитального строительства муниципальной собственности </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47 474 200,00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4 231 734,39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43 242 465,61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000 0500 0000000000 800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000 0500 0000000000 810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Безвозмездные перечисления организациям</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000 0501 0000000000  000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Жилищное хозяйство</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6 872 600,00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3 854 603,59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3 017 996,41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000 0501 0000000000 200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372 600,00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222 869,20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149 730,80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000 0501 0000000000  240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372 600,00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222 869,20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149 730,80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000 0501 0000000000 244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 xml:space="preserve">Прочая закупка товаров, работ и услуг для </w:t>
            </w:r>
            <w:proofErr w:type="spellStart"/>
            <w:r w:rsidRPr="00962EE8">
              <w:rPr>
                <w:rFonts w:ascii="Arial" w:hAnsi="Arial" w:cs="Arial"/>
                <w:sz w:val="22"/>
                <w:szCs w:val="22"/>
                <w:lang w:eastAsia="ru-RU"/>
              </w:rPr>
              <w:t>для</w:t>
            </w:r>
            <w:proofErr w:type="spellEnd"/>
            <w:r w:rsidRPr="00962EE8">
              <w:rPr>
                <w:rFonts w:ascii="Arial" w:hAnsi="Arial" w:cs="Arial"/>
                <w:sz w:val="22"/>
                <w:szCs w:val="22"/>
                <w:lang w:eastAsia="ru-RU"/>
              </w:rPr>
              <w:t xml:space="preserve">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372 600,00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222 869,20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149 730,80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000 0501 0000000000 400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Капитальные вложения в объекты  муниципальной собственности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6 500 000,00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3 631 734,39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2 868 265,61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000 0501 0000000000 410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Бюджетные инвестиции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6 500 000,00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3 631 734,39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2 868 265,61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000 0501 0000000000 412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 xml:space="preserve">Бюджетные инвестиции в объекты капитального строительства муниципальной собственности </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6 500 000,00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3 631 734,39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2 868 265,61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000 0502 0000000000 000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Коммунальное хозяйство</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2 163 209,00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2 090 245,89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72 963,11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000 0502 0000000000  200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2 163 209,00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2 090 245,89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72 963,11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000 0502 0000000000  240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2 163 209,00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2 090 245,89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72 963,11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000 0502 0000000000 244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 xml:space="preserve">Прочая закупка товаров, работ и услуг для </w:t>
            </w:r>
            <w:proofErr w:type="spellStart"/>
            <w:r w:rsidRPr="00962EE8">
              <w:rPr>
                <w:rFonts w:ascii="Arial" w:hAnsi="Arial" w:cs="Arial"/>
                <w:sz w:val="22"/>
                <w:szCs w:val="22"/>
                <w:lang w:eastAsia="ru-RU"/>
              </w:rPr>
              <w:t>для</w:t>
            </w:r>
            <w:proofErr w:type="spellEnd"/>
            <w:r w:rsidRPr="00962EE8">
              <w:rPr>
                <w:rFonts w:ascii="Arial" w:hAnsi="Arial" w:cs="Arial"/>
                <w:sz w:val="22"/>
                <w:szCs w:val="22"/>
                <w:lang w:eastAsia="ru-RU"/>
              </w:rPr>
              <w:t xml:space="preserve">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2 163 209,00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2 090 245,89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72 963,11</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000 0503 0000000000 000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Благоустройство</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159 653 178,18</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24 305 033,93</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135 348 144,25</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000 0503 0000000000  200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159 652 961,18</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24 304 827,38</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135 348 133,80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000 0503 0000000000  240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159 652 961,18</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24 304 827,38</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135 348 133,80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000 0503 0000000000 244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159 652 961,18</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24 304 827,38</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135 348 133,80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000 0503 0000000000  800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217,00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206,55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10,45</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000 0503 0000000000  850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налогов, сборов и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217,00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206,55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10,45</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000 0503 0000000000  853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217,00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206,55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 </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000 0505 0000000000 000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Другие вопросы в области жилищно-коммунального хозяйства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40 974 200,00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600 000,00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40 374 200,00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000 0505 0000000000 400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Капитальные вложения в объекты  муниципальной собственности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40 974 200,00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600 000,00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40 374 200,00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000 0505 0000000000 410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Бюджетные инвестиции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40 974 200,00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600 000,00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40 374 200,00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000 0505 0000000000 414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 xml:space="preserve">Бюджетные инвестиции в объекты капитального строительства муниципальной собственности </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40 974 200,00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600 000,00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40 374 200,00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 xml:space="preserve">000 0800 0000000000 000 </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 xml:space="preserve">Культура и кинематография </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7 238 886,51</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2 973 519,32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4 265 367,19</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000 0800 0000000000 100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в целях обеспечения выполнения функций муниципальными органами,  казенными учреждениями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3 398 000,00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1 396 069,16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2 001 930,84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000 0800 0000000000 110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3 398 000,00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1 396 069,16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2 001 930,84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000 0800 0000000000 111</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Фонд оплаты труда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2 599 850,00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1 072 239,74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1 527 610,26</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000 0800 0000000000 112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выплаты персоналу казенных учреждений, за исключением  фонда оплаты труда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3 150,00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2 250,00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000 0800 0000000000 119</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795 000,00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322 929,42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472 070,58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3 520 669,12</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1 537 243,55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1 983 425,57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3 520 669,12</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1 537 243,55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1 983 425,57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000 0800 0000000000 242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услуг в сфере информационно-коммуникационных технологий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205 386,51</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68 531,87</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136 854,64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3 315 282,61</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1 468 711,68</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1 846 570,93</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000 0800 0000000000 800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39 989,22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280 010,78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000 0800 0000000000 850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налогов, сборов и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39 989,22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280 010,78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000 0800 0000000000 851</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налога на имущество организаций и земельного налога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317 845,95</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37 845,00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280 000,95</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000 0800 0000000000 852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прочих налогов и сборов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000 0800 0000000000 853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2 154,05</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2 144,22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9,83</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Культура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7 238 886,51</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2 973 519,32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4 265 367,19</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000 0801 0000000000 100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в целях обеспечения выполнения функций муниципальными органами,  казенными учреждениями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3 398 000,00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1 396 069,16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2 001 930,84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000 0801 0000000000 110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3 398 000,00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1 396 069,16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2 001 930,84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000 0801 0000000000 111</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Фонд оплаты труда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2 599 850,00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1 072 239,74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1 527 610,26</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000 0801 0000000000 112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выплаты персоналу казенных учреждений, за исключением  фонда оплаты труда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3 150,00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2 250,00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000 0801 0000000000 119</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795 000,00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322 929,42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472 070,58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3 520 669,12</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1 537 243,55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1 983 425,57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3 520 669,12</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1 537 243,55</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1 983 425,57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000 0801 0000000000 242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услуг в сфере информационно-коммуникационных технологий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205 386,51</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68 531,87</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136 854,64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3 315 282,61</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1 468 711,68</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1 846 570,93</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000 0801 0000000000 540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межбюджетные трансферты</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217,39</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217,39</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000 0801 0000000000 800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39 989,22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280 010,78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000 0801 0000000000 850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налогов, сборов и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39 989,22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280 010,78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000 0801 0000000000 851</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налога на имущество организаций и земельного налога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317 845,95</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37 845,00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280 000,95</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000 0801 0000000000 852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прочих налогов и сборов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000 0801 0000000000 853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2 154,05</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2 144,22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9,83</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000 0900 0000000000 000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Здравоохранение</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211 211,00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211 210,56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0,44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000 0900 0000000000 200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211 211,00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211 210,56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0,44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000 0900 0000000000  240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211 211,00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211 210,56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0,44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000 0900 0000000000 244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211 211,00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211 210,56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0,44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000 0907 0000000000 000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Санитарно-эпидемиологическое благополучие</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211 211,00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211 210,56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0,44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000 0907 0000000000  200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211 211,00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211 210,56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0,44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000 0907 0000000000  240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211 211,00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211 210,56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0,44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000 0907 0000000000 244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211 211,00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211 210,56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0,44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000 1000 0000000000 000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Социальная политика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215 217,66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254 782,34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000 1000 0000000000 200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000 1000 0000000000  240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000 1000 0000000000 244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000 1000 0000000000 300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Социальное обеспечение и иные выплаты населению</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215 217,66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254 782,34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000 1000 0000000000 310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Публичные нормативные социальные выплаты гражданам</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215 217,66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254 782,34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000 1000 0000000000 312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пенсии, социальные доплаты к пенсиям</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212 217,66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207 782,34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000 1000 0000000000 313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Пособия, компенсации, меры социальной поддержки  по публичным нормативным обязательствам</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000 1001 0000000000 000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Пенсионное обеспечение</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212 217,66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207 782,34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000 1001 0000000000 300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Социальное обеспечение и иные выплаты населению</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212 217,66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207 782,34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000 1001 0000000000 310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Публичные нормативные социальные выплаты гражданам</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212 217,66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207 782,34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000 1001 0000000000 312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пенсии, социальные доплаты к пенсиям</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212 217,66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207 782,34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000 1003 0000000000 000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Социальное обеспечение населения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000 1003 0000000000 300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Социальное обеспечение и иные выплаты населению</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000 1003 0000000000 310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Публичные нормативные социальные выплаты гражданам</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000 1003 0000000000 313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Пособия, компенсации, меры социальной поддержки  по публичным нормативным обязательствам</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47 000,00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Физическая культура и спорт</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21 292 713,00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9 124 216,41</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12 168 496,59</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000 1100 0000000000 100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в целях обеспечения выполнения функций муниципальными органами, казенными учреждениями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2 230 700,00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1 234 444,76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996 255,24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000 1100 0000000000 110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2 230 700,00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1 234 444,76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996 255,24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000 1100 0000000000 111</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Фонд оплаты труда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1 710 000,00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947 583,44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762 416,56</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000 1100 0000000000 112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выплаты персоналу казенных учреждений, за исключением  фонда оплаты труда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691,00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000 1100 0000000000 113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выплаты , за исключением фонда оплаты труда учреждений лицам, привлекаемым согласно законодательству для выполнения отдельных полномочий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000 1100 0000000000 119</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286 170,32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233 829,68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19 040 213,00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7 886 802,23</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11 153 410,77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19 040 213,00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7 886 802,23</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11 153 410,77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000 1100 0000000000  242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услуг в сфере информационно-коммуникационных технологий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62 000,00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33 023,16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28 976,84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000 1100 0000000000 243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в целях капитального ремонта государственного (муниципального) имущества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7 531 900,00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56 600,00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7 475 300,00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11 446 313,00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7 797 179,07</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3 649 133,93</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000 1100 0000000000 400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капитальные вложения в объекты  муниципальной собственности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000 1100 0000000000 410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Бюджетные инвестиции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000 1100 0000000000 414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Бюджетные инвестиции в объекты капитального строительства муниципальной собственности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000 1100 0000000000 800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21 800,00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2 969,42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18 830,58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000 1100 0000000000 850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налогов, сборов и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21 800,00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2 969,42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18 830,58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000 1100 0000000000 851</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налога на имущество организаций и земельного налога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2 133,00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17 867,00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000 1100  0000000000 852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прочих налогов и сборов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1 760,00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800,00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960,00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000 1100  0000000000 853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36,42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3,58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Массовый спорт</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21 292 713,00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9 124 216,41</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12 168 496,59</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000 1102 0000000000 100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в целях обеспечения выполнения функций муниципальными органами, казенными учреждениями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2 230 700,00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1 234 444,76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996 255,24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000 1102 0000000000 110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Расходы на выплаты персоналу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2 230 700,00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1 234 444,76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996 255,24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000 1102 0000000000 111</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Фонд оплаты труда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1 710 000,00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947 583,44</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762 416,56</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000 1102 0000000000 112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выплаты персоналу казенных учреждений, за исключением  фонда оплаты труда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691,00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000 1102 0000000000 113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 xml:space="preserve">Иные выплаты , за исключением фонда оплаты труда учреждений лицам, привлекаемым согласно </w:t>
            </w:r>
            <w:r w:rsidRPr="00962EE8">
              <w:rPr>
                <w:rFonts w:ascii="Arial" w:hAnsi="Arial" w:cs="Arial"/>
                <w:sz w:val="22"/>
                <w:szCs w:val="22"/>
                <w:lang w:eastAsia="ru-RU"/>
              </w:rPr>
              <w:lastRenderedPageBreak/>
              <w:t>законодательству для выполнения отдельных полномочий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lastRenderedPageBreak/>
              <w:t>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000 1102 0000000000 119</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286 170,32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233 829,68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000 1102 0000000000 200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19 040 213,00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7 886 802,23</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11 153 410,77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000 1102 0000000000  240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закупки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19 040 213,00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7 886 802,23</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11 153 410,77</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000 1102 0000000000  242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Закупка товаров, работ, услуг в сфере информационно-коммуникационных технологий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62 000,00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33 023,16</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28 976,84</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000 1102 0000000000 243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в целях капитального ремонта государственного (муниципального) имущества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7 531 900,00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56 600,00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7 475 300,00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000 1102 0000000000  244</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Прочая закупка товаров, работ и услуг для обеспечения муниципальных нужд</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11 446 313,00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7 797 179,07</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3 649 133,93</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000 1102 0000000000 800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бюджетные ассигнования</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21 800,00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2 969,42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18 830,58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000 1102 0000000000 850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налогов, сборов и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21 800,00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2 969,42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18 830,58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000 1102 0000000000 851</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налога на имущество организаций и земельного налога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2 133,00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17 867,00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000 1102  0000000000 852</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прочих налогов и сборов</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1 760,00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800,00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960,00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lastRenderedPageBreak/>
              <w:t>000 1102  0000000000 853</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Уплата иных платежей</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40,00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36,42</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3,58</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000 1300 0000000000 000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Обслуживание государственного и муниципального долга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000 1300 0000000000 700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Обслуживание государственного (муниципального) долга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000 1300 0000000000 730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Обслуживание муниципального долга</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100 000,00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000 1400 0000000000 000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 xml:space="preserve"> Межбюджетные трансферты общего характера бюджетам бюджетной системы Российской Федерации</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508 000,00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254 000,00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254 000,00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000 1400 0000000000 500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Межбюджетные трансферты</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508 000,00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254 000,00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254 000,00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000 1400 0000000000 540</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Иные межбюджетные трансферты</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508 000,00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254 000,00</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254 000,00</w:t>
            </w:r>
          </w:p>
        </w:tc>
      </w:tr>
      <w:tr w:rsidR="007E09AA" w:rsidRPr="00962EE8" w:rsidTr="003B3BBA">
        <w:trPr>
          <w:trHeight w:val="900"/>
        </w:trPr>
        <w:tc>
          <w:tcPr>
            <w:tcW w:w="3160" w:type="dxa"/>
            <w:gridSpan w:val="2"/>
            <w:tcBorders>
              <w:top w:val="nil"/>
              <w:left w:val="single" w:sz="4" w:space="0" w:color="000000"/>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lang w:eastAsia="ru-RU"/>
              </w:rPr>
            </w:pPr>
            <w:r w:rsidRPr="00962EE8">
              <w:rPr>
                <w:rFonts w:ascii="Arial" w:hAnsi="Arial" w:cs="Arial"/>
                <w:lang w:eastAsia="ru-RU"/>
              </w:rPr>
              <w:t>х</w:t>
            </w:r>
          </w:p>
        </w:tc>
        <w:tc>
          <w:tcPr>
            <w:tcW w:w="5780" w:type="dxa"/>
            <w:gridSpan w:val="2"/>
            <w:tcBorders>
              <w:top w:val="nil"/>
              <w:left w:val="nil"/>
              <w:bottom w:val="single" w:sz="4" w:space="0" w:color="000000"/>
              <w:right w:val="single" w:sz="4" w:space="0" w:color="000000"/>
            </w:tcBorders>
            <w:vAlign w:val="bottom"/>
            <w:hideMark/>
          </w:tcPr>
          <w:p w:rsidR="007E09AA" w:rsidRPr="00962EE8" w:rsidRDefault="007E09AA" w:rsidP="003B3BBA">
            <w:pPr>
              <w:suppressAutoHyphens w:val="0"/>
              <w:rPr>
                <w:rFonts w:ascii="Arial" w:hAnsi="Arial" w:cs="Arial"/>
                <w:sz w:val="22"/>
                <w:szCs w:val="22"/>
                <w:lang w:eastAsia="ru-RU"/>
              </w:rPr>
            </w:pPr>
            <w:r w:rsidRPr="00962EE8">
              <w:rPr>
                <w:rFonts w:ascii="Arial" w:hAnsi="Arial" w:cs="Arial"/>
                <w:sz w:val="22"/>
                <w:szCs w:val="22"/>
                <w:lang w:eastAsia="ru-RU"/>
              </w:rPr>
              <w:t>Результат исполнения бюджета (дефицит "-", профицит "+")</w:t>
            </w:r>
          </w:p>
        </w:tc>
        <w:tc>
          <w:tcPr>
            <w:tcW w:w="178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-5 228 360,00</w:t>
            </w:r>
          </w:p>
        </w:tc>
        <w:tc>
          <w:tcPr>
            <w:tcW w:w="176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-6 389 176,38</w:t>
            </w:r>
          </w:p>
        </w:tc>
        <w:tc>
          <w:tcPr>
            <w:tcW w:w="1900" w:type="dxa"/>
            <w:gridSpan w:val="2"/>
            <w:tcBorders>
              <w:top w:val="nil"/>
              <w:left w:val="nil"/>
              <w:bottom w:val="single" w:sz="4" w:space="0" w:color="000000"/>
              <w:right w:val="single" w:sz="4" w:space="0" w:color="000000"/>
            </w:tcBorders>
            <w:shd w:val="clear" w:color="FFFFCC" w:fill="FFFF99"/>
            <w:vAlign w:val="bottom"/>
            <w:hideMark/>
          </w:tcPr>
          <w:p w:rsidR="007E09AA" w:rsidRPr="00962EE8" w:rsidRDefault="007E09AA" w:rsidP="003B3BBA">
            <w:pPr>
              <w:suppressAutoHyphens w:val="0"/>
              <w:jc w:val="right"/>
              <w:rPr>
                <w:rFonts w:ascii="Arial" w:hAnsi="Arial" w:cs="Arial"/>
                <w:sz w:val="22"/>
                <w:szCs w:val="22"/>
                <w:lang w:eastAsia="ru-RU"/>
              </w:rPr>
            </w:pPr>
            <w:r w:rsidRPr="00962EE8">
              <w:rPr>
                <w:rFonts w:ascii="Arial" w:hAnsi="Arial" w:cs="Arial"/>
                <w:sz w:val="22"/>
                <w:szCs w:val="22"/>
                <w:lang w:eastAsia="ru-RU"/>
              </w:rPr>
              <w:t>1 160 816,38</w:t>
            </w:r>
          </w:p>
        </w:tc>
      </w:tr>
    </w:tbl>
    <w:p w:rsidR="007E09AA" w:rsidRDefault="007E09AA" w:rsidP="007E09AA">
      <w:pPr>
        <w:rPr>
          <w:sz w:val="28"/>
          <w:szCs w:val="28"/>
        </w:rPr>
      </w:pPr>
    </w:p>
    <w:p w:rsidR="007E09AA" w:rsidRDefault="007E09AA" w:rsidP="007E09AA">
      <w:pPr>
        <w:rPr>
          <w:sz w:val="28"/>
          <w:szCs w:val="28"/>
        </w:rPr>
      </w:pPr>
    </w:p>
    <w:p w:rsidR="007E09AA" w:rsidRDefault="007E09AA" w:rsidP="007E09AA">
      <w:pPr>
        <w:rPr>
          <w:sz w:val="28"/>
          <w:szCs w:val="28"/>
        </w:rPr>
      </w:pPr>
    </w:p>
    <w:p w:rsidR="007E09AA" w:rsidRDefault="007E09AA" w:rsidP="007E09AA">
      <w:pPr>
        <w:rPr>
          <w:sz w:val="28"/>
          <w:szCs w:val="28"/>
        </w:rPr>
      </w:pPr>
    </w:p>
    <w:p w:rsidR="008D7E6A" w:rsidRDefault="008D7E6A" w:rsidP="007E09AA">
      <w:pPr>
        <w:rPr>
          <w:sz w:val="28"/>
          <w:szCs w:val="28"/>
        </w:rPr>
      </w:pPr>
    </w:p>
    <w:p w:rsidR="007E09AA" w:rsidRDefault="007E09AA" w:rsidP="007E09AA">
      <w:pPr>
        <w:rPr>
          <w:sz w:val="28"/>
          <w:szCs w:val="28"/>
        </w:rPr>
      </w:pPr>
    </w:p>
    <w:p w:rsidR="007E09AA" w:rsidRDefault="007E09AA" w:rsidP="007E09AA">
      <w:pPr>
        <w:rPr>
          <w:sz w:val="28"/>
          <w:szCs w:val="28"/>
        </w:rPr>
      </w:pPr>
    </w:p>
    <w:p w:rsidR="007E09AA" w:rsidRDefault="007E09AA" w:rsidP="007E09AA">
      <w:pPr>
        <w:rPr>
          <w:sz w:val="28"/>
          <w:szCs w:val="28"/>
        </w:rPr>
      </w:pPr>
    </w:p>
    <w:tbl>
      <w:tblPr>
        <w:tblW w:w="14884" w:type="dxa"/>
        <w:tblInd w:w="108" w:type="dxa"/>
        <w:tblLook w:val="04A0" w:firstRow="1" w:lastRow="0" w:firstColumn="1" w:lastColumn="0" w:noHBand="0" w:noVBand="1"/>
      </w:tblPr>
      <w:tblGrid>
        <w:gridCol w:w="3009"/>
        <w:gridCol w:w="29"/>
        <w:gridCol w:w="6246"/>
        <w:gridCol w:w="2041"/>
        <w:gridCol w:w="1700"/>
        <w:gridCol w:w="1859"/>
      </w:tblGrid>
      <w:tr w:rsidR="007E09AA" w:rsidRPr="009304CA" w:rsidTr="003B3BBA">
        <w:trPr>
          <w:trHeight w:val="315"/>
        </w:trPr>
        <w:tc>
          <w:tcPr>
            <w:tcW w:w="13025" w:type="dxa"/>
            <w:gridSpan w:val="5"/>
            <w:tcBorders>
              <w:top w:val="nil"/>
              <w:left w:val="nil"/>
              <w:bottom w:val="nil"/>
              <w:right w:val="nil"/>
            </w:tcBorders>
            <w:shd w:val="clear" w:color="auto" w:fill="auto"/>
            <w:vAlign w:val="bottom"/>
            <w:hideMark/>
          </w:tcPr>
          <w:p w:rsidR="007E09AA" w:rsidRPr="009304CA" w:rsidRDefault="007E09AA" w:rsidP="003B3BBA">
            <w:pPr>
              <w:suppressAutoHyphens w:val="0"/>
              <w:jc w:val="center"/>
              <w:rPr>
                <w:b/>
                <w:bCs/>
                <w:lang w:eastAsia="ru-RU"/>
              </w:rPr>
            </w:pPr>
            <w:r w:rsidRPr="009304CA">
              <w:rPr>
                <w:b/>
                <w:bCs/>
                <w:lang w:eastAsia="ru-RU"/>
              </w:rPr>
              <w:lastRenderedPageBreak/>
              <w:t>3. Источники финансирования дефицита бюджета</w:t>
            </w:r>
          </w:p>
        </w:tc>
        <w:tc>
          <w:tcPr>
            <w:tcW w:w="1859" w:type="dxa"/>
            <w:tcBorders>
              <w:top w:val="nil"/>
              <w:left w:val="nil"/>
              <w:bottom w:val="nil"/>
              <w:right w:val="nil"/>
            </w:tcBorders>
            <w:shd w:val="clear" w:color="auto" w:fill="auto"/>
            <w:noWrap/>
            <w:vAlign w:val="bottom"/>
            <w:hideMark/>
          </w:tcPr>
          <w:p w:rsidR="007E09AA" w:rsidRPr="009304CA" w:rsidRDefault="007E09AA" w:rsidP="003B3BBA">
            <w:pPr>
              <w:suppressAutoHyphens w:val="0"/>
              <w:jc w:val="center"/>
              <w:rPr>
                <w:b/>
                <w:bCs/>
                <w:lang w:eastAsia="ru-RU"/>
              </w:rPr>
            </w:pPr>
          </w:p>
        </w:tc>
      </w:tr>
      <w:tr w:rsidR="007E09AA" w:rsidRPr="009304CA" w:rsidTr="003B3BBA">
        <w:trPr>
          <w:trHeight w:val="315"/>
        </w:trPr>
        <w:tc>
          <w:tcPr>
            <w:tcW w:w="3009"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6275" w:type="dxa"/>
            <w:gridSpan w:val="2"/>
            <w:tcBorders>
              <w:top w:val="nil"/>
              <w:left w:val="nil"/>
              <w:bottom w:val="nil"/>
              <w:right w:val="nil"/>
            </w:tcBorders>
            <w:shd w:val="clear" w:color="auto" w:fill="auto"/>
            <w:vAlign w:val="bottom"/>
            <w:hideMark/>
          </w:tcPr>
          <w:p w:rsidR="007E09AA" w:rsidRPr="009304CA" w:rsidRDefault="007E09AA" w:rsidP="003B3BBA">
            <w:pPr>
              <w:suppressAutoHyphens w:val="0"/>
              <w:jc w:val="center"/>
              <w:rPr>
                <w:lang w:eastAsia="ru-RU"/>
              </w:rPr>
            </w:pPr>
          </w:p>
        </w:tc>
        <w:tc>
          <w:tcPr>
            <w:tcW w:w="2041" w:type="dxa"/>
            <w:tcBorders>
              <w:top w:val="nil"/>
              <w:left w:val="nil"/>
              <w:bottom w:val="nil"/>
              <w:right w:val="nil"/>
            </w:tcBorders>
            <w:shd w:val="clear" w:color="auto" w:fill="auto"/>
            <w:vAlign w:val="bottom"/>
            <w:hideMark/>
          </w:tcPr>
          <w:p w:rsidR="007E09AA" w:rsidRPr="009304CA" w:rsidRDefault="007E09AA" w:rsidP="003B3BBA">
            <w:pPr>
              <w:suppressAutoHyphens w:val="0"/>
              <w:jc w:val="center"/>
              <w:rPr>
                <w:lang w:eastAsia="ru-RU"/>
              </w:rPr>
            </w:pPr>
          </w:p>
        </w:tc>
        <w:tc>
          <w:tcPr>
            <w:tcW w:w="1700" w:type="dxa"/>
            <w:tcBorders>
              <w:top w:val="nil"/>
              <w:left w:val="nil"/>
              <w:bottom w:val="nil"/>
              <w:right w:val="nil"/>
            </w:tcBorders>
            <w:shd w:val="clear" w:color="auto" w:fill="auto"/>
            <w:vAlign w:val="bottom"/>
            <w:hideMark/>
          </w:tcPr>
          <w:p w:rsidR="007E09AA" w:rsidRPr="009304CA" w:rsidRDefault="007E09AA" w:rsidP="003B3BBA">
            <w:pPr>
              <w:suppressAutoHyphens w:val="0"/>
              <w:jc w:val="center"/>
              <w:rPr>
                <w:lang w:eastAsia="ru-RU"/>
              </w:rPr>
            </w:pPr>
          </w:p>
        </w:tc>
        <w:tc>
          <w:tcPr>
            <w:tcW w:w="1859" w:type="dxa"/>
            <w:tcBorders>
              <w:top w:val="nil"/>
              <w:left w:val="nil"/>
              <w:bottom w:val="nil"/>
              <w:right w:val="nil"/>
            </w:tcBorders>
            <w:shd w:val="clear" w:color="auto" w:fill="auto"/>
            <w:noWrap/>
            <w:vAlign w:val="bottom"/>
            <w:hideMark/>
          </w:tcPr>
          <w:p w:rsidR="007E09AA" w:rsidRPr="009304CA" w:rsidRDefault="007E09AA" w:rsidP="003B3BBA">
            <w:pPr>
              <w:suppressAutoHyphens w:val="0"/>
              <w:jc w:val="center"/>
              <w:rPr>
                <w:lang w:eastAsia="ru-RU"/>
              </w:rPr>
            </w:pPr>
          </w:p>
        </w:tc>
      </w:tr>
      <w:tr w:rsidR="007E09AA" w:rsidRPr="009304CA" w:rsidTr="003B3BBA">
        <w:trPr>
          <w:trHeight w:val="315"/>
        </w:trPr>
        <w:tc>
          <w:tcPr>
            <w:tcW w:w="3009"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6275" w:type="dxa"/>
            <w:gridSpan w:val="2"/>
            <w:tcBorders>
              <w:top w:val="nil"/>
              <w:left w:val="nil"/>
              <w:bottom w:val="nil"/>
              <w:right w:val="nil"/>
            </w:tcBorders>
            <w:shd w:val="clear" w:color="auto" w:fill="auto"/>
            <w:vAlign w:val="bottom"/>
            <w:hideMark/>
          </w:tcPr>
          <w:p w:rsidR="007E09AA" w:rsidRPr="009304CA" w:rsidRDefault="007E09AA" w:rsidP="003B3BBA">
            <w:pPr>
              <w:suppressAutoHyphens w:val="0"/>
              <w:jc w:val="center"/>
              <w:rPr>
                <w:lang w:eastAsia="ru-RU"/>
              </w:rPr>
            </w:pPr>
          </w:p>
        </w:tc>
        <w:tc>
          <w:tcPr>
            <w:tcW w:w="2041" w:type="dxa"/>
            <w:tcBorders>
              <w:top w:val="nil"/>
              <w:left w:val="nil"/>
              <w:bottom w:val="nil"/>
              <w:right w:val="nil"/>
            </w:tcBorders>
            <w:shd w:val="clear" w:color="auto" w:fill="auto"/>
            <w:vAlign w:val="bottom"/>
            <w:hideMark/>
          </w:tcPr>
          <w:p w:rsidR="007E09AA" w:rsidRPr="009304CA" w:rsidRDefault="007E09AA" w:rsidP="003B3BBA">
            <w:pPr>
              <w:suppressAutoHyphens w:val="0"/>
              <w:jc w:val="center"/>
              <w:rPr>
                <w:lang w:eastAsia="ru-RU"/>
              </w:rPr>
            </w:pPr>
          </w:p>
        </w:tc>
        <w:tc>
          <w:tcPr>
            <w:tcW w:w="1700" w:type="dxa"/>
            <w:tcBorders>
              <w:top w:val="nil"/>
              <w:left w:val="nil"/>
              <w:bottom w:val="nil"/>
              <w:right w:val="nil"/>
            </w:tcBorders>
            <w:shd w:val="clear" w:color="auto" w:fill="auto"/>
            <w:vAlign w:val="bottom"/>
            <w:hideMark/>
          </w:tcPr>
          <w:p w:rsidR="007E09AA" w:rsidRPr="009304CA" w:rsidRDefault="007E09AA" w:rsidP="003B3BBA">
            <w:pPr>
              <w:suppressAutoHyphens w:val="0"/>
              <w:jc w:val="center"/>
              <w:rPr>
                <w:lang w:eastAsia="ru-RU"/>
              </w:rPr>
            </w:pPr>
          </w:p>
        </w:tc>
        <w:tc>
          <w:tcPr>
            <w:tcW w:w="1859" w:type="dxa"/>
            <w:tcBorders>
              <w:top w:val="nil"/>
              <w:left w:val="nil"/>
              <w:bottom w:val="nil"/>
              <w:right w:val="nil"/>
            </w:tcBorders>
            <w:shd w:val="clear" w:color="auto" w:fill="auto"/>
            <w:noWrap/>
            <w:vAlign w:val="bottom"/>
            <w:hideMark/>
          </w:tcPr>
          <w:p w:rsidR="007E09AA" w:rsidRPr="009304CA" w:rsidRDefault="007E09AA" w:rsidP="003B3BBA">
            <w:pPr>
              <w:suppressAutoHyphens w:val="0"/>
              <w:jc w:val="center"/>
              <w:rPr>
                <w:lang w:eastAsia="ru-RU"/>
              </w:rPr>
            </w:pPr>
          </w:p>
        </w:tc>
      </w:tr>
      <w:tr w:rsidR="007E09AA" w:rsidRPr="009304CA" w:rsidTr="003B3BBA">
        <w:trPr>
          <w:trHeight w:val="1178"/>
        </w:trPr>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09AA" w:rsidRPr="009304CA" w:rsidRDefault="007E09AA" w:rsidP="003B3BBA">
            <w:pPr>
              <w:suppressAutoHyphens w:val="0"/>
              <w:jc w:val="center"/>
              <w:rPr>
                <w:lang w:eastAsia="ru-RU"/>
              </w:rPr>
            </w:pPr>
            <w:r w:rsidRPr="009304CA">
              <w:rPr>
                <w:lang w:eastAsia="ru-RU"/>
              </w:rPr>
              <w:t xml:space="preserve">Код источника финансирования дефицита бюджета по бюджетной классификации </w:t>
            </w:r>
          </w:p>
        </w:tc>
        <w:tc>
          <w:tcPr>
            <w:tcW w:w="6275" w:type="dxa"/>
            <w:gridSpan w:val="2"/>
            <w:tcBorders>
              <w:top w:val="single" w:sz="4" w:space="0" w:color="000000"/>
              <w:left w:val="nil"/>
              <w:bottom w:val="single" w:sz="4" w:space="0" w:color="000000"/>
              <w:right w:val="single" w:sz="4" w:space="0" w:color="000000"/>
            </w:tcBorders>
            <w:shd w:val="clear" w:color="auto" w:fill="auto"/>
            <w:vAlign w:val="center"/>
            <w:hideMark/>
          </w:tcPr>
          <w:p w:rsidR="007E09AA" w:rsidRPr="009304CA" w:rsidRDefault="007E09AA" w:rsidP="003B3BBA">
            <w:pPr>
              <w:suppressAutoHyphens w:val="0"/>
              <w:jc w:val="center"/>
              <w:rPr>
                <w:lang w:eastAsia="ru-RU"/>
              </w:rPr>
            </w:pPr>
            <w:r w:rsidRPr="009304CA">
              <w:rPr>
                <w:lang w:eastAsia="ru-RU"/>
              </w:rPr>
              <w:t>Наименование показателя</w:t>
            </w:r>
          </w:p>
        </w:tc>
        <w:tc>
          <w:tcPr>
            <w:tcW w:w="2041" w:type="dxa"/>
            <w:tcBorders>
              <w:top w:val="single" w:sz="4" w:space="0" w:color="000000"/>
              <w:left w:val="nil"/>
              <w:bottom w:val="single" w:sz="4" w:space="0" w:color="000000"/>
              <w:right w:val="single" w:sz="4" w:space="0" w:color="000000"/>
            </w:tcBorders>
            <w:shd w:val="clear" w:color="auto" w:fill="auto"/>
            <w:vAlign w:val="center"/>
            <w:hideMark/>
          </w:tcPr>
          <w:p w:rsidR="007E09AA" w:rsidRPr="009304CA" w:rsidRDefault="007E09AA" w:rsidP="003B3BBA">
            <w:pPr>
              <w:suppressAutoHyphens w:val="0"/>
              <w:jc w:val="center"/>
              <w:rPr>
                <w:lang w:eastAsia="ru-RU"/>
              </w:rPr>
            </w:pPr>
            <w:r w:rsidRPr="009304CA">
              <w:rPr>
                <w:lang w:eastAsia="ru-RU"/>
              </w:rPr>
              <w:t>Утвержденные бюджетные назначения</w:t>
            </w:r>
          </w:p>
        </w:tc>
        <w:tc>
          <w:tcPr>
            <w:tcW w:w="1700" w:type="dxa"/>
            <w:tcBorders>
              <w:top w:val="single" w:sz="4" w:space="0" w:color="000000"/>
              <w:left w:val="nil"/>
              <w:bottom w:val="single" w:sz="4" w:space="0" w:color="000000"/>
              <w:right w:val="nil"/>
            </w:tcBorders>
            <w:shd w:val="clear" w:color="auto" w:fill="auto"/>
            <w:vAlign w:val="center"/>
            <w:hideMark/>
          </w:tcPr>
          <w:p w:rsidR="007E09AA" w:rsidRPr="009304CA" w:rsidRDefault="007E09AA" w:rsidP="003B3BBA">
            <w:pPr>
              <w:suppressAutoHyphens w:val="0"/>
              <w:jc w:val="center"/>
              <w:rPr>
                <w:lang w:eastAsia="ru-RU"/>
              </w:rPr>
            </w:pPr>
            <w:r w:rsidRPr="009304CA">
              <w:rPr>
                <w:lang w:eastAsia="ru-RU"/>
              </w:rPr>
              <w:t xml:space="preserve">Исполнено </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09AA" w:rsidRPr="009304CA" w:rsidRDefault="007E09AA" w:rsidP="003B3BBA">
            <w:pPr>
              <w:suppressAutoHyphens w:val="0"/>
              <w:jc w:val="center"/>
              <w:rPr>
                <w:lang w:eastAsia="ru-RU"/>
              </w:rPr>
            </w:pPr>
            <w:r w:rsidRPr="009304CA">
              <w:rPr>
                <w:lang w:eastAsia="ru-RU"/>
              </w:rPr>
              <w:t>Неисполненные назначения</w:t>
            </w:r>
          </w:p>
        </w:tc>
      </w:tr>
      <w:tr w:rsidR="007E09AA" w:rsidRPr="009304CA" w:rsidTr="003B3BBA">
        <w:trPr>
          <w:trHeight w:val="387"/>
        </w:trPr>
        <w:tc>
          <w:tcPr>
            <w:tcW w:w="3009" w:type="dxa"/>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х</w:t>
            </w:r>
          </w:p>
        </w:tc>
        <w:tc>
          <w:tcPr>
            <w:tcW w:w="6275" w:type="dxa"/>
            <w:gridSpan w:val="2"/>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Источники финансирования дефицита бюджета - всего</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5 228 360,00</w:t>
            </w:r>
          </w:p>
        </w:tc>
        <w:tc>
          <w:tcPr>
            <w:tcW w:w="1700"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6 389 176,38</w:t>
            </w:r>
          </w:p>
        </w:tc>
        <w:tc>
          <w:tcPr>
            <w:tcW w:w="1859" w:type="dxa"/>
            <w:tcBorders>
              <w:top w:val="nil"/>
              <w:left w:val="nil"/>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-1 160 816,38</w:t>
            </w:r>
          </w:p>
        </w:tc>
      </w:tr>
      <w:tr w:rsidR="007E09AA" w:rsidRPr="009304CA" w:rsidTr="003B3BBA">
        <w:trPr>
          <w:trHeight w:val="387"/>
        </w:trPr>
        <w:tc>
          <w:tcPr>
            <w:tcW w:w="3009" w:type="dxa"/>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 </w:t>
            </w:r>
          </w:p>
        </w:tc>
        <w:tc>
          <w:tcPr>
            <w:tcW w:w="6275" w:type="dxa"/>
            <w:gridSpan w:val="2"/>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 xml:space="preserve">Источники внутреннего финансирования дефицита бюджета </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-4 000 000,00</w:t>
            </w:r>
          </w:p>
        </w:tc>
        <w:tc>
          <w:tcPr>
            <w:tcW w:w="1700"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0,00</w:t>
            </w:r>
          </w:p>
        </w:tc>
        <w:tc>
          <w:tcPr>
            <w:tcW w:w="1859" w:type="dxa"/>
            <w:tcBorders>
              <w:top w:val="nil"/>
              <w:left w:val="nil"/>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-4 000 000,00</w:t>
            </w:r>
          </w:p>
        </w:tc>
      </w:tr>
      <w:tr w:rsidR="007E09AA" w:rsidRPr="009304CA" w:rsidTr="003B3BBA">
        <w:trPr>
          <w:trHeight w:val="987"/>
        </w:trPr>
        <w:tc>
          <w:tcPr>
            <w:tcW w:w="3009" w:type="dxa"/>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000 01 03 00 00 00 0000 000</w:t>
            </w:r>
          </w:p>
        </w:tc>
        <w:tc>
          <w:tcPr>
            <w:tcW w:w="6275" w:type="dxa"/>
            <w:gridSpan w:val="2"/>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Бюджетные кредиты от других бюджетов бюджетной системы  РФ</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-4 000 000,00</w:t>
            </w:r>
          </w:p>
        </w:tc>
        <w:tc>
          <w:tcPr>
            <w:tcW w:w="1700"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0,00</w:t>
            </w:r>
          </w:p>
        </w:tc>
        <w:tc>
          <w:tcPr>
            <w:tcW w:w="1859" w:type="dxa"/>
            <w:tcBorders>
              <w:top w:val="nil"/>
              <w:left w:val="nil"/>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-4 000 000,00</w:t>
            </w:r>
          </w:p>
        </w:tc>
      </w:tr>
      <w:tr w:rsidR="007E09AA" w:rsidRPr="009304CA" w:rsidTr="003B3BBA">
        <w:trPr>
          <w:trHeight w:val="852"/>
        </w:trPr>
        <w:tc>
          <w:tcPr>
            <w:tcW w:w="3009" w:type="dxa"/>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000 01 03 01 00 00 0000 000</w:t>
            </w:r>
          </w:p>
        </w:tc>
        <w:tc>
          <w:tcPr>
            <w:tcW w:w="6275" w:type="dxa"/>
            <w:gridSpan w:val="2"/>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Бюджетные кредиты от других бюджетов бюджетной системы  РФ в валюте РФ</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-4 000 000,00</w:t>
            </w:r>
          </w:p>
        </w:tc>
        <w:tc>
          <w:tcPr>
            <w:tcW w:w="1700"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0,00</w:t>
            </w:r>
          </w:p>
        </w:tc>
        <w:tc>
          <w:tcPr>
            <w:tcW w:w="1859" w:type="dxa"/>
            <w:tcBorders>
              <w:top w:val="nil"/>
              <w:left w:val="nil"/>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-4 000 000,00</w:t>
            </w:r>
          </w:p>
        </w:tc>
      </w:tr>
      <w:tr w:rsidR="007E09AA" w:rsidRPr="009304CA" w:rsidTr="003B3BBA">
        <w:trPr>
          <w:trHeight w:val="777"/>
        </w:trPr>
        <w:tc>
          <w:tcPr>
            <w:tcW w:w="3009" w:type="dxa"/>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000 01 03 01 00 00 0000 700</w:t>
            </w:r>
          </w:p>
        </w:tc>
        <w:tc>
          <w:tcPr>
            <w:tcW w:w="6275" w:type="dxa"/>
            <w:gridSpan w:val="2"/>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Получение   бюджетных кредитов  от других бюджетов бюджетной системы РФ в валюте РФ</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0,00</w:t>
            </w:r>
          </w:p>
        </w:tc>
        <w:tc>
          <w:tcPr>
            <w:tcW w:w="1700"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0,00</w:t>
            </w:r>
          </w:p>
        </w:tc>
        <w:tc>
          <w:tcPr>
            <w:tcW w:w="1859" w:type="dxa"/>
            <w:tcBorders>
              <w:top w:val="nil"/>
              <w:left w:val="nil"/>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0,00</w:t>
            </w:r>
          </w:p>
        </w:tc>
      </w:tr>
      <w:tr w:rsidR="007E09AA" w:rsidRPr="009304CA" w:rsidTr="003B3BBA">
        <w:trPr>
          <w:trHeight w:val="777"/>
        </w:trPr>
        <w:tc>
          <w:tcPr>
            <w:tcW w:w="3009" w:type="dxa"/>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000 01 03 01 00 13 0000 710</w:t>
            </w:r>
          </w:p>
        </w:tc>
        <w:tc>
          <w:tcPr>
            <w:tcW w:w="6275" w:type="dxa"/>
            <w:gridSpan w:val="2"/>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Получение  кредитов  от других бюджетов бюджетной системы РФ бюджетами городских поселений  в валюте РФ</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0,00</w:t>
            </w:r>
          </w:p>
        </w:tc>
        <w:tc>
          <w:tcPr>
            <w:tcW w:w="1700"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0,00</w:t>
            </w:r>
          </w:p>
        </w:tc>
        <w:tc>
          <w:tcPr>
            <w:tcW w:w="1859" w:type="dxa"/>
            <w:tcBorders>
              <w:top w:val="nil"/>
              <w:left w:val="nil"/>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0,00</w:t>
            </w:r>
          </w:p>
        </w:tc>
      </w:tr>
      <w:tr w:rsidR="007E09AA" w:rsidRPr="009304CA" w:rsidTr="003B3BBA">
        <w:trPr>
          <w:trHeight w:val="837"/>
        </w:trPr>
        <w:tc>
          <w:tcPr>
            <w:tcW w:w="3009" w:type="dxa"/>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000 01 03 01 00 00 0000 800</w:t>
            </w:r>
          </w:p>
        </w:tc>
        <w:tc>
          <w:tcPr>
            <w:tcW w:w="6275" w:type="dxa"/>
            <w:gridSpan w:val="2"/>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Погашение  бюджетных кредитов, полученных  от других бюджетов бюджетной системы РФ в валюте РФ</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-4 000 000,00</w:t>
            </w:r>
          </w:p>
        </w:tc>
        <w:tc>
          <w:tcPr>
            <w:tcW w:w="1700"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0,00</w:t>
            </w:r>
          </w:p>
        </w:tc>
        <w:tc>
          <w:tcPr>
            <w:tcW w:w="1859" w:type="dxa"/>
            <w:tcBorders>
              <w:top w:val="nil"/>
              <w:left w:val="nil"/>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-4 000 000,00</w:t>
            </w:r>
          </w:p>
        </w:tc>
      </w:tr>
      <w:tr w:rsidR="007E09AA" w:rsidRPr="009304CA" w:rsidTr="003B3BBA">
        <w:trPr>
          <w:trHeight w:val="807"/>
        </w:trPr>
        <w:tc>
          <w:tcPr>
            <w:tcW w:w="3009" w:type="dxa"/>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000 01 03 01 00 13 0000 810</w:t>
            </w:r>
          </w:p>
        </w:tc>
        <w:tc>
          <w:tcPr>
            <w:tcW w:w="6275" w:type="dxa"/>
            <w:gridSpan w:val="2"/>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Погашение бюджетами городских поселений кредитов от других бюджетов бюджетной системы РФ в валюте РФ</w:t>
            </w:r>
          </w:p>
        </w:tc>
        <w:tc>
          <w:tcPr>
            <w:tcW w:w="2041" w:type="dxa"/>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right"/>
              <w:rPr>
                <w:lang w:eastAsia="ru-RU"/>
              </w:rPr>
            </w:pPr>
            <w:r w:rsidRPr="009304CA">
              <w:rPr>
                <w:lang w:eastAsia="ru-RU"/>
              </w:rPr>
              <w:t>-4 000 000,00</w:t>
            </w:r>
          </w:p>
        </w:tc>
        <w:tc>
          <w:tcPr>
            <w:tcW w:w="1700" w:type="dxa"/>
            <w:tcBorders>
              <w:top w:val="nil"/>
              <w:left w:val="nil"/>
              <w:bottom w:val="single" w:sz="4" w:space="0" w:color="000000"/>
              <w:right w:val="nil"/>
            </w:tcBorders>
            <w:shd w:val="clear" w:color="auto" w:fill="auto"/>
            <w:vAlign w:val="bottom"/>
            <w:hideMark/>
          </w:tcPr>
          <w:p w:rsidR="007E09AA" w:rsidRPr="009304CA" w:rsidRDefault="007E09AA" w:rsidP="003B3BBA">
            <w:pPr>
              <w:suppressAutoHyphens w:val="0"/>
              <w:jc w:val="right"/>
              <w:rPr>
                <w:lang w:eastAsia="ru-RU"/>
              </w:rPr>
            </w:pPr>
            <w:r w:rsidRPr="009304CA">
              <w:rPr>
                <w:lang w:eastAsia="ru-RU"/>
              </w:rPr>
              <w:t>0,00</w:t>
            </w:r>
          </w:p>
        </w:tc>
        <w:tc>
          <w:tcPr>
            <w:tcW w:w="1859" w:type="dxa"/>
            <w:tcBorders>
              <w:top w:val="nil"/>
              <w:left w:val="single" w:sz="4" w:space="0" w:color="000000"/>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-4 000 000,00</w:t>
            </w:r>
          </w:p>
        </w:tc>
      </w:tr>
      <w:tr w:rsidR="007E09AA" w:rsidRPr="009304CA" w:rsidTr="003B3BBA">
        <w:trPr>
          <w:trHeight w:val="462"/>
        </w:trPr>
        <w:tc>
          <w:tcPr>
            <w:tcW w:w="3009" w:type="dxa"/>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000 01 00 00 00 00 0000 000</w:t>
            </w:r>
          </w:p>
        </w:tc>
        <w:tc>
          <w:tcPr>
            <w:tcW w:w="6275" w:type="dxa"/>
            <w:gridSpan w:val="2"/>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 xml:space="preserve">Изменение остатков средств </w:t>
            </w:r>
          </w:p>
        </w:tc>
        <w:tc>
          <w:tcPr>
            <w:tcW w:w="2041" w:type="dxa"/>
            <w:tcBorders>
              <w:top w:val="nil"/>
              <w:left w:val="nil"/>
              <w:bottom w:val="single" w:sz="4" w:space="0" w:color="000000"/>
              <w:right w:val="nil"/>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9 228 360,00</w:t>
            </w:r>
          </w:p>
        </w:tc>
        <w:tc>
          <w:tcPr>
            <w:tcW w:w="1700" w:type="dxa"/>
            <w:tcBorders>
              <w:top w:val="nil"/>
              <w:left w:val="single" w:sz="4" w:space="0" w:color="000000"/>
              <w:bottom w:val="single" w:sz="4" w:space="0" w:color="000000"/>
              <w:right w:val="nil"/>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6 389 176,38</w:t>
            </w:r>
          </w:p>
        </w:tc>
        <w:tc>
          <w:tcPr>
            <w:tcW w:w="1859" w:type="dxa"/>
            <w:tcBorders>
              <w:top w:val="nil"/>
              <w:left w:val="single" w:sz="4" w:space="0" w:color="000000"/>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2 839 183,62</w:t>
            </w:r>
          </w:p>
        </w:tc>
      </w:tr>
      <w:tr w:rsidR="007E09AA" w:rsidRPr="009304CA" w:rsidTr="003B3BBA">
        <w:trPr>
          <w:trHeight w:val="747"/>
        </w:trPr>
        <w:tc>
          <w:tcPr>
            <w:tcW w:w="3009" w:type="dxa"/>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000 01 05 00 00 00 0000 000</w:t>
            </w:r>
          </w:p>
        </w:tc>
        <w:tc>
          <w:tcPr>
            <w:tcW w:w="6275" w:type="dxa"/>
            <w:gridSpan w:val="2"/>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Изменение остатков средств на счетах по учету средств бюджетов</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9 228 360,00</w:t>
            </w:r>
          </w:p>
        </w:tc>
        <w:tc>
          <w:tcPr>
            <w:tcW w:w="1700"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6 389 176,38</w:t>
            </w:r>
          </w:p>
        </w:tc>
        <w:tc>
          <w:tcPr>
            <w:tcW w:w="1859" w:type="dxa"/>
            <w:tcBorders>
              <w:top w:val="nil"/>
              <w:left w:val="nil"/>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2 839 183,62</w:t>
            </w:r>
          </w:p>
        </w:tc>
      </w:tr>
      <w:tr w:rsidR="007E09AA" w:rsidRPr="009304CA" w:rsidTr="003B3BBA">
        <w:trPr>
          <w:trHeight w:val="462"/>
        </w:trPr>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000 01 05 00 00 00 0000 500</w:t>
            </w:r>
          </w:p>
        </w:tc>
        <w:tc>
          <w:tcPr>
            <w:tcW w:w="6246" w:type="dxa"/>
            <w:tcBorders>
              <w:top w:val="single" w:sz="4" w:space="0" w:color="000000"/>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Увеличение остатков средств бюджетов</w:t>
            </w:r>
          </w:p>
        </w:tc>
        <w:tc>
          <w:tcPr>
            <w:tcW w:w="2041" w:type="dxa"/>
            <w:tcBorders>
              <w:top w:val="single" w:sz="4" w:space="0" w:color="000000"/>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-324 176 301,69</w:t>
            </w:r>
          </w:p>
        </w:tc>
        <w:tc>
          <w:tcPr>
            <w:tcW w:w="1700" w:type="dxa"/>
            <w:tcBorders>
              <w:top w:val="single" w:sz="4" w:space="0" w:color="000000"/>
              <w:left w:val="nil"/>
              <w:bottom w:val="single" w:sz="4" w:space="0" w:color="000000"/>
              <w:right w:val="nil"/>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-47 306 968,93</w:t>
            </w:r>
          </w:p>
        </w:tc>
        <w:tc>
          <w:tcPr>
            <w:tcW w:w="1859" w:type="dxa"/>
            <w:tcBorders>
              <w:top w:val="single" w:sz="4" w:space="0" w:color="000000"/>
              <w:left w:val="single" w:sz="4" w:space="0" w:color="000000"/>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-276 869 332,76</w:t>
            </w:r>
          </w:p>
        </w:tc>
      </w:tr>
      <w:tr w:rsidR="007E09AA" w:rsidRPr="009304CA" w:rsidTr="003B3BBA">
        <w:trPr>
          <w:trHeight w:val="417"/>
        </w:trPr>
        <w:tc>
          <w:tcPr>
            <w:tcW w:w="3038"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lastRenderedPageBreak/>
              <w:t>000 01 05 02 00 00 0000 500</w:t>
            </w:r>
          </w:p>
        </w:tc>
        <w:tc>
          <w:tcPr>
            <w:tcW w:w="62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Увеличение прочих остатков средств бюджетов</w:t>
            </w:r>
          </w:p>
        </w:tc>
        <w:tc>
          <w:tcPr>
            <w:tcW w:w="2041" w:type="dxa"/>
            <w:tcBorders>
              <w:top w:val="nil"/>
              <w:left w:val="single" w:sz="4" w:space="0" w:color="000000"/>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-324 176 301,69</w:t>
            </w:r>
          </w:p>
        </w:tc>
        <w:tc>
          <w:tcPr>
            <w:tcW w:w="1700" w:type="dxa"/>
            <w:tcBorders>
              <w:top w:val="nil"/>
              <w:left w:val="nil"/>
              <w:bottom w:val="single" w:sz="4" w:space="0" w:color="000000"/>
              <w:right w:val="nil"/>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-47 306 968,93</w:t>
            </w:r>
          </w:p>
        </w:tc>
        <w:tc>
          <w:tcPr>
            <w:tcW w:w="1859" w:type="dxa"/>
            <w:tcBorders>
              <w:top w:val="nil"/>
              <w:left w:val="single" w:sz="4" w:space="0" w:color="000000"/>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-276 869 332,76</w:t>
            </w:r>
          </w:p>
        </w:tc>
      </w:tr>
      <w:tr w:rsidR="007E09AA" w:rsidRPr="009304CA" w:rsidTr="003B3BBA">
        <w:trPr>
          <w:trHeight w:val="315"/>
        </w:trPr>
        <w:tc>
          <w:tcPr>
            <w:tcW w:w="3038"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000 01 05 02 01 00 0000 510</w:t>
            </w:r>
          </w:p>
        </w:tc>
        <w:tc>
          <w:tcPr>
            <w:tcW w:w="6246" w:type="dxa"/>
            <w:tcBorders>
              <w:top w:val="single" w:sz="4" w:space="0" w:color="000000"/>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Увеличение прочих остатков денежных средств бюджетов</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-324 176 301,69</w:t>
            </w:r>
          </w:p>
        </w:tc>
        <w:tc>
          <w:tcPr>
            <w:tcW w:w="1700" w:type="dxa"/>
            <w:tcBorders>
              <w:top w:val="nil"/>
              <w:left w:val="nil"/>
              <w:bottom w:val="single" w:sz="4" w:space="0" w:color="000000"/>
              <w:right w:val="nil"/>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-47 306 968,93</w:t>
            </w:r>
          </w:p>
        </w:tc>
        <w:tc>
          <w:tcPr>
            <w:tcW w:w="1859" w:type="dxa"/>
            <w:tcBorders>
              <w:top w:val="nil"/>
              <w:left w:val="single" w:sz="4" w:space="0" w:color="000000"/>
              <w:bottom w:val="single" w:sz="4" w:space="0" w:color="000000"/>
              <w:right w:val="nil"/>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-276 869 332,76</w:t>
            </w:r>
          </w:p>
        </w:tc>
      </w:tr>
      <w:tr w:rsidR="007E09AA" w:rsidRPr="009304CA" w:rsidTr="003B3BBA">
        <w:trPr>
          <w:trHeight w:val="702"/>
        </w:trPr>
        <w:tc>
          <w:tcPr>
            <w:tcW w:w="3038"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000 01 05 02 01 13 0000 510</w:t>
            </w:r>
          </w:p>
        </w:tc>
        <w:tc>
          <w:tcPr>
            <w:tcW w:w="6246" w:type="dxa"/>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Увеличение прочих остатков денежных средств бюджетов городских поселений</w:t>
            </w:r>
          </w:p>
        </w:tc>
        <w:tc>
          <w:tcPr>
            <w:tcW w:w="2041" w:type="dxa"/>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right"/>
              <w:rPr>
                <w:lang w:eastAsia="ru-RU"/>
              </w:rPr>
            </w:pPr>
            <w:r w:rsidRPr="009304CA">
              <w:rPr>
                <w:lang w:eastAsia="ru-RU"/>
              </w:rPr>
              <w:t>-324 176 301,69</w:t>
            </w:r>
          </w:p>
        </w:tc>
        <w:tc>
          <w:tcPr>
            <w:tcW w:w="1700" w:type="dxa"/>
            <w:tcBorders>
              <w:top w:val="nil"/>
              <w:left w:val="nil"/>
              <w:bottom w:val="single" w:sz="4" w:space="0" w:color="000000"/>
              <w:right w:val="nil"/>
            </w:tcBorders>
            <w:shd w:val="clear" w:color="auto" w:fill="auto"/>
            <w:vAlign w:val="bottom"/>
            <w:hideMark/>
          </w:tcPr>
          <w:p w:rsidR="007E09AA" w:rsidRPr="009304CA" w:rsidRDefault="007E09AA" w:rsidP="003B3BBA">
            <w:pPr>
              <w:suppressAutoHyphens w:val="0"/>
              <w:jc w:val="right"/>
              <w:rPr>
                <w:lang w:eastAsia="ru-RU"/>
              </w:rPr>
            </w:pPr>
            <w:r w:rsidRPr="009304CA">
              <w:rPr>
                <w:lang w:eastAsia="ru-RU"/>
              </w:rPr>
              <w:t>-47 306 968,93</w:t>
            </w:r>
          </w:p>
        </w:tc>
        <w:tc>
          <w:tcPr>
            <w:tcW w:w="1859" w:type="dxa"/>
            <w:tcBorders>
              <w:top w:val="nil"/>
              <w:left w:val="single" w:sz="4" w:space="0" w:color="000000"/>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-276 869 332,76</w:t>
            </w:r>
          </w:p>
        </w:tc>
      </w:tr>
      <w:tr w:rsidR="007E09AA" w:rsidRPr="009304CA" w:rsidTr="003B3BBA">
        <w:trPr>
          <w:trHeight w:val="432"/>
        </w:trPr>
        <w:tc>
          <w:tcPr>
            <w:tcW w:w="3038"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000 01 05 00 00 00 0000 600</w:t>
            </w:r>
          </w:p>
        </w:tc>
        <w:tc>
          <w:tcPr>
            <w:tcW w:w="6246" w:type="dxa"/>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Уменьшение остатков средств бюджетов</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333 404 661,69</w:t>
            </w:r>
          </w:p>
        </w:tc>
        <w:tc>
          <w:tcPr>
            <w:tcW w:w="1700" w:type="dxa"/>
            <w:tcBorders>
              <w:top w:val="nil"/>
              <w:left w:val="nil"/>
              <w:bottom w:val="single" w:sz="4" w:space="0" w:color="000000"/>
              <w:right w:val="nil"/>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53 696 145,31</w:t>
            </w:r>
          </w:p>
        </w:tc>
        <w:tc>
          <w:tcPr>
            <w:tcW w:w="1859" w:type="dxa"/>
            <w:tcBorders>
              <w:top w:val="nil"/>
              <w:left w:val="single" w:sz="4" w:space="0" w:color="000000"/>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279 708 516,38</w:t>
            </w:r>
          </w:p>
        </w:tc>
      </w:tr>
      <w:tr w:rsidR="007E09AA" w:rsidRPr="009304CA" w:rsidTr="003B3BBA">
        <w:trPr>
          <w:trHeight w:val="507"/>
        </w:trPr>
        <w:tc>
          <w:tcPr>
            <w:tcW w:w="3038"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000 01 05 02 00 00 0000 600</w:t>
            </w:r>
          </w:p>
        </w:tc>
        <w:tc>
          <w:tcPr>
            <w:tcW w:w="6246" w:type="dxa"/>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Уменьшение прочих остатков средств бюджетов</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333 404 661,69</w:t>
            </w:r>
          </w:p>
        </w:tc>
        <w:tc>
          <w:tcPr>
            <w:tcW w:w="1700" w:type="dxa"/>
            <w:tcBorders>
              <w:top w:val="nil"/>
              <w:left w:val="nil"/>
              <w:bottom w:val="single" w:sz="4" w:space="0" w:color="000000"/>
              <w:right w:val="nil"/>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53 696 145,31</w:t>
            </w:r>
          </w:p>
        </w:tc>
        <w:tc>
          <w:tcPr>
            <w:tcW w:w="1859" w:type="dxa"/>
            <w:tcBorders>
              <w:top w:val="nil"/>
              <w:left w:val="single" w:sz="4" w:space="0" w:color="000000"/>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279 708 516,38</w:t>
            </w:r>
          </w:p>
        </w:tc>
      </w:tr>
      <w:tr w:rsidR="007E09AA" w:rsidRPr="009304CA" w:rsidTr="003B3BBA">
        <w:trPr>
          <w:trHeight w:val="477"/>
        </w:trPr>
        <w:tc>
          <w:tcPr>
            <w:tcW w:w="3038"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000 01 05 02 01 00 0000 610</w:t>
            </w:r>
          </w:p>
        </w:tc>
        <w:tc>
          <w:tcPr>
            <w:tcW w:w="6246" w:type="dxa"/>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Уменьшение прочих остатков денежных средств бюджетов</w:t>
            </w:r>
          </w:p>
        </w:tc>
        <w:tc>
          <w:tcPr>
            <w:tcW w:w="2041" w:type="dxa"/>
            <w:tcBorders>
              <w:top w:val="nil"/>
              <w:left w:val="nil"/>
              <w:bottom w:val="single" w:sz="4" w:space="0" w:color="000000"/>
              <w:right w:val="single" w:sz="4" w:space="0" w:color="000000"/>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333 404 661,69</w:t>
            </w:r>
          </w:p>
        </w:tc>
        <w:tc>
          <w:tcPr>
            <w:tcW w:w="1700" w:type="dxa"/>
            <w:tcBorders>
              <w:top w:val="nil"/>
              <w:left w:val="nil"/>
              <w:bottom w:val="single" w:sz="4" w:space="0" w:color="000000"/>
              <w:right w:val="nil"/>
            </w:tcBorders>
            <w:shd w:val="clear" w:color="FFFFCC" w:fill="FFFF99"/>
            <w:vAlign w:val="bottom"/>
            <w:hideMark/>
          </w:tcPr>
          <w:p w:rsidR="007E09AA" w:rsidRPr="009304CA" w:rsidRDefault="007E09AA" w:rsidP="003B3BBA">
            <w:pPr>
              <w:suppressAutoHyphens w:val="0"/>
              <w:jc w:val="right"/>
              <w:rPr>
                <w:lang w:eastAsia="ru-RU"/>
              </w:rPr>
            </w:pPr>
            <w:r w:rsidRPr="009304CA">
              <w:rPr>
                <w:lang w:eastAsia="ru-RU"/>
              </w:rPr>
              <w:t>53 696 145,31</w:t>
            </w:r>
          </w:p>
        </w:tc>
        <w:tc>
          <w:tcPr>
            <w:tcW w:w="1859" w:type="dxa"/>
            <w:tcBorders>
              <w:top w:val="nil"/>
              <w:left w:val="single" w:sz="4" w:space="0" w:color="000000"/>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279 708 516,38</w:t>
            </w:r>
          </w:p>
        </w:tc>
      </w:tr>
      <w:tr w:rsidR="007E09AA" w:rsidRPr="009304CA" w:rsidTr="003B3BBA">
        <w:trPr>
          <w:trHeight w:val="732"/>
        </w:trPr>
        <w:tc>
          <w:tcPr>
            <w:tcW w:w="3038" w:type="dxa"/>
            <w:gridSpan w:val="2"/>
            <w:tcBorders>
              <w:top w:val="nil"/>
              <w:left w:val="single" w:sz="4" w:space="0" w:color="000000"/>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center"/>
              <w:rPr>
                <w:lang w:eastAsia="ru-RU"/>
              </w:rPr>
            </w:pPr>
            <w:r w:rsidRPr="009304CA">
              <w:rPr>
                <w:lang w:eastAsia="ru-RU"/>
              </w:rPr>
              <w:t>000 01 05 02 01 13 0000 610</w:t>
            </w:r>
          </w:p>
        </w:tc>
        <w:tc>
          <w:tcPr>
            <w:tcW w:w="6246" w:type="dxa"/>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rPr>
                <w:lang w:eastAsia="ru-RU"/>
              </w:rPr>
            </w:pPr>
            <w:r w:rsidRPr="009304CA">
              <w:rPr>
                <w:lang w:eastAsia="ru-RU"/>
              </w:rPr>
              <w:t>Уменьшение прочих остатков денежных средств бюджетов городских поселений</w:t>
            </w:r>
          </w:p>
        </w:tc>
        <w:tc>
          <w:tcPr>
            <w:tcW w:w="2041" w:type="dxa"/>
            <w:tcBorders>
              <w:top w:val="nil"/>
              <w:left w:val="nil"/>
              <w:bottom w:val="single" w:sz="4" w:space="0" w:color="000000"/>
              <w:right w:val="single" w:sz="4" w:space="0" w:color="000000"/>
            </w:tcBorders>
            <w:shd w:val="clear" w:color="auto" w:fill="auto"/>
            <w:vAlign w:val="bottom"/>
            <w:hideMark/>
          </w:tcPr>
          <w:p w:rsidR="007E09AA" w:rsidRPr="009304CA" w:rsidRDefault="007E09AA" w:rsidP="003B3BBA">
            <w:pPr>
              <w:suppressAutoHyphens w:val="0"/>
              <w:jc w:val="right"/>
              <w:rPr>
                <w:lang w:eastAsia="ru-RU"/>
              </w:rPr>
            </w:pPr>
            <w:r w:rsidRPr="009304CA">
              <w:rPr>
                <w:lang w:eastAsia="ru-RU"/>
              </w:rPr>
              <w:t>333 404 661,69</w:t>
            </w:r>
          </w:p>
        </w:tc>
        <w:tc>
          <w:tcPr>
            <w:tcW w:w="1700" w:type="dxa"/>
            <w:tcBorders>
              <w:top w:val="nil"/>
              <w:left w:val="nil"/>
              <w:bottom w:val="single" w:sz="4" w:space="0" w:color="000000"/>
              <w:right w:val="nil"/>
            </w:tcBorders>
            <w:shd w:val="clear" w:color="auto" w:fill="auto"/>
            <w:vAlign w:val="bottom"/>
            <w:hideMark/>
          </w:tcPr>
          <w:p w:rsidR="007E09AA" w:rsidRPr="009304CA" w:rsidRDefault="007E09AA" w:rsidP="003B3BBA">
            <w:pPr>
              <w:suppressAutoHyphens w:val="0"/>
              <w:jc w:val="right"/>
              <w:rPr>
                <w:lang w:eastAsia="ru-RU"/>
              </w:rPr>
            </w:pPr>
            <w:r w:rsidRPr="009304CA">
              <w:rPr>
                <w:lang w:eastAsia="ru-RU"/>
              </w:rPr>
              <w:t>53 696 145,31</w:t>
            </w:r>
          </w:p>
        </w:tc>
        <w:tc>
          <w:tcPr>
            <w:tcW w:w="1859" w:type="dxa"/>
            <w:tcBorders>
              <w:top w:val="nil"/>
              <w:left w:val="single" w:sz="4" w:space="0" w:color="000000"/>
              <w:bottom w:val="single" w:sz="4" w:space="0" w:color="000000"/>
              <w:right w:val="single" w:sz="4" w:space="0" w:color="000000"/>
            </w:tcBorders>
            <w:shd w:val="clear" w:color="FFFFCC" w:fill="FFFF99"/>
            <w:noWrap/>
            <w:vAlign w:val="bottom"/>
            <w:hideMark/>
          </w:tcPr>
          <w:p w:rsidR="007E09AA" w:rsidRPr="009304CA" w:rsidRDefault="007E09AA" w:rsidP="003B3BBA">
            <w:pPr>
              <w:suppressAutoHyphens w:val="0"/>
              <w:jc w:val="right"/>
              <w:rPr>
                <w:lang w:eastAsia="ru-RU"/>
              </w:rPr>
            </w:pPr>
            <w:r w:rsidRPr="009304CA">
              <w:rPr>
                <w:lang w:eastAsia="ru-RU"/>
              </w:rPr>
              <w:t>279 708 516,38</w:t>
            </w:r>
          </w:p>
        </w:tc>
      </w:tr>
      <w:tr w:rsidR="007E09AA" w:rsidRPr="009304CA" w:rsidTr="003B3BBA">
        <w:trPr>
          <w:trHeight w:val="492"/>
        </w:trPr>
        <w:tc>
          <w:tcPr>
            <w:tcW w:w="3038" w:type="dxa"/>
            <w:gridSpan w:val="2"/>
            <w:tcBorders>
              <w:top w:val="nil"/>
              <w:left w:val="nil"/>
              <w:bottom w:val="nil"/>
              <w:right w:val="nil"/>
            </w:tcBorders>
            <w:shd w:val="clear" w:color="auto" w:fill="auto"/>
            <w:vAlign w:val="bottom"/>
            <w:hideMark/>
          </w:tcPr>
          <w:p w:rsidR="007E09AA" w:rsidRPr="009304CA" w:rsidRDefault="007E09AA" w:rsidP="003B3BBA">
            <w:pPr>
              <w:suppressAutoHyphens w:val="0"/>
              <w:jc w:val="right"/>
              <w:rPr>
                <w:lang w:eastAsia="ru-RU"/>
              </w:rPr>
            </w:pPr>
          </w:p>
        </w:tc>
        <w:tc>
          <w:tcPr>
            <w:tcW w:w="6246" w:type="dxa"/>
            <w:tcBorders>
              <w:top w:val="nil"/>
              <w:left w:val="nil"/>
              <w:bottom w:val="nil"/>
              <w:right w:val="nil"/>
            </w:tcBorders>
            <w:shd w:val="clear" w:color="auto" w:fill="auto"/>
            <w:vAlign w:val="bottom"/>
            <w:hideMark/>
          </w:tcPr>
          <w:p w:rsidR="007E09AA" w:rsidRPr="009304CA" w:rsidRDefault="007E09AA" w:rsidP="003B3BBA">
            <w:pPr>
              <w:suppressAutoHyphens w:val="0"/>
              <w:jc w:val="center"/>
              <w:rPr>
                <w:lang w:eastAsia="ru-RU"/>
              </w:rPr>
            </w:pPr>
          </w:p>
        </w:tc>
        <w:tc>
          <w:tcPr>
            <w:tcW w:w="2041"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1700"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1859" w:type="dxa"/>
            <w:tcBorders>
              <w:top w:val="nil"/>
              <w:left w:val="nil"/>
              <w:bottom w:val="nil"/>
              <w:right w:val="nil"/>
            </w:tcBorders>
            <w:shd w:val="clear" w:color="auto" w:fill="auto"/>
            <w:noWrap/>
            <w:vAlign w:val="bottom"/>
            <w:hideMark/>
          </w:tcPr>
          <w:p w:rsidR="007E09AA" w:rsidRPr="009304CA" w:rsidRDefault="007E09AA" w:rsidP="003B3BBA">
            <w:pPr>
              <w:suppressAutoHyphens w:val="0"/>
              <w:rPr>
                <w:lang w:eastAsia="ru-RU"/>
              </w:rPr>
            </w:pPr>
          </w:p>
        </w:tc>
      </w:tr>
      <w:tr w:rsidR="007E09AA" w:rsidRPr="009304CA" w:rsidTr="003B3BBA">
        <w:trPr>
          <w:trHeight w:val="312"/>
        </w:trPr>
        <w:tc>
          <w:tcPr>
            <w:tcW w:w="9284" w:type="dxa"/>
            <w:gridSpan w:val="3"/>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2041"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1700"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1859" w:type="dxa"/>
            <w:tcBorders>
              <w:top w:val="nil"/>
              <w:left w:val="nil"/>
              <w:bottom w:val="nil"/>
              <w:right w:val="nil"/>
            </w:tcBorders>
            <w:shd w:val="clear" w:color="auto" w:fill="auto"/>
            <w:noWrap/>
            <w:vAlign w:val="bottom"/>
            <w:hideMark/>
          </w:tcPr>
          <w:p w:rsidR="007E09AA" w:rsidRPr="009304CA" w:rsidRDefault="007E09AA" w:rsidP="003B3BBA">
            <w:pPr>
              <w:suppressAutoHyphens w:val="0"/>
              <w:rPr>
                <w:lang w:eastAsia="ru-RU"/>
              </w:rPr>
            </w:pPr>
          </w:p>
        </w:tc>
      </w:tr>
      <w:tr w:rsidR="007E09AA" w:rsidRPr="009304CA" w:rsidTr="003B3BBA">
        <w:trPr>
          <w:trHeight w:val="357"/>
        </w:trPr>
        <w:tc>
          <w:tcPr>
            <w:tcW w:w="11325" w:type="dxa"/>
            <w:gridSpan w:val="4"/>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r w:rsidRPr="009304CA">
              <w:rPr>
                <w:lang w:eastAsia="ru-RU"/>
              </w:rPr>
              <w:t xml:space="preserve">Глава администрации  </w:t>
            </w:r>
            <w:proofErr w:type="spellStart"/>
            <w:r w:rsidRPr="009304CA">
              <w:rPr>
                <w:lang w:eastAsia="ru-RU"/>
              </w:rPr>
              <w:t>Бутурлиновского</w:t>
            </w:r>
            <w:proofErr w:type="spellEnd"/>
            <w:r w:rsidRPr="009304CA">
              <w:rPr>
                <w:lang w:eastAsia="ru-RU"/>
              </w:rPr>
              <w:t xml:space="preserve"> городского поселения                </w:t>
            </w:r>
            <w:r>
              <w:rPr>
                <w:lang w:eastAsia="ru-RU"/>
              </w:rPr>
              <w:t xml:space="preserve">                               </w:t>
            </w:r>
            <w:r w:rsidRPr="009304CA">
              <w:rPr>
                <w:lang w:eastAsia="ru-RU"/>
              </w:rPr>
              <w:t xml:space="preserve"> А.В. Головков</w:t>
            </w:r>
          </w:p>
        </w:tc>
        <w:tc>
          <w:tcPr>
            <w:tcW w:w="1700"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1859" w:type="dxa"/>
            <w:tcBorders>
              <w:top w:val="nil"/>
              <w:left w:val="nil"/>
              <w:bottom w:val="nil"/>
              <w:right w:val="nil"/>
            </w:tcBorders>
            <w:shd w:val="clear" w:color="auto" w:fill="auto"/>
            <w:noWrap/>
            <w:vAlign w:val="bottom"/>
            <w:hideMark/>
          </w:tcPr>
          <w:p w:rsidR="007E09AA" w:rsidRPr="009304CA" w:rsidRDefault="007E09AA" w:rsidP="003B3BBA">
            <w:pPr>
              <w:suppressAutoHyphens w:val="0"/>
              <w:rPr>
                <w:lang w:eastAsia="ru-RU"/>
              </w:rPr>
            </w:pPr>
          </w:p>
        </w:tc>
      </w:tr>
      <w:tr w:rsidR="007E09AA" w:rsidRPr="009304CA" w:rsidTr="003B3BBA">
        <w:trPr>
          <w:trHeight w:val="300"/>
        </w:trPr>
        <w:tc>
          <w:tcPr>
            <w:tcW w:w="9284" w:type="dxa"/>
            <w:gridSpan w:val="3"/>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2041" w:type="dxa"/>
            <w:tcBorders>
              <w:top w:val="nil"/>
              <w:left w:val="nil"/>
              <w:bottom w:val="nil"/>
              <w:right w:val="nil"/>
            </w:tcBorders>
            <w:shd w:val="clear" w:color="auto" w:fill="auto"/>
            <w:noWrap/>
            <w:vAlign w:val="bottom"/>
            <w:hideMark/>
          </w:tcPr>
          <w:p w:rsidR="007E09AA" w:rsidRPr="009304CA" w:rsidRDefault="007E09AA" w:rsidP="003B3BBA">
            <w:pPr>
              <w:suppressAutoHyphens w:val="0"/>
              <w:rPr>
                <w:lang w:eastAsia="ru-RU"/>
              </w:rPr>
            </w:pPr>
          </w:p>
        </w:tc>
        <w:tc>
          <w:tcPr>
            <w:tcW w:w="1700"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1859" w:type="dxa"/>
            <w:tcBorders>
              <w:top w:val="nil"/>
              <w:left w:val="nil"/>
              <w:bottom w:val="nil"/>
              <w:right w:val="nil"/>
            </w:tcBorders>
            <w:shd w:val="clear" w:color="auto" w:fill="auto"/>
            <w:noWrap/>
            <w:vAlign w:val="bottom"/>
            <w:hideMark/>
          </w:tcPr>
          <w:p w:rsidR="007E09AA" w:rsidRPr="009304CA" w:rsidRDefault="007E09AA" w:rsidP="003B3BBA">
            <w:pPr>
              <w:suppressAutoHyphens w:val="0"/>
              <w:rPr>
                <w:lang w:eastAsia="ru-RU"/>
              </w:rPr>
            </w:pPr>
          </w:p>
        </w:tc>
      </w:tr>
      <w:tr w:rsidR="007E09AA" w:rsidRPr="009304CA" w:rsidTr="003B3BBA">
        <w:trPr>
          <w:trHeight w:val="315"/>
        </w:trPr>
        <w:tc>
          <w:tcPr>
            <w:tcW w:w="11325" w:type="dxa"/>
            <w:gridSpan w:val="4"/>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r>
              <w:rPr>
                <w:lang w:eastAsia="ru-RU"/>
              </w:rPr>
              <w:t xml:space="preserve">Начальник сектора                  </w:t>
            </w:r>
            <w:r w:rsidRPr="009304CA">
              <w:rPr>
                <w:lang w:eastAsia="ru-RU"/>
              </w:rPr>
              <w:t xml:space="preserve">                                                                                         </w:t>
            </w:r>
            <w:r>
              <w:rPr>
                <w:lang w:eastAsia="ru-RU"/>
              </w:rPr>
              <w:t xml:space="preserve">                </w:t>
            </w:r>
            <w:proofErr w:type="spellStart"/>
            <w:r w:rsidRPr="009304CA">
              <w:rPr>
                <w:lang w:eastAsia="ru-RU"/>
              </w:rPr>
              <w:t>И.В.Васильева</w:t>
            </w:r>
            <w:proofErr w:type="spellEnd"/>
          </w:p>
        </w:tc>
        <w:tc>
          <w:tcPr>
            <w:tcW w:w="1700"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1859" w:type="dxa"/>
            <w:tcBorders>
              <w:top w:val="nil"/>
              <w:left w:val="nil"/>
              <w:bottom w:val="nil"/>
              <w:right w:val="nil"/>
            </w:tcBorders>
            <w:shd w:val="clear" w:color="auto" w:fill="auto"/>
            <w:noWrap/>
            <w:vAlign w:val="bottom"/>
            <w:hideMark/>
          </w:tcPr>
          <w:p w:rsidR="007E09AA" w:rsidRPr="009304CA" w:rsidRDefault="007E09AA" w:rsidP="003B3BBA">
            <w:pPr>
              <w:suppressAutoHyphens w:val="0"/>
              <w:rPr>
                <w:lang w:eastAsia="ru-RU"/>
              </w:rPr>
            </w:pPr>
          </w:p>
        </w:tc>
      </w:tr>
      <w:tr w:rsidR="007E09AA" w:rsidRPr="009304CA" w:rsidTr="003B3BBA">
        <w:trPr>
          <w:trHeight w:val="315"/>
        </w:trPr>
        <w:tc>
          <w:tcPr>
            <w:tcW w:w="3038" w:type="dxa"/>
            <w:gridSpan w:val="2"/>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6246"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2041"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1700"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1859" w:type="dxa"/>
            <w:tcBorders>
              <w:top w:val="nil"/>
              <w:left w:val="nil"/>
              <w:bottom w:val="nil"/>
              <w:right w:val="nil"/>
            </w:tcBorders>
            <w:shd w:val="clear" w:color="auto" w:fill="auto"/>
            <w:noWrap/>
            <w:vAlign w:val="bottom"/>
            <w:hideMark/>
          </w:tcPr>
          <w:p w:rsidR="007E09AA" w:rsidRPr="009304CA" w:rsidRDefault="007E09AA" w:rsidP="003B3BBA">
            <w:pPr>
              <w:suppressAutoHyphens w:val="0"/>
              <w:rPr>
                <w:lang w:eastAsia="ru-RU"/>
              </w:rPr>
            </w:pPr>
          </w:p>
        </w:tc>
      </w:tr>
      <w:tr w:rsidR="007E09AA" w:rsidRPr="009304CA" w:rsidTr="003B3BBA">
        <w:trPr>
          <w:trHeight w:val="315"/>
        </w:trPr>
        <w:tc>
          <w:tcPr>
            <w:tcW w:w="11325" w:type="dxa"/>
            <w:gridSpan w:val="4"/>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r w:rsidRPr="009304CA">
              <w:rPr>
                <w:lang w:eastAsia="ru-RU"/>
              </w:rPr>
              <w:t xml:space="preserve">Главный  бухгалтер </w:t>
            </w:r>
            <w:r>
              <w:rPr>
                <w:lang w:eastAsia="ru-RU"/>
              </w:rPr>
              <w:t xml:space="preserve">        </w:t>
            </w:r>
            <w:r w:rsidRPr="009304CA">
              <w:rPr>
                <w:lang w:eastAsia="ru-RU"/>
              </w:rPr>
              <w:t xml:space="preserve">                                                                                   </w:t>
            </w:r>
            <w:r>
              <w:rPr>
                <w:lang w:eastAsia="ru-RU"/>
              </w:rPr>
              <w:t xml:space="preserve">                            </w:t>
            </w:r>
            <w:r w:rsidRPr="009304CA">
              <w:rPr>
                <w:lang w:eastAsia="ru-RU"/>
              </w:rPr>
              <w:t xml:space="preserve">  </w:t>
            </w:r>
            <w:proofErr w:type="spellStart"/>
            <w:r w:rsidRPr="009304CA">
              <w:rPr>
                <w:lang w:eastAsia="ru-RU"/>
              </w:rPr>
              <w:t>Е.Н.Юрьева</w:t>
            </w:r>
            <w:proofErr w:type="spellEnd"/>
            <w:r w:rsidRPr="009304CA">
              <w:rPr>
                <w:lang w:eastAsia="ru-RU"/>
              </w:rPr>
              <w:t xml:space="preserve">  </w:t>
            </w:r>
          </w:p>
        </w:tc>
        <w:tc>
          <w:tcPr>
            <w:tcW w:w="1700" w:type="dxa"/>
            <w:tcBorders>
              <w:top w:val="nil"/>
              <w:left w:val="nil"/>
              <w:bottom w:val="nil"/>
              <w:right w:val="nil"/>
            </w:tcBorders>
            <w:shd w:val="clear" w:color="auto" w:fill="auto"/>
            <w:vAlign w:val="bottom"/>
            <w:hideMark/>
          </w:tcPr>
          <w:p w:rsidR="007E09AA" w:rsidRPr="009304CA" w:rsidRDefault="007E09AA" w:rsidP="003B3BBA">
            <w:pPr>
              <w:suppressAutoHyphens w:val="0"/>
              <w:rPr>
                <w:lang w:eastAsia="ru-RU"/>
              </w:rPr>
            </w:pPr>
          </w:p>
        </w:tc>
        <w:tc>
          <w:tcPr>
            <w:tcW w:w="1859" w:type="dxa"/>
            <w:tcBorders>
              <w:top w:val="nil"/>
              <w:left w:val="nil"/>
              <w:bottom w:val="nil"/>
              <w:right w:val="nil"/>
            </w:tcBorders>
            <w:shd w:val="clear" w:color="auto" w:fill="auto"/>
            <w:noWrap/>
            <w:vAlign w:val="bottom"/>
            <w:hideMark/>
          </w:tcPr>
          <w:p w:rsidR="007E09AA" w:rsidRPr="009304CA" w:rsidRDefault="007E09AA" w:rsidP="003B3BBA">
            <w:pPr>
              <w:suppressAutoHyphens w:val="0"/>
              <w:rPr>
                <w:lang w:eastAsia="ru-RU"/>
              </w:rPr>
            </w:pPr>
          </w:p>
        </w:tc>
      </w:tr>
    </w:tbl>
    <w:p w:rsidR="007E09AA" w:rsidRDefault="007E09AA" w:rsidP="007E09AA">
      <w:pPr>
        <w:rPr>
          <w:sz w:val="28"/>
          <w:szCs w:val="28"/>
        </w:rPr>
      </w:pPr>
    </w:p>
    <w:p w:rsidR="007E09AA" w:rsidRDefault="007E09AA" w:rsidP="00F25962"/>
    <w:p w:rsidR="00323807" w:rsidRDefault="00323807" w:rsidP="00F25962"/>
    <w:p w:rsidR="00323807" w:rsidRDefault="00323807" w:rsidP="00F25962"/>
    <w:p w:rsidR="00323807" w:rsidRDefault="00323807" w:rsidP="00F25962"/>
    <w:p w:rsidR="00323807" w:rsidRDefault="00323807" w:rsidP="00F25962"/>
    <w:p w:rsidR="00323807" w:rsidRDefault="00323807" w:rsidP="00F25962"/>
    <w:p w:rsidR="00323807" w:rsidRDefault="00323807" w:rsidP="00F25962"/>
    <w:p w:rsidR="00323807" w:rsidRDefault="00323807" w:rsidP="00F25962"/>
    <w:p w:rsidR="00323807" w:rsidRDefault="00323807" w:rsidP="00F25962"/>
    <w:p w:rsidR="00323807" w:rsidRDefault="00323807" w:rsidP="00F25962"/>
    <w:p w:rsidR="00323807" w:rsidRDefault="00323807" w:rsidP="00F25962"/>
    <w:p w:rsidR="00323807" w:rsidRDefault="00323807" w:rsidP="00F25962"/>
    <w:p w:rsidR="00323807" w:rsidRDefault="00323807" w:rsidP="00F25962"/>
    <w:p w:rsidR="00323807" w:rsidRDefault="00323807" w:rsidP="00323807">
      <w:pPr>
        <w:pStyle w:val="a6"/>
        <w:jc w:val="center"/>
        <w:sectPr w:rsidR="00323807" w:rsidSect="007E09AA">
          <w:pgSz w:w="16838" w:h="11906" w:orient="landscape"/>
          <w:pgMar w:top="1247" w:right="1134" w:bottom="567" w:left="1134" w:header="720" w:footer="720" w:gutter="0"/>
          <w:cols w:space="720"/>
          <w:docGrid w:linePitch="381" w:charSpace="8192"/>
        </w:sectPr>
      </w:pPr>
    </w:p>
    <w:p w:rsidR="00323807" w:rsidRDefault="00323807" w:rsidP="00323807">
      <w:pPr>
        <w:pStyle w:val="a6"/>
        <w:jc w:val="center"/>
      </w:pPr>
      <w:r w:rsidRPr="009A5BA5">
        <w:rPr>
          <w:noProof/>
          <w:lang w:eastAsia="ru-RU"/>
        </w:rPr>
        <w:lastRenderedPageBreak/>
        <w:drawing>
          <wp:inline distT="0" distB="0" distL="0" distR="0">
            <wp:extent cx="619125" cy="742950"/>
            <wp:effectExtent l="0" t="0" r="9525"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val="0"/>
                        </a:ext>
                      </a:extLst>
                    </a:blip>
                    <a:srcRect l="7527" t="13663" r="6168" b="12163"/>
                    <a:stretch>
                      <a:fillRect/>
                    </a:stretch>
                  </pic:blipFill>
                  <pic:spPr bwMode="auto">
                    <a:xfrm>
                      <a:off x="0" y="0"/>
                      <a:ext cx="619125" cy="742950"/>
                    </a:xfrm>
                    <a:prstGeom prst="rect">
                      <a:avLst/>
                    </a:prstGeom>
                    <a:noFill/>
                    <a:ln>
                      <a:noFill/>
                    </a:ln>
                  </pic:spPr>
                </pic:pic>
              </a:graphicData>
            </a:graphic>
          </wp:inline>
        </w:drawing>
      </w:r>
    </w:p>
    <w:p w:rsidR="00323807" w:rsidRDefault="00323807" w:rsidP="00323807">
      <w:pPr>
        <w:pStyle w:val="a6"/>
        <w:jc w:val="center"/>
      </w:pPr>
    </w:p>
    <w:p w:rsidR="00323807" w:rsidRPr="00272E1D" w:rsidRDefault="00323807" w:rsidP="00323807">
      <w:pPr>
        <w:keepNext/>
        <w:jc w:val="center"/>
        <w:rPr>
          <w:i/>
          <w:spacing w:val="200"/>
          <w:sz w:val="36"/>
          <w:szCs w:val="20"/>
          <w:lang w:val="x-none"/>
        </w:rPr>
      </w:pPr>
      <w:r w:rsidRPr="00272E1D">
        <w:rPr>
          <w:i/>
          <w:spacing w:val="200"/>
          <w:sz w:val="36"/>
          <w:szCs w:val="20"/>
          <w:lang w:val="x-none"/>
        </w:rPr>
        <w:t>Администрация</w:t>
      </w:r>
    </w:p>
    <w:p w:rsidR="00323807" w:rsidRPr="00272E1D" w:rsidRDefault="00323807" w:rsidP="00323807">
      <w:pPr>
        <w:tabs>
          <w:tab w:val="left" w:pos="4536"/>
        </w:tabs>
        <w:jc w:val="center"/>
        <w:rPr>
          <w:rFonts w:ascii="Bookman Old Style" w:hAnsi="Bookman Old Style"/>
          <w:i/>
          <w:spacing w:val="15"/>
          <w:szCs w:val="20"/>
          <w:lang w:val="x-none"/>
        </w:rPr>
      </w:pPr>
      <w:proofErr w:type="spellStart"/>
      <w:r w:rsidRPr="00272E1D">
        <w:rPr>
          <w:rFonts w:ascii="Bookman Old Style" w:hAnsi="Bookman Old Style"/>
          <w:i/>
          <w:spacing w:val="15"/>
          <w:szCs w:val="20"/>
          <w:lang w:val="x-none"/>
        </w:rPr>
        <w:t>Бутурлиновского</w:t>
      </w:r>
      <w:proofErr w:type="spellEnd"/>
      <w:r w:rsidRPr="00272E1D">
        <w:rPr>
          <w:rFonts w:ascii="Bookman Old Style" w:hAnsi="Bookman Old Style"/>
          <w:i/>
          <w:spacing w:val="15"/>
          <w:szCs w:val="20"/>
          <w:lang w:val="x-none"/>
        </w:rPr>
        <w:t xml:space="preserve"> городского поселения</w:t>
      </w:r>
    </w:p>
    <w:p w:rsidR="00323807" w:rsidRPr="00272E1D" w:rsidRDefault="00323807" w:rsidP="00323807">
      <w:pPr>
        <w:tabs>
          <w:tab w:val="left" w:pos="4536"/>
        </w:tabs>
        <w:jc w:val="center"/>
        <w:rPr>
          <w:rFonts w:ascii="Bookman Old Style" w:hAnsi="Bookman Old Style"/>
          <w:i/>
          <w:spacing w:val="15"/>
          <w:szCs w:val="20"/>
          <w:lang w:val="x-none"/>
        </w:rPr>
      </w:pPr>
      <w:proofErr w:type="spellStart"/>
      <w:r w:rsidRPr="00272E1D">
        <w:rPr>
          <w:rFonts w:ascii="Bookman Old Style" w:hAnsi="Bookman Old Style"/>
          <w:i/>
          <w:spacing w:val="15"/>
          <w:szCs w:val="20"/>
          <w:lang w:val="x-none"/>
        </w:rPr>
        <w:t>Бутурлиновского</w:t>
      </w:r>
      <w:proofErr w:type="spellEnd"/>
      <w:r w:rsidRPr="00272E1D">
        <w:rPr>
          <w:rFonts w:ascii="Bookman Old Style" w:hAnsi="Bookman Old Style"/>
          <w:i/>
          <w:spacing w:val="15"/>
          <w:szCs w:val="20"/>
          <w:lang w:val="x-none"/>
        </w:rPr>
        <w:t xml:space="preserve"> муниципального района</w:t>
      </w:r>
    </w:p>
    <w:p w:rsidR="00323807" w:rsidRPr="00272E1D" w:rsidRDefault="00323807" w:rsidP="00323807">
      <w:pPr>
        <w:jc w:val="center"/>
        <w:rPr>
          <w:rFonts w:ascii="Bookman Old Style" w:hAnsi="Bookman Old Style" w:cs="Bookman Old Style"/>
          <w:i/>
          <w:spacing w:val="15"/>
          <w:szCs w:val="28"/>
        </w:rPr>
      </w:pPr>
      <w:r w:rsidRPr="00272E1D">
        <w:rPr>
          <w:rFonts w:ascii="Bookman Old Style" w:hAnsi="Bookman Old Style" w:cs="Bookman Old Style"/>
          <w:i/>
          <w:spacing w:val="15"/>
          <w:szCs w:val="28"/>
        </w:rPr>
        <w:t>Воронежской области</w:t>
      </w:r>
    </w:p>
    <w:p w:rsidR="00323807" w:rsidRPr="00272E1D" w:rsidRDefault="00323807" w:rsidP="00323807">
      <w:pPr>
        <w:jc w:val="center"/>
        <w:rPr>
          <w:sz w:val="16"/>
          <w:szCs w:val="28"/>
        </w:rPr>
      </w:pPr>
    </w:p>
    <w:p w:rsidR="00323807" w:rsidRPr="00272E1D" w:rsidRDefault="00323807" w:rsidP="00323807">
      <w:pPr>
        <w:keepNext/>
        <w:jc w:val="center"/>
        <w:rPr>
          <w:rFonts w:ascii="Impact" w:hAnsi="Impact" w:cs="Impact"/>
          <w:spacing w:val="300"/>
          <w:sz w:val="44"/>
          <w:szCs w:val="20"/>
          <w:lang w:val="x-none"/>
        </w:rPr>
      </w:pPr>
      <w:r>
        <w:rPr>
          <w:rFonts w:ascii="Impact" w:hAnsi="Impact" w:cs="Impact"/>
          <w:spacing w:val="300"/>
          <w:sz w:val="44"/>
          <w:szCs w:val="20"/>
        </w:rPr>
        <w:t>П</w:t>
      </w:r>
      <w:proofErr w:type="spellStart"/>
      <w:r w:rsidRPr="00272E1D">
        <w:rPr>
          <w:rFonts w:ascii="Impact" w:hAnsi="Impact" w:cs="Impact"/>
          <w:spacing w:val="300"/>
          <w:sz w:val="44"/>
          <w:szCs w:val="20"/>
          <w:lang w:val="x-none"/>
        </w:rPr>
        <w:t>остановление</w:t>
      </w:r>
      <w:proofErr w:type="spellEnd"/>
    </w:p>
    <w:p w:rsidR="00323807" w:rsidRPr="00272E1D" w:rsidRDefault="00323807" w:rsidP="00323807">
      <w:pPr>
        <w:rPr>
          <w:sz w:val="28"/>
          <w:szCs w:val="28"/>
        </w:rPr>
      </w:pPr>
    </w:p>
    <w:p w:rsidR="00323807" w:rsidRPr="0092274D" w:rsidRDefault="00323807" w:rsidP="00323807">
      <w:pPr>
        <w:pStyle w:val="a6"/>
        <w:rPr>
          <w:rFonts w:ascii="Times New Roman" w:hAnsi="Times New Roman"/>
          <w:sz w:val="28"/>
          <w:szCs w:val="28"/>
        </w:rPr>
      </w:pPr>
      <w:r w:rsidRPr="0092274D">
        <w:rPr>
          <w:rFonts w:ascii="Times New Roman" w:hAnsi="Times New Roman"/>
          <w:sz w:val="28"/>
          <w:szCs w:val="28"/>
        </w:rPr>
        <w:t xml:space="preserve">от </w:t>
      </w:r>
      <w:r w:rsidRPr="0092274D">
        <w:rPr>
          <w:rFonts w:ascii="Times New Roman" w:hAnsi="Times New Roman"/>
          <w:sz w:val="28"/>
          <w:szCs w:val="28"/>
          <w:u w:val="single"/>
        </w:rPr>
        <w:t>13.07.2020 г.</w:t>
      </w:r>
      <w:r w:rsidRPr="0092274D">
        <w:rPr>
          <w:rFonts w:ascii="Times New Roman" w:hAnsi="Times New Roman"/>
          <w:sz w:val="28"/>
          <w:szCs w:val="28"/>
        </w:rPr>
        <w:t xml:space="preserve"> № </w:t>
      </w:r>
      <w:r w:rsidRPr="0092274D">
        <w:rPr>
          <w:rFonts w:ascii="Times New Roman" w:hAnsi="Times New Roman"/>
          <w:sz w:val="28"/>
          <w:szCs w:val="28"/>
          <w:u w:val="single"/>
        </w:rPr>
        <w:t>355</w:t>
      </w:r>
    </w:p>
    <w:p w:rsidR="00323807" w:rsidRPr="00E409A6" w:rsidRDefault="00323807" w:rsidP="00323807">
      <w:pPr>
        <w:pStyle w:val="a6"/>
        <w:rPr>
          <w:rFonts w:ascii="Times New Roman" w:hAnsi="Times New Roman"/>
          <w:sz w:val="24"/>
          <w:szCs w:val="24"/>
        </w:rPr>
      </w:pPr>
      <w:r>
        <w:rPr>
          <w:rFonts w:ascii="Times New Roman" w:hAnsi="Times New Roman"/>
          <w:sz w:val="24"/>
          <w:szCs w:val="24"/>
        </w:rPr>
        <w:t xml:space="preserve">         г. Бутурлиновка</w:t>
      </w:r>
    </w:p>
    <w:p w:rsidR="00323807" w:rsidRDefault="00323807" w:rsidP="00323807">
      <w:pPr>
        <w:pStyle w:val="11"/>
        <w:rPr>
          <w:rFonts w:ascii="Times New Roman" w:hAnsi="Times New Roman"/>
          <w:sz w:val="24"/>
          <w:szCs w:val="24"/>
        </w:rPr>
      </w:pPr>
    </w:p>
    <w:p w:rsidR="00323807" w:rsidRPr="00FD3CDC" w:rsidRDefault="00323807" w:rsidP="00323807">
      <w:pPr>
        <w:rPr>
          <w:b/>
          <w:sz w:val="28"/>
          <w:szCs w:val="28"/>
        </w:rPr>
      </w:pPr>
      <w:r w:rsidRPr="00FD3CDC">
        <w:rPr>
          <w:b/>
          <w:sz w:val="28"/>
          <w:szCs w:val="28"/>
        </w:rPr>
        <w:t>О назначении аукциона</w:t>
      </w:r>
    </w:p>
    <w:p w:rsidR="00323807" w:rsidRDefault="00323807" w:rsidP="00323807">
      <w:pPr>
        <w:ind w:firstLine="709"/>
        <w:jc w:val="both"/>
        <w:rPr>
          <w:sz w:val="28"/>
          <w:szCs w:val="28"/>
        </w:rPr>
      </w:pPr>
      <w:r>
        <w:rPr>
          <w:sz w:val="28"/>
          <w:szCs w:val="28"/>
        </w:rPr>
        <w:t>В соответствии со статьями</w:t>
      </w:r>
      <w:r w:rsidRPr="00FD3000">
        <w:rPr>
          <w:sz w:val="28"/>
          <w:szCs w:val="28"/>
        </w:rPr>
        <w:t xml:space="preserve"> </w:t>
      </w:r>
      <w:r>
        <w:rPr>
          <w:sz w:val="28"/>
          <w:szCs w:val="28"/>
        </w:rPr>
        <w:t>39.11, 39.12 Земельного к</w:t>
      </w:r>
      <w:r w:rsidRPr="00FD3000">
        <w:rPr>
          <w:sz w:val="28"/>
          <w:szCs w:val="28"/>
        </w:rPr>
        <w:t>одекса Р</w:t>
      </w:r>
      <w:r>
        <w:rPr>
          <w:sz w:val="28"/>
          <w:szCs w:val="28"/>
        </w:rPr>
        <w:t xml:space="preserve">оссийской </w:t>
      </w:r>
      <w:r w:rsidRPr="00FD3000">
        <w:rPr>
          <w:sz w:val="28"/>
          <w:szCs w:val="28"/>
        </w:rPr>
        <w:t>Ф</w:t>
      </w:r>
      <w:r>
        <w:rPr>
          <w:sz w:val="28"/>
          <w:szCs w:val="28"/>
        </w:rPr>
        <w:t>едерации</w:t>
      </w:r>
      <w:r w:rsidRPr="00FD3000">
        <w:rPr>
          <w:sz w:val="28"/>
          <w:szCs w:val="28"/>
        </w:rPr>
        <w:t xml:space="preserve">, </w:t>
      </w:r>
      <w:r w:rsidRPr="00CC7758">
        <w:rPr>
          <w:sz w:val="28"/>
          <w:szCs w:val="28"/>
        </w:rPr>
        <w:t>Федеральны</w:t>
      </w:r>
      <w:r>
        <w:rPr>
          <w:sz w:val="28"/>
          <w:szCs w:val="28"/>
        </w:rPr>
        <w:t>м</w:t>
      </w:r>
      <w:r w:rsidRPr="00CC7758">
        <w:rPr>
          <w:sz w:val="28"/>
          <w:szCs w:val="28"/>
        </w:rPr>
        <w:t xml:space="preserve"> закон</w:t>
      </w:r>
      <w:r>
        <w:rPr>
          <w:sz w:val="28"/>
          <w:szCs w:val="28"/>
        </w:rPr>
        <w:t>ом</w:t>
      </w:r>
      <w:r w:rsidRPr="00CC7758">
        <w:rPr>
          <w:sz w:val="28"/>
          <w:szCs w:val="28"/>
        </w:rPr>
        <w:t xml:space="preserve"> от 24.07.2007 </w:t>
      </w:r>
      <w:r>
        <w:rPr>
          <w:sz w:val="28"/>
          <w:szCs w:val="28"/>
        </w:rPr>
        <w:t>№</w:t>
      </w:r>
      <w:r w:rsidRPr="00CC7758">
        <w:rPr>
          <w:sz w:val="28"/>
          <w:szCs w:val="28"/>
        </w:rPr>
        <w:t xml:space="preserve"> 209-ФЗ </w:t>
      </w:r>
      <w:r>
        <w:rPr>
          <w:sz w:val="28"/>
          <w:szCs w:val="28"/>
        </w:rPr>
        <w:t>«</w:t>
      </w:r>
      <w:r w:rsidRPr="00CC7758">
        <w:rPr>
          <w:sz w:val="28"/>
          <w:szCs w:val="28"/>
        </w:rPr>
        <w:t>О развитии малого и среднего предпринимательства в Российской Федерации</w:t>
      </w:r>
      <w:r>
        <w:rPr>
          <w:sz w:val="28"/>
          <w:szCs w:val="28"/>
        </w:rPr>
        <w:t xml:space="preserve">», </w:t>
      </w:r>
      <w:r w:rsidRPr="00817D73">
        <w:rPr>
          <w:sz w:val="28"/>
          <w:szCs w:val="28"/>
        </w:rPr>
        <w:t xml:space="preserve">Уставом </w:t>
      </w:r>
      <w:proofErr w:type="spellStart"/>
      <w:r w:rsidRPr="00817D73">
        <w:rPr>
          <w:sz w:val="28"/>
          <w:szCs w:val="28"/>
        </w:rPr>
        <w:t>Бутурлиновского</w:t>
      </w:r>
      <w:proofErr w:type="spellEnd"/>
      <w:r w:rsidRPr="00817D73">
        <w:rPr>
          <w:sz w:val="28"/>
          <w:szCs w:val="28"/>
        </w:rPr>
        <w:t xml:space="preserve"> городского поселения </w:t>
      </w:r>
      <w:proofErr w:type="spellStart"/>
      <w:r w:rsidRPr="00817D73">
        <w:rPr>
          <w:sz w:val="28"/>
          <w:szCs w:val="28"/>
        </w:rPr>
        <w:t>Бутурлиновского</w:t>
      </w:r>
      <w:proofErr w:type="spellEnd"/>
      <w:r w:rsidRPr="00817D73">
        <w:rPr>
          <w:sz w:val="28"/>
          <w:szCs w:val="28"/>
        </w:rPr>
        <w:t xml:space="preserve"> муниципального района</w:t>
      </w:r>
      <w:r>
        <w:rPr>
          <w:sz w:val="28"/>
          <w:szCs w:val="28"/>
        </w:rPr>
        <w:t xml:space="preserve"> Воронежской области</w:t>
      </w:r>
      <w:r w:rsidRPr="00817D73">
        <w:rPr>
          <w:sz w:val="28"/>
          <w:szCs w:val="28"/>
        </w:rPr>
        <w:t>,</w:t>
      </w:r>
      <w:r>
        <w:rPr>
          <w:sz w:val="28"/>
          <w:szCs w:val="28"/>
        </w:rPr>
        <w:t xml:space="preserve"> </w:t>
      </w:r>
      <w:r w:rsidRPr="00664FBF">
        <w:rPr>
          <w:sz w:val="28"/>
          <w:szCs w:val="28"/>
        </w:rPr>
        <w:t>Переч</w:t>
      </w:r>
      <w:r>
        <w:rPr>
          <w:sz w:val="28"/>
          <w:szCs w:val="28"/>
        </w:rPr>
        <w:t>нем</w:t>
      </w:r>
      <w:r w:rsidRPr="00664FBF">
        <w:rPr>
          <w:sz w:val="28"/>
          <w:szCs w:val="28"/>
        </w:rPr>
        <w:t xml:space="preserve"> </w:t>
      </w:r>
      <w:r>
        <w:rPr>
          <w:sz w:val="28"/>
          <w:szCs w:val="28"/>
        </w:rPr>
        <w:t>муниципального</w:t>
      </w:r>
      <w:r w:rsidRPr="00664FBF">
        <w:rPr>
          <w:sz w:val="28"/>
          <w:szCs w:val="28"/>
        </w:rPr>
        <w:t xml:space="preserve">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утвержденным постановлением администрации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от 24.08.2016 № 663 «Об утверждении перечня муниципального имущества», </w:t>
      </w:r>
      <w:r w:rsidRPr="00FD3000">
        <w:rPr>
          <w:sz w:val="28"/>
          <w:szCs w:val="28"/>
        </w:rPr>
        <w:t xml:space="preserve">администрация </w:t>
      </w:r>
      <w:proofErr w:type="spellStart"/>
      <w:r>
        <w:rPr>
          <w:bCs/>
          <w:iCs/>
          <w:sz w:val="28"/>
          <w:szCs w:val="28"/>
        </w:rPr>
        <w:t>Бутурлиновского</w:t>
      </w:r>
      <w:proofErr w:type="spellEnd"/>
      <w:r w:rsidRPr="00CC7758">
        <w:rPr>
          <w:bCs/>
          <w:iCs/>
          <w:sz w:val="28"/>
          <w:szCs w:val="28"/>
        </w:rPr>
        <w:t xml:space="preserve"> </w:t>
      </w:r>
      <w:r>
        <w:rPr>
          <w:bCs/>
          <w:iCs/>
          <w:sz w:val="28"/>
          <w:szCs w:val="28"/>
        </w:rPr>
        <w:t xml:space="preserve">городского </w:t>
      </w:r>
      <w:r w:rsidRPr="00CC7758">
        <w:rPr>
          <w:bCs/>
          <w:iCs/>
          <w:sz w:val="28"/>
          <w:szCs w:val="28"/>
        </w:rPr>
        <w:t>поселения</w:t>
      </w:r>
    </w:p>
    <w:p w:rsidR="00323807" w:rsidRPr="00595A7C" w:rsidRDefault="00323807" w:rsidP="00323807">
      <w:pPr>
        <w:pStyle w:val="11"/>
        <w:ind w:firstLine="709"/>
        <w:jc w:val="both"/>
        <w:rPr>
          <w:rFonts w:ascii="Times New Roman" w:hAnsi="Times New Roman"/>
          <w:b/>
          <w:bCs/>
          <w:sz w:val="28"/>
          <w:szCs w:val="28"/>
        </w:rPr>
      </w:pPr>
    </w:p>
    <w:p w:rsidR="00323807" w:rsidRPr="00817D73" w:rsidRDefault="00323807" w:rsidP="00323807">
      <w:pPr>
        <w:pStyle w:val="11"/>
        <w:jc w:val="center"/>
        <w:rPr>
          <w:rFonts w:ascii="Times New Roman" w:hAnsi="Times New Roman"/>
          <w:b/>
          <w:sz w:val="28"/>
          <w:szCs w:val="28"/>
          <w:lang w:eastAsia="en-US"/>
        </w:rPr>
      </w:pPr>
      <w:r w:rsidRPr="00817D73">
        <w:rPr>
          <w:rFonts w:ascii="Times New Roman" w:hAnsi="Times New Roman"/>
          <w:b/>
          <w:sz w:val="28"/>
          <w:szCs w:val="28"/>
          <w:lang w:eastAsia="en-US"/>
        </w:rPr>
        <w:t>ПОСТАНОВЛЯЕТ:</w:t>
      </w:r>
    </w:p>
    <w:p w:rsidR="00323807" w:rsidRPr="00553256" w:rsidRDefault="00323807" w:rsidP="00323807">
      <w:pPr>
        <w:pStyle w:val="11"/>
        <w:jc w:val="center"/>
        <w:rPr>
          <w:rFonts w:ascii="Times New Roman" w:hAnsi="Times New Roman"/>
          <w:sz w:val="28"/>
          <w:szCs w:val="28"/>
          <w:lang w:eastAsia="en-US"/>
        </w:rPr>
      </w:pPr>
    </w:p>
    <w:p w:rsidR="00323807" w:rsidRPr="00817D73" w:rsidRDefault="00323807" w:rsidP="00323807">
      <w:pPr>
        <w:ind w:firstLine="709"/>
        <w:jc w:val="both"/>
        <w:rPr>
          <w:sz w:val="28"/>
          <w:szCs w:val="28"/>
        </w:rPr>
      </w:pPr>
      <w:r w:rsidRPr="00817D73">
        <w:rPr>
          <w:sz w:val="28"/>
          <w:szCs w:val="28"/>
        </w:rPr>
        <w:t xml:space="preserve">1. Провести 21 августа 2020 года в 10 час. 00 мин. в здании администрации </w:t>
      </w:r>
      <w:proofErr w:type="spellStart"/>
      <w:r w:rsidRPr="00817D73">
        <w:rPr>
          <w:bCs/>
          <w:iCs/>
          <w:sz w:val="28"/>
          <w:szCs w:val="28"/>
        </w:rPr>
        <w:t>Бутурлиновского</w:t>
      </w:r>
      <w:proofErr w:type="spellEnd"/>
      <w:r w:rsidRPr="00817D73">
        <w:rPr>
          <w:bCs/>
          <w:iCs/>
          <w:sz w:val="28"/>
          <w:szCs w:val="28"/>
        </w:rPr>
        <w:t xml:space="preserve"> городского поселения </w:t>
      </w:r>
      <w:proofErr w:type="spellStart"/>
      <w:r w:rsidRPr="00817D73">
        <w:rPr>
          <w:sz w:val="28"/>
          <w:szCs w:val="28"/>
        </w:rPr>
        <w:t>Бутурлиновского</w:t>
      </w:r>
      <w:proofErr w:type="spellEnd"/>
      <w:r w:rsidRPr="00817D73">
        <w:rPr>
          <w:sz w:val="28"/>
          <w:szCs w:val="28"/>
        </w:rPr>
        <w:t xml:space="preserve"> муниципального района Воронежской области по адресу: Воронежская область, </w:t>
      </w:r>
      <w:proofErr w:type="spellStart"/>
      <w:r w:rsidRPr="00817D73">
        <w:rPr>
          <w:sz w:val="28"/>
          <w:szCs w:val="28"/>
        </w:rPr>
        <w:t>Бутурлиновский</w:t>
      </w:r>
      <w:proofErr w:type="spellEnd"/>
      <w:r w:rsidRPr="00817D73">
        <w:rPr>
          <w:sz w:val="28"/>
          <w:szCs w:val="28"/>
        </w:rPr>
        <w:t xml:space="preserve"> район, город Бутурлиновка, пл. Воли, дом 1, аукцион, открытый по составу участников и форме подачи заявок, по продаже:</w:t>
      </w:r>
    </w:p>
    <w:p w:rsidR="00323807" w:rsidRPr="00817D73" w:rsidRDefault="00323807" w:rsidP="00323807">
      <w:pPr>
        <w:ind w:firstLine="709"/>
        <w:jc w:val="both"/>
        <w:rPr>
          <w:sz w:val="28"/>
          <w:szCs w:val="28"/>
        </w:rPr>
      </w:pPr>
      <w:r w:rsidRPr="00817D73">
        <w:rPr>
          <w:sz w:val="28"/>
          <w:szCs w:val="28"/>
        </w:rPr>
        <w:t>Лот №1:</w:t>
      </w:r>
    </w:p>
    <w:p w:rsidR="00323807" w:rsidRPr="00817D73" w:rsidRDefault="00323807" w:rsidP="00323807">
      <w:pPr>
        <w:pStyle w:val="a6"/>
        <w:ind w:firstLine="708"/>
        <w:jc w:val="both"/>
        <w:rPr>
          <w:rFonts w:ascii="Times New Roman" w:hAnsi="Times New Roman"/>
          <w:sz w:val="28"/>
          <w:szCs w:val="28"/>
        </w:rPr>
      </w:pPr>
      <w:r w:rsidRPr="00817D73">
        <w:rPr>
          <w:rFonts w:ascii="Times New Roman" w:hAnsi="Times New Roman"/>
          <w:sz w:val="28"/>
          <w:szCs w:val="28"/>
        </w:rPr>
        <w:t xml:space="preserve">- право на заключение договора аренды земельного участка с кадастровым номером 36:05:4303008:198, площадью 66021 </w:t>
      </w:r>
      <w:proofErr w:type="spellStart"/>
      <w:proofErr w:type="gramStart"/>
      <w:r w:rsidRPr="00817D73">
        <w:rPr>
          <w:rFonts w:ascii="Times New Roman" w:hAnsi="Times New Roman"/>
          <w:sz w:val="28"/>
          <w:szCs w:val="28"/>
        </w:rPr>
        <w:t>кв.м</w:t>
      </w:r>
      <w:proofErr w:type="spellEnd"/>
      <w:proofErr w:type="gramEnd"/>
      <w:r w:rsidRPr="00817D73">
        <w:rPr>
          <w:rFonts w:ascii="Times New Roman" w:hAnsi="Times New Roman"/>
          <w:sz w:val="28"/>
          <w:szCs w:val="28"/>
        </w:rPr>
        <w:t xml:space="preserve">, расположенного: Воронежская область, </w:t>
      </w:r>
      <w:proofErr w:type="spellStart"/>
      <w:r w:rsidRPr="00817D73">
        <w:rPr>
          <w:rFonts w:ascii="Times New Roman" w:hAnsi="Times New Roman"/>
          <w:sz w:val="28"/>
          <w:szCs w:val="28"/>
        </w:rPr>
        <w:t>Бутурлиновский</w:t>
      </w:r>
      <w:proofErr w:type="spellEnd"/>
      <w:r w:rsidRPr="00817D73">
        <w:rPr>
          <w:rFonts w:ascii="Times New Roman" w:hAnsi="Times New Roman"/>
          <w:sz w:val="28"/>
          <w:szCs w:val="28"/>
        </w:rPr>
        <w:t xml:space="preserve"> р-н,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Pr="00817D73">
        <w:rPr>
          <w:rStyle w:val="ac"/>
          <w:rFonts w:ascii="Times New Roman" w:hAnsi="Times New Roman"/>
          <w:b w:val="0"/>
          <w:sz w:val="28"/>
          <w:szCs w:val="28"/>
        </w:rPr>
        <w:t>, сроком на 10 лет</w:t>
      </w:r>
      <w:r>
        <w:rPr>
          <w:rStyle w:val="ac"/>
          <w:rFonts w:ascii="Times New Roman" w:hAnsi="Times New Roman"/>
          <w:b w:val="0"/>
          <w:sz w:val="28"/>
          <w:szCs w:val="28"/>
        </w:rPr>
        <w:t>;</w:t>
      </w:r>
    </w:p>
    <w:p w:rsidR="00323807" w:rsidRPr="00AF127A" w:rsidRDefault="00323807" w:rsidP="00323807">
      <w:pPr>
        <w:ind w:firstLine="709"/>
        <w:jc w:val="both"/>
        <w:rPr>
          <w:sz w:val="28"/>
          <w:szCs w:val="28"/>
        </w:rPr>
      </w:pPr>
      <w:r>
        <w:rPr>
          <w:sz w:val="28"/>
          <w:szCs w:val="28"/>
        </w:rPr>
        <w:t>Лот №2</w:t>
      </w:r>
      <w:r w:rsidRPr="00AF127A">
        <w:rPr>
          <w:sz w:val="28"/>
          <w:szCs w:val="28"/>
        </w:rPr>
        <w:t>:</w:t>
      </w:r>
    </w:p>
    <w:p w:rsidR="00323807" w:rsidRPr="00664FBF" w:rsidRDefault="00323807" w:rsidP="00323807">
      <w:pPr>
        <w:pStyle w:val="a6"/>
        <w:ind w:firstLine="708"/>
        <w:jc w:val="both"/>
        <w:rPr>
          <w:rFonts w:ascii="Times New Roman" w:hAnsi="Times New Roman"/>
          <w:sz w:val="28"/>
          <w:szCs w:val="28"/>
        </w:rPr>
      </w:pPr>
      <w:r w:rsidRPr="00C33D1E">
        <w:rPr>
          <w:rFonts w:ascii="Times New Roman" w:hAnsi="Times New Roman"/>
          <w:sz w:val="28"/>
          <w:szCs w:val="28"/>
        </w:rPr>
        <w:t>- право на заключение договора аренды земельного участка с кадастровым номером 36:05:</w:t>
      </w:r>
      <w:r>
        <w:rPr>
          <w:rFonts w:ascii="Times New Roman" w:hAnsi="Times New Roman"/>
          <w:sz w:val="28"/>
          <w:szCs w:val="28"/>
        </w:rPr>
        <w:t>4303008:205</w:t>
      </w:r>
      <w:r w:rsidRPr="00C33D1E">
        <w:rPr>
          <w:rFonts w:ascii="Times New Roman" w:hAnsi="Times New Roman"/>
          <w:sz w:val="28"/>
          <w:szCs w:val="28"/>
        </w:rPr>
        <w:t xml:space="preserve">, площадью </w:t>
      </w:r>
      <w:r>
        <w:rPr>
          <w:rFonts w:ascii="Times New Roman" w:hAnsi="Times New Roman"/>
          <w:sz w:val="28"/>
          <w:szCs w:val="28"/>
        </w:rPr>
        <w:t>62229</w:t>
      </w:r>
      <w:r w:rsidRPr="00C33D1E">
        <w:rPr>
          <w:rFonts w:ascii="Times New Roman" w:hAnsi="Times New Roman"/>
          <w:sz w:val="28"/>
          <w:szCs w:val="28"/>
        </w:rPr>
        <w:t xml:space="preserve"> </w:t>
      </w:r>
      <w:proofErr w:type="spellStart"/>
      <w:proofErr w:type="gramStart"/>
      <w:r w:rsidRPr="00C33D1E">
        <w:rPr>
          <w:rFonts w:ascii="Times New Roman" w:hAnsi="Times New Roman"/>
          <w:sz w:val="28"/>
          <w:szCs w:val="28"/>
        </w:rPr>
        <w:t>кв.м</w:t>
      </w:r>
      <w:proofErr w:type="spellEnd"/>
      <w:proofErr w:type="gramEnd"/>
      <w:r w:rsidRPr="00C33D1E">
        <w:rPr>
          <w:rFonts w:ascii="Times New Roman" w:hAnsi="Times New Roman"/>
          <w:sz w:val="28"/>
          <w:szCs w:val="28"/>
        </w:rPr>
        <w:t xml:space="preserve">, расположенного: Воронежская </w:t>
      </w:r>
      <w:r w:rsidRPr="00C33D1E">
        <w:rPr>
          <w:rFonts w:ascii="Times New Roman" w:hAnsi="Times New Roman"/>
          <w:sz w:val="28"/>
          <w:szCs w:val="28"/>
        </w:rPr>
        <w:lastRenderedPageBreak/>
        <w:t xml:space="preserve">область, </w:t>
      </w:r>
      <w:r>
        <w:rPr>
          <w:rFonts w:ascii="Times New Roman" w:hAnsi="Times New Roman"/>
          <w:sz w:val="28"/>
          <w:szCs w:val="28"/>
        </w:rPr>
        <w:t>р-н</w:t>
      </w:r>
      <w:r w:rsidRPr="00C33D1E">
        <w:rPr>
          <w:rFonts w:ascii="Times New Roman" w:hAnsi="Times New Roman"/>
          <w:sz w:val="28"/>
          <w:szCs w:val="28"/>
        </w:rPr>
        <w:t xml:space="preserve"> </w:t>
      </w:r>
      <w:proofErr w:type="spellStart"/>
      <w:r w:rsidRPr="00C33D1E">
        <w:rPr>
          <w:rFonts w:ascii="Times New Roman" w:hAnsi="Times New Roman"/>
          <w:sz w:val="28"/>
          <w:szCs w:val="28"/>
        </w:rPr>
        <w:t>Бутурлиновский</w:t>
      </w:r>
      <w:proofErr w:type="spellEnd"/>
      <w:r w:rsidRPr="00C33D1E">
        <w:rPr>
          <w:rFonts w:ascii="Times New Roman" w:hAnsi="Times New Roman"/>
          <w:sz w:val="28"/>
          <w:szCs w:val="28"/>
        </w:rPr>
        <w:t>,</w:t>
      </w:r>
      <w:r>
        <w:rPr>
          <w:rFonts w:ascii="Times New Roman" w:hAnsi="Times New Roman"/>
          <w:sz w:val="28"/>
          <w:szCs w:val="28"/>
        </w:rPr>
        <w:t xml:space="preserve"> </w:t>
      </w:r>
      <w:r w:rsidRPr="00C33D1E">
        <w:rPr>
          <w:rFonts w:ascii="Times New Roman" w:hAnsi="Times New Roman"/>
          <w:sz w:val="28"/>
          <w:szCs w:val="28"/>
        </w:rPr>
        <w:t xml:space="preserve">относящегося к категории земель - земли сельскохозяйственного назначения, с разрешенным использованием </w:t>
      </w:r>
      <w:r>
        <w:rPr>
          <w:rFonts w:ascii="Times New Roman" w:hAnsi="Times New Roman"/>
          <w:sz w:val="28"/>
          <w:szCs w:val="28"/>
        </w:rPr>
        <w:t>– для сельскохозяйственного использования</w:t>
      </w:r>
      <w:r w:rsidRPr="00C33D1E">
        <w:rPr>
          <w:rStyle w:val="ac"/>
          <w:rFonts w:ascii="Times New Roman" w:hAnsi="Times New Roman"/>
          <w:b w:val="0"/>
          <w:sz w:val="28"/>
          <w:szCs w:val="28"/>
        </w:rPr>
        <w:t>, сроком на</w:t>
      </w:r>
      <w:r>
        <w:rPr>
          <w:rStyle w:val="ac"/>
          <w:rFonts w:ascii="Times New Roman" w:hAnsi="Times New Roman"/>
          <w:b w:val="0"/>
          <w:sz w:val="28"/>
          <w:szCs w:val="28"/>
        </w:rPr>
        <w:t xml:space="preserve"> 1</w:t>
      </w:r>
      <w:r w:rsidRPr="002C5A99">
        <w:rPr>
          <w:rStyle w:val="ac"/>
          <w:rFonts w:ascii="Times New Roman" w:hAnsi="Times New Roman"/>
          <w:b w:val="0"/>
          <w:sz w:val="28"/>
          <w:szCs w:val="28"/>
        </w:rPr>
        <w:t>0 лет</w:t>
      </w:r>
      <w:r>
        <w:rPr>
          <w:rStyle w:val="ac"/>
          <w:rFonts w:ascii="Times New Roman" w:hAnsi="Times New Roman"/>
          <w:b w:val="0"/>
          <w:sz w:val="28"/>
          <w:szCs w:val="28"/>
        </w:rPr>
        <w:t>;</w:t>
      </w:r>
    </w:p>
    <w:p w:rsidR="00323807" w:rsidRPr="00AF127A" w:rsidRDefault="00323807" w:rsidP="00323807">
      <w:pPr>
        <w:ind w:firstLine="709"/>
        <w:jc w:val="both"/>
        <w:rPr>
          <w:sz w:val="28"/>
          <w:szCs w:val="28"/>
        </w:rPr>
      </w:pPr>
      <w:r>
        <w:rPr>
          <w:sz w:val="28"/>
          <w:szCs w:val="28"/>
        </w:rPr>
        <w:t>Лот №3</w:t>
      </w:r>
      <w:r w:rsidRPr="00AF127A">
        <w:rPr>
          <w:sz w:val="28"/>
          <w:szCs w:val="28"/>
        </w:rPr>
        <w:t>:</w:t>
      </w:r>
    </w:p>
    <w:p w:rsidR="00323807" w:rsidRDefault="00323807" w:rsidP="00323807">
      <w:pPr>
        <w:pStyle w:val="a6"/>
        <w:ind w:firstLine="708"/>
        <w:jc w:val="both"/>
        <w:rPr>
          <w:rStyle w:val="ac"/>
          <w:rFonts w:ascii="Times New Roman" w:hAnsi="Times New Roman"/>
          <w:b w:val="0"/>
          <w:sz w:val="28"/>
          <w:szCs w:val="28"/>
        </w:rPr>
      </w:pPr>
      <w:r w:rsidRPr="00C33D1E">
        <w:rPr>
          <w:rFonts w:ascii="Times New Roman" w:hAnsi="Times New Roman"/>
          <w:sz w:val="28"/>
          <w:szCs w:val="28"/>
        </w:rPr>
        <w:t>- право на заключение договора аренды земельного участка с кадастровым номером 36:05:</w:t>
      </w:r>
      <w:r>
        <w:rPr>
          <w:rFonts w:ascii="Times New Roman" w:hAnsi="Times New Roman"/>
          <w:sz w:val="28"/>
          <w:szCs w:val="28"/>
        </w:rPr>
        <w:t>4208015:296</w:t>
      </w:r>
      <w:r w:rsidRPr="00C33D1E">
        <w:rPr>
          <w:rFonts w:ascii="Times New Roman" w:hAnsi="Times New Roman"/>
          <w:sz w:val="28"/>
          <w:szCs w:val="28"/>
        </w:rPr>
        <w:t xml:space="preserve">, площадью </w:t>
      </w:r>
      <w:r>
        <w:rPr>
          <w:rFonts w:ascii="Times New Roman" w:hAnsi="Times New Roman"/>
          <w:sz w:val="28"/>
          <w:szCs w:val="28"/>
        </w:rPr>
        <w:t>17220</w:t>
      </w:r>
      <w:r w:rsidRPr="00C33D1E">
        <w:rPr>
          <w:rFonts w:ascii="Times New Roman" w:hAnsi="Times New Roman"/>
          <w:sz w:val="28"/>
          <w:szCs w:val="28"/>
        </w:rPr>
        <w:t xml:space="preserve"> </w:t>
      </w:r>
      <w:proofErr w:type="spellStart"/>
      <w:proofErr w:type="gramStart"/>
      <w:r w:rsidRPr="00C33D1E">
        <w:rPr>
          <w:rFonts w:ascii="Times New Roman" w:hAnsi="Times New Roman"/>
          <w:sz w:val="28"/>
          <w:szCs w:val="28"/>
        </w:rPr>
        <w:t>кв.м</w:t>
      </w:r>
      <w:proofErr w:type="spellEnd"/>
      <w:proofErr w:type="gramEnd"/>
      <w:r w:rsidRPr="00C33D1E">
        <w:rPr>
          <w:rFonts w:ascii="Times New Roman" w:hAnsi="Times New Roman"/>
          <w:sz w:val="28"/>
          <w:szCs w:val="28"/>
        </w:rPr>
        <w:t xml:space="preserve">, расположенного: Воронежская область, </w:t>
      </w:r>
      <w:r>
        <w:rPr>
          <w:rFonts w:ascii="Times New Roman" w:hAnsi="Times New Roman"/>
          <w:sz w:val="28"/>
          <w:szCs w:val="28"/>
        </w:rPr>
        <w:t>р-н</w:t>
      </w:r>
      <w:r w:rsidRPr="00C33D1E">
        <w:rPr>
          <w:rFonts w:ascii="Times New Roman" w:hAnsi="Times New Roman"/>
          <w:sz w:val="28"/>
          <w:szCs w:val="28"/>
        </w:rPr>
        <w:t xml:space="preserve"> </w:t>
      </w:r>
      <w:proofErr w:type="spellStart"/>
      <w:r w:rsidRPr="00C33D1E">
        <w:rPr>
          <w:rFonts w:ascii="Times New Roman" w:hAnsi="Times New Roman"/>
          <w:sz w:val="28"/>
          <w:szCs w:val="28"/>
        </w:rPr>
        <w:t>Бутурлиновский</w:t>
      </w:r>
      <w:proofErr w:type="spellEnd"/>
      <w:r w:rsidRPr="00C33D1E">
        <w:rPr>
          <w:rFonts w:ascii="Times New Roman" w:hAnsi="Times New Roman"/>
          <w:sz w:val="28"/>
          <w:szCs w:val="28"/>
        </w:rPr>
        <w:t>,</w:t>
      </w:r>
      <w:r>
        <w:rPr>
          <w:rFonts w:ascii="Times New Roman" w:hAnsi="Times New Roman"/>
          <w:sz w:val="28"/>
          <w:szCs w:val="28"/>
        </w:rPr>
        <w:t xml:space="preserve"> </w:t>
      </w:r>
      <w:r w:rsidRPr="00C33D1E">
        <w:rPr>
          <w:rFonts w:ascii="Times New Roman" w:hAnsi="Times New Roman"/>
          <w:sz w:val="28"/>
          <w:szCs w:val="28"/>
        </w:rPr>
        <w:t xml:space="preserve">относящегося к категории земель - земли сельскохозяйственного назначения, с разрешенным использованием </w:t>
      </w:r>
      <w:r>
        <w:rPr>
          <w:rFonts w:ascii="Times New Roman" w:hAnsi="Times New Roman"/>
          <w:sz w:val="28"/>
          <w:szCs w:val="28"/>
        </w:rPr>
        <w:t xml:space="preserve">– для сельскохозяйственного использования (невостребованные </w:t>
      </w:r>
      <w:proofErr w:type="spellStart"/>
      <w:r>
        <w:rPr>
          <w:rFonts w:ascii="Times New Roman" w:hAnsi="Times New Roman"/>
          <w:sz w:val="28"/>
          <w:szCs w:val="28"/>
        </w:rPr>
        <w:t>зем.доли</w:t>
      </w:r>
      <w:proofErr w:type="spellEnd"/>
      <w:r>
        <w:rPr>
          <w:rFonts w:ascii="Times New Roman" w:hAnsi="Times New Roman"/>
          <w:sz w:val="28"/>
          <w:szCs w:val="28"/>
        </w:rPr>
        <w:t xml:space="preserve"> граждан)</w:t>
      </w:r>
      <w:r w:rsidRPr="00C33D1E">
        <w:rPr>
          <w:rStyle w:val="ac"/>
          <w:rFonts w:ascii="Times New Roman" w:hAnsi="Times New Roman"/>
          <w:b w:val="0"/>
          <w:sz w:val="28"/>
          <w:szCs w:val="28"/>
        </w:rPr>
        <w:t>, сроком на</w:t>
      </w:r>
      <w:r>
        <w:rPr>
          <w:rStyle w:val="ac"/>
          <w:rFonts w:ascii="Times New Roman" w:hAnsi="Times New Roman"/>
          <w:b w:val="0"/>
          <w:sz w:val="28"/>
          <w:szCs w:val="28"/>
        </w:rPr>
        <w:t xml:space="preserve"> 1</w:t>
      </w:r>
      <w:r w:rsidRPr="002C5A99">
        <w:rPr>
          <w:rStyle w:val="ac"/>
          <w:rFonts w:ascii="Times New Roman" w:hAnsi="Times New Roman"/>
          <w:b w:val="0"/>
          <w:sz w:val="28"/>
          <w:szCs w:val="28"/>
        </w:rPr>
        <w:t>0 лет</w:t>
      </w:r>
      <w:r>
        <w:rPr>
          <w:rStyle w:val="ac"/>
          <w:rFonts w:ascii="Times New Roman" w:hAnsi="Times New Roman"/>
          <w:b w:val="0"/>
          <w:sz w:val="28"/>
          <w:szCs w:val="28"/>
        </w:rPr>
        <w:t>;</w:t>
      </w:r>
    </w:p>
    <w:p w:rsidR="00323807" w:rsidRPr="00AF127A" w:rsidRDefault="00323807" w:rsidP="00323807">
      <w:pPr>
        <w:ind w:firstLine="709"/>
        <w:jc w:val="both"/>
        <w:rPr>
          <w:sz w:val="28"/>
          <w:szCs w:val="28"/>
        </w:rPr>
      </w:pPr>
      <w:r>
        <w:rPr>
          <w:sz w:val="28"/>
          <w:szCs w:val="28"/>
        </w:rPr>
        <w:t>Лот №4</w:t>
      </w:r>
      <w:r w:rsidRPr="00AF127A">
        <w:rPr>
          <w:sz w:val="28"/>
          <w:szCs w:val="28"/>
        </w:rPr>
        <w:t>:</w:t>
      </w:r>
    </w:p>
    <w:p w:rsidR="00323807" w:rsidRPr="00664FBF" w:rsidRDefault="00323807" w:rsidP="00323807">
      <w:pPr>
        <w:pStyle w:val="a6"/>
        <w:ind w:firstLine="708"/>
        <w:jc w:val="both"/>
        <w:rPr>
          <w:rFonts w:ascii="Times New Roman" w:hAnsi="Times New Roman"/>
          <w:sz w:val="28"/>
          <w:szCs w:val="28"/>
        </w:rPr>
      </w:pPr>
      <w:r w:rsidRPr="00C33D1E">
        <w:rPr>
          <w:rFonts w:ascii="Times New Roman" w:hAnsi="Times New Roman"/>
          <w:sz w:val="28"/>
          <w:szCs w:val="28"/>
        </w:rPr>
        <w:t>- право на заключение договора аренды земельного участка с кадастровым номером 36:05:</w:t>
      </w:r>
      <w:r>
        <w:rPr>
          <w:rFonts w:ascii="Times New Roman" w:hAnsi="Times New Roman"/>
          <w:sz w:val="28"/>
          <w:szCs w:val="28"/>
        </w:rPr>
        <w:t>4208014:375</w:t>
      </w:r>
      <w:r w:rsidRPr="00C33D1E">
        <w:rPr>
          <w:rFonts w:ascii="Times New Roman" w:hAnsi="Times New Roman"/>
          <w:sz w:val="28"/>
          <w:szCs w:val="28"/>
        </w:rPr>
        <w:t xml:space="preserve">, площадью </w:t>
      </w:r>
      <w:r>
        <w:rPr>
          <w:rFonts w:ascii="Times New Roman" w:hAnsi="Times New Roman"/>
          <w:sz w:val="28"/>
          <w:szCs w:val="28"/>
        </w:rPr>
        <w:t>88410</w:t>
      </w:r>
      <w:r w:rsidRPr="00C33D1E">
        <w:rPr>
          <w:rFonts w:ascii="Times New Roman" w:hAnsi="Times New Roman"/>
          <w:sz w:val="28"/>
          <w:szCs w:val="28"/>
        </w:rPr>
        <w:t xml:space="preserve"> </w:t>
      </w:r>
      <w:proofErr w:type="spellStart"/>
      <w:proofErr w:type="gramStart"/>
      <w:r w:rsidRPr="00C33D1E">
        <w:rPr>
          <w:rFonts w:ascii="Times New Roman" w:hAnsi="Times New Roman"/>
          <w:sz w:val="28"/>
          <w:szCs w:val="28"/>
        </w:rPr>
        <w:t>кв.м</w:t>
      </w:r>
      <w:proofErr w:type="spellEnd"/>
      <w:proofErr w:type="gramEnd"/>
      <w:r w:rsidRPr="00C33D1E">
        <w:rPr>
          <w:rFonts w:ascii="Times New Roman" w:hAnsi="Times New Roman"/>
          <w:sz w:val="28"/>
          <w:szCs w:val="28"/>
        </w:rPr>
        <w:t xml:space="preserve">, расположенного: Воронежская область, </w:t>
      </w:r>
      <w:r>
        <w:rPr>
          <w:rFonts w:ascii="Times New Roman" w:hAnsi="Times New Roman"/>
          <w:sz w:val="28"/>
          <w:szCs w:val="28"/>
        </w:rPr>
        <w:t>р-н</w:t>
      </w:r>
      <w:r w:rsidRPr="00C33D1E">
        <w:rPr>
          <w:rFonts w:ascii="Times New Roman" w:hAnsi="Times New Roman"/>
          <w:sz w:val="28"/>
          <w:szCs w:val="28"/>
        </w:rPr>
        <w:t xml:space="preserve"> </w:t>
      </w:r>
      <w:proofErr w:type="spellStart"/>
      <w:r w:rsidRPr="00C33D1E">
        <w:rPr>
          <w:rFonts w:ascii="Times New Roman" w:hAnsi="Times New Roman"/>
          <w:sz w:val="28"/>
          <w:szCs w:val="28"/>
        </w:rPr>
        <w:t>Бутурлиновский</w:t>
      </w:r>
      <w:proofErr w:type="spellEnd"/>
      <w:r w:rsidRPr="00C33D1E">
        <w:rPr>
          <w:rFonts w:ascii="Times New Roman" w:hAnsi="Times New Roman"/>
          <w:sz w:val="28"/>
          <w:szCs w:val="28"/>
        </w:rPr>
        <w:t>,</w:t>
      </w:r>
      <w:r>
        <w:rPr>
          <w:rFonts w:ascii="Times New Roman" w:hAnsi="Times New Roman"/>
          <w:sz w:val="28"/>
          <w:szCs w:val="28"/>
        </w:rPr>
        <w:t xml:space="preserve"> </w:t>
      </w:r>
      <w:r w:rsidRPr="00C33D1E">
        <w:rPr>
          <w:rFonts w:ascii="Times New Roman" w:hAnsi="Times New Roman"/>
          <w:sz w:val="28"/>
          <w:szCs w:val="28"/>
        </w:rPr>
        <w:t xml:space="preserve">относящегося к категории земель - земли сельскохозяйственного назначения, с разрешенным использованием </w:t>
      </w:r>
      <w:r>
        <w:rPr>
          <w:rFonts w:ascii="Times New Roman" w:hAnsi="Times New Roman"/>
          <w:sz w:val="28"/>
          <w:szCs w:val="28"/>
        </w:rPr>
        <w:t xml:space="preserve">– для сельскохозяйственного использования (невостребованные </w:t>
      </w:r>
      <w:proofErr w:type="spellStart"/>
      <w:r>
        <w:rPr>
          <w:rFonts w:ascii="Times New Roman" w:hAnsi="Times New Roman"/>
          <w:sz w:val="28"/>
          <w:szCs w:val="28"/>
        </w:rPr>
        <w:t>зем.доли</w:t>
      </w:r>
      <w:proofErr w:type="spellEnd"/>
      <w:r>
        <w:rPr>
          <w:rFonts w:ascii="Times New Roman" w:hAnsi="Times New Roman"/>
          <w:sz w:val="28"/>
          <w:szCs w:val="28"/>
        </w:rPr>
        <w:t xml:space="preserve"> граждан)</w:t>
      </w:r>
      <w:r w:rsidRPr="00C33D1E">
        <w:rPr>
          <w:rStyle w:val="ac"/>
          <w:rFonts w:ascii="Times New Roman" w:hAnsi="Times New Roman"/>
          <w:b w:val="0"/>
          <w:sz w:val="28"/>
          <w:szCs w:val="28"/>
        </w:rPr>
        <w:t>, сроком на</w:t>
      </w:r>
      <w:r>
        <w:rPr>
          <w:rStyle w:val="ac"/>
          <w:rFonts w:ascii="Times New Roman" w:hAnsi="Times New Roman"/>
          <w:b w:val="0"/>
          <w:sz w:val="28"/>
          <w:szCs w:val="28"/>
        </w:rPr>
        <w:t xml:space="preserve"> 1</w:t>
      </w:r>
      <w:r w:rsidRPr="002C5A99">
        <w:rPr>
          <w:rStyle w:val="ac"/>
          <w:rFonts w:ascii="Times New Roman" w:hAnsi="Times New Roman"/>
          <w:b w:val="0"/>
          <w:sz w:val="28"/>
          <w:szCs w:val="28"/>
        </w:rPr>
        <w:t>0 лет</w:t>
      </w:r>
      <w:r>
        <w:rPr>
          <w:rStyle w:val="ac"/>
          <w:rFonts w:ascii="Times New Roman" w:hAnsi="Times New Roman"/>
          <w:b w:val="0"/>
          <w:sz w:val="28"/>
          <w:szCs w:val="28"/>
        </w:rPr>
        <w:t>.</w:t>
      </w:r>
    </w:p>
    <w:p w:rsidR="00323807" w:rsidRDefault="00323807" w:rsidP="00323807">
      <w:pPr>
        <w:ind w:firstLine="709"/>
        <w:jc w:val="both"/>
        <w:rPr>
          <w:sz w:val="28"/>
          <w:szCs w:val="28"/>
        </w:rPr>
      </w:pPr>
      <w:r>
        <w:rPr>
          <w:sz w:val="28"/>
          <w:szCs w:val="28"/>
        </w:rPr>
        <w:t xml:space="preserve">2. Утвердить: </w:t>
      </w:r>
    </w:p>
    <w:p w:rsidR="00323807" w:rsidRPr="006B77E7" w:rsidRDefault="00323807" w:rsidP="00323807">
      <w:pPr>
        <w:pStyle w:val="a6"/>
        <w:ind w:firstLine="709"/>
        <w:jc w:val="both"/>
        <w:rPr>
          <w:rFonts w:ascii="Times New Roman" w:hAnsi="Times New Roman"/>
          <w:sz w:val="28"/>
          <w:szCs w:val="28"/>
        </w:rPr>
      </w:pPr>
      <w:r>
        <w:rPr>
          <w:rFonts w:ascii="Times New Roman" w:hAnsi="Times New Roman"/>
          <w:sz w:val="28"/>
          <w:szCs w:val="28"/>
        </w:rPr>
        <w:t>2.1. По Лоту №1</w:t>
      </w:r>
      <w:r w:rsidRPr="006B77E7">
        <w:rPr>
          <w:rFonts w:ascii="Times New Roman" w:hAnsi="Times New Roman"/>
          <w:sz w:val="28"/>
          <w:szCs w:val="28"/>
        </w:rPr>
        <w:t>:</w:t>
      </w:r>
    </w:p>
    <w:p w:rsidR="00323807" w:rsidRPr="006B77E7" w:rsidRDefault="00323807" w:rsidP="00323807">
      <w:pPr>
        <w:pStyle w:val="a6"/>
        <w:ind w:firstLine="709"/>
        <w:jc w:val="both"/>
        <w:rPr>
          <w:rFonts w:ascii="Times New Roman" w:hAnsi="Times New Roman"/>
          <w:sz w:val="28"/>
          <w:szCs w:val="28"/>
        </w:rPr>
      </w:pPr>
      <w:r>
        <w:rPr>
          <w:rFonts w:ascii="Times New Roman" w:hAnsi="Times New Roman"/>
          <w:sz w:val="28"/>
          <w:szCs w:val="28"/>
        </w:rPr>
        <w:t xml:space="preserve">2.1.1. Начальную цену Лота №1 (ежегодный размер арендной платы), </w:t>
      </w:r>
      <w:r w:rsidRPr="006B77E7">
        <w:rPr>
          <w:rFonts w:ascii="Times New Roman" w:hAnsi="Times New Roman"/>
          <w:sz w:val="28"/>
          <w:szCs w:val="28"/>
        </w:rPr>
        <w:t>на основании о</w:t>
      </w:r>
      <w:r>
        <w:rPr>
          <w:rFonts w:ascii="Times New Roman" w:hAnsi="Times New Roman"/>
          <w:sz w:val="28"/>
          <w:szCs w:val="28"/>
        </w:rPr>
        <w:t>тчета независимого оценщика №54-20-С</w:t>
      </w:r>
      <w:r w:rsidRPr="009973C8">
        <w:rPr>
          <w:rFonts w:ascii="Times New Roman" w:hAnsi="Times New Roman"/>
          <w:sz w:val="28"/>
          <w:szCs w:val="28"/>
        </w:rPr>
        <w:t xml:space="preserve"> </w:t>
      </w:r>
      <w:r>
        <w:rPr>
          <w:rFonts w:ascii="Times New Roman" w:hAnsi="Times New Roman"/>
          <w:sz w:val="28"/>
          <w:szCs w:val="28"/>
        </w:rPr>
        <w:t xml:space="preserve">от 25.05.2020 г., в размере 13000 </w:t>
      </w:r>
      <w:r w:rsidRPr="006B77E7">
        <w:rPr>
          <w:rFonts w:ascii="Times New Roman" w:hAnsi="Times New Roman"/>
          <w:sz w:val="28"/>
          <w:szCs w:val="28"/>
        </w:rPr>
        <w:t>(</w:t>
      </w:r>
      <w:r>
        <w:rPr>
          <w:rFonts w:ascii="Times New Roman" w:hAnsi="Times New Roman"/>
          <w:sz w:val="28"/>
          <w:szCs w:val="28"/>
        </w:rPr>
        <w:t xml:space="preserve">тринадцать тысяч) </w:t>
      </w:r>
      <w:r w:rsidRPr="006B77E7">
        <w:rPr>
          <w:rFonts w:ascii="Times New Roman" w:hAnsi="Times New Roman"/>
          <w:sz w:val="28"/>
          <w:szCs w:val="28"/>
        </w:rPr>
        <w:t>рублей 00 копеек.</w:t>
      </w:r>
    </w:p>
    <w:p w:rsidR="00323807" w:rsidRPr="006B77E7" w:rsidRDefault="00323807" w:rsidP="00323807">
      <w:pPr>
        <w:pStyle w:val="a6"/>
        <w:ind w:firstLine="709"/>
        <w:jc w:val="both"/>
        <w:rPr>
          <w:rFonts w:ascii="Times New Roman" w:hAnsi="Times New Roman"/>
          <w:sz w:val="28"/>
          <w:szCs w:val="28"/>
        </w:rPr>
      </w:pPr>
      <w:r>
        <w:rPr>
          <w:rFonts w:ascii="Times New Roman" w:hAnsi="Times New Roman"/>
          <w:sz w:val="28"/>
          <w:szCs w:val="28"/>
        </w:rPr>
        <w:t>2.1</w:t>
      </w:r>
      <w:r w:rsidRPr="006B77E7">
        <w:rPr>
          <w:rFonts w:ascii="Times New Roman" w:hAnsi="Times New Roman"/>
          <w:sz w:val="28"/>
          <w:szCs w:val="28"/>
        </w:rPr>
        <w:t xml:space="preserve">.2. Величину задатка в размере </w:t>
      </w:r>
      <w:r>
        <w:rPr>
          <w:rFonts w:ascii="Times New Roman" w:hAnsi="Times New Roman"/>
          <w:sz w:val="28"/>
          <w:szCs w:val="28"/>
        </w:rPr>
        <w:t>100</w:t>
      </w:r>
      <w:r w:rsidRPr="006B77E7">
        <w:rPr>
          <w:rFonts w:ascii="Times New Roman" w:hAnsi="Times New Roman"/>
          <w:sz w:val="28"/>
          <w:szCs w:val="28"/>
        </w:rPr>
        <w:t xml:space="preserve">% от начальной цены </w:t>
      </w:r>
      <w:r>
        <w:rPr>
          <w:rFonts w:ascii="Times New Roman" w:hAnsi="Times New Roman"/>
          <w:sz w:val="28"/>
          <w:szCs w:val="28"/>
        </w:rPr>
        <w:t xml:space="preserve">Лота №1 </w:t>
      </w:r>
      <w:r w:rsidRPr="006B77E7">
        <w:rPr>
          <w:rFonts w:ascii="Times New Roman" w:hAnsi="Times New Roman"/>
          <w:sz w:val="28"/>
          <w:szCs w:val="28"/>
        </w:rPr>
        <w:t xml:space="preserve">в размере </w:t>
      </w:r>
      <w:r>
        <w:rPr>
          <w:rFonts w:ascii="Times New Roman" w:hAnsi="Times New Roman"/>
          <w:sz w:val="28"/>
          <w:szCs w:val="28"/>
        </w:rPr>
        <w:t xml:space="preserve">13000 </w:t>
      </w:r>
      <w:r w:rsidRPr="006B77E7">
        <w:rPr>
          <w:rFonts w:ascii="Times New Roman" w:hAnsi="Times New Roman"/>
          <w:sz w:val="28"/>
          <w:szCs w:val="28"/>
        </w:rPr>
        <w:t>(</w:t>
      </w:r>
      <w:r>
        <w:rPr>
          <w:rFonts w:ascii="Times New Roman" w:hAnsi="Times New Roman"/>
          <w:sz w:val="28"/>
          <w:szCs w:val="28"/>
        </w:rPr>
        <w:t xml:space="preserve">тринадцать тысяч) </w:t>
      </w:r>
      <w:r w:rsidRPr="006B77E7">
        <w:rPr>
          <w:rFonts w:ascii="Times New Roman" w:hAnsi="Times New Roman"/>
          <w:sz w:val="28"/>
          <w:szCs w:val="28"/>
        </w:rPr>
        <w:t>рублей 00 копеек.</w:t>
      </w:r>
    </w:p>
    <w:p w:rsidR="00323807" w:rsidRDefault="00323807" w:rsidP="00323807">
      <w:pPr>
        <w:pStyle w:val="a6"/>
        <w:ind w:firstLine="709"/>
        <w:jc w:val="both"/>
        <w:rPr>
          <w:rFonts w:ascii="Times New Roman" w:hAnsi="Times New Roman"/>
          <w:sz w:val="28"/>
          <w:szCs w:val="28"/>
        </w:rPr>
      </w:pPr>
      <w:r>
        <w:rPr>
          <w:rFonts w:ascii="Times New Roman" w:hAnsi="Times New Roman"/>
          <w:sz w:val="28"/>
          <w:szCs w:val="28"/>
        </w:rPr>
        <w:t>2.1</w:t>
      </w:r>
      <w:r w:rsidRPr="006B77E7">
        <w:rPr>
          <w:rFonts w:ascii="Times New Roman" w:hAnsi="Times New Roman"/>
          <w:sz w:val="28"/>
          <w:szCs w:val="28"/>
        </w:rPr>
        <w:t>.3. Величину повышения начальной цены (шаг аукциона) в разм</w:t>
      </w:r>
      <w:r>
        <w:rPr>
          <w:rFonts w:ascii="Times New Roman" w:hAnsi="Times New Roman"/>
          <w:sz w:val="28"/>
          <w:szCs w:val="28"/>
        </w:rPr>
        <w:t>ере 3% от начальной цены Лота №1</w:t>
      </w:r>
      <w:r w:rsidRPr="006B77E7">
        <w:rPr>
          <w:rFonts w:ascii="Times New Roman" w:hAnsi="Times New Roman"/>
          <w:sz w:val="28"/>
          <w:szCs w:val="28"/>
        </w:rPr>
        <w:t xml:space="preserve"> в размере </w:t>
      </w:r>
      <w:r>
        <w:rPr>
          <w:rFonts w:ascii="Times New Roman" w:hAnsi="Times New Roman"/>
          <w:sz w:val="28"/>
          <w:szCs w:val="28"/>
        </w:rPr>
        <w:t xml:space="preserve">390 (триста девяносто) </w:t>
      </w:r>
      <w:r w:rsidRPr="006B77E7">
        <w:rPr>
          <w:rFonts w:ascii="Times New Roman" w:hAnsi="Times New Roman"/>
          <w:sz w:val="28"/>
          <w:szCs w:val="28"/>
        </w:rPr>
        <w:t>рубл</w:t>
      </w:r>
      <w:r>
        <w:rPr>
          <w:rFonts w:ascii="Times New Roman" w:hAnsi="Times New Roman"/>
          <w:sz w:val="28"/>
          <w:szCs w:val="28"/>
        </w:rPr>
        <w:t>ей</w:t>
      </w:r>
      <w:r w:rsidRPr="006B77E7">
        <w:rPr>
          <w:rFonts w:ascii="Times New Roman" w:hAnsi="Times New Roman"/>
          <w:sz w:val="28"/>
          <w:szCs w:val="28"/>
        </w:rPr>
        <w:t xml:space="preserve"> 00 копеек.</w:t>
      </w:r>
    </w:p>
    <w:p w:rsidR="00323807" w:rsidRPr="006B77E7" w:rsidRDefault="00323807" w:rsidP="00323807">
      <w:pPr>
        <w:pStyle w:val="a6"/>
        <w:ind w:firstLine="709"/>
        <w:jc w:val="both"/>
        <w:rPr>
          <w:rFonts w:ascii="Times New Roman" w:hAnsi="Times New Roman"/>
          <w:sz w:val="28"/>
          <w:szCs w:val="28"/>
        </w:rPr>
      </w:pPr>
      <w:r>
        <w:rPr>
          <w:rFonts w:ascii="Times New Roman" w:hAnsi="Times New Roman"/>
          <w:sz w:val="28"/>
          <w:szCs w:val="28"/>
        </w:rPr>
        <w:t>2.2. По Лоту №2</w:t>
      </w:r>
      <w:r w:rsidRPr="006B77E7">
        <w:rPr>
          <w:rFonts w:ascii="Times New Roman" w:hAnsi="Times New Roman"/>
          <w:sz w:val="28"/>
          <w:szCs w:val="28"/>
        </w:rPr>
        <w:t>:</w:t>
      </w:r>
    </w:p>
    <w:p w:rsidR="00323807" w:rsidRDefault="00323807" w:rsidP="00323807">
      <w:pPr>
        <w:pStyle w:val="a6"/>
        <w:ind w:firstLine="709"/>
        <w:jc w:val="both"/>
        <w:rPr>
          <w:rFonts w:ascii="Times New Roman" w:hAnsi="Times New Roman"/>
          <w:sz w:val="28"/>
          <w:szCs w:val="28"/>
        </w:rPr>
      </w:pPr>
      <w:r>
        <w:rPr>
          <w:rFonts w:ascii="Times New Roman" w:hAnsi="Times New Roman"/>
          <w:sz w:val="28"/>
          <w:szCs w:val="28"/>
        </w:rPr>
        <w:t xml:space="preserve">2.2.1. Начальную цену Лота №2 (ежегодный размер арендной платы), </w:t>
      </w:r>
      <w:r w:rsidRPr="006B77E7">
        <w:rPr>
          <w:rFonts w:ascii="Times New Roman" w:hAnsi="Times New Roman"/>
          <w:sz w:val="28"/>
          <w:szCs w:val="28"/>
        </w:rPr>
        <w:t>на основании о</w:t>
      </w:r>
      <w:r>
        <w:rPr>
          <w:rFonts w:ascii="Times New Roman" w:hAnsi="Times New Roman"/>
          <w:sz w:val="28"/>
          <w:szCs w:val="28"/>
        </w:rPr>
        <w:t>тчета независимого оценщика №55-20-С</w:t>
      </w:r>
      <w:r w:rsidRPr="009973C8">
        <w:rPr>
          <w:rFonts w:ascii="Times New Roman" w:hAnsi="Times New Roman"/>
          <w:sz w:val="28"/>
          <w:szCs w:val="28"/>
        </w:rPr>
        <w:t xml:space="preserve"> </w:t>
      </w:r>
      <w:r>
        <w:rPr>
          <w:rFonts w:ascii="Times New Roman" w:hAnsi="Times New Roman"/>
          <w:sz w:val="28"/>
          <w:szCs w:val="28"/>
        </w:rPr>
        <w:t xml:space="preserve">от 25.05.2020 г., в размере 12000 </w:t>
      </w:r>
      <w:r w:rsidRPr="006B77E7">
        <w:rPr>
          <w:rFonts w:ascii="Times New Roman" w:hAnsi="Times New Roman"/>
          <w:sz w:val="28"/>
          <w:szCs w:val="28"/>
        </w:rPr>
        <w:t>(</w:t>
      </w:r>
      <w:r>
        <w:rPr>
          <w:rFonts w:ascii="Times New Roman" w:hAnsi="Times New Roman"/>
          <w:sz w:val="28"/>
          <w:szCs w:val="28"/>
        </w:rPr>
        <w:t xml:space="preserve">двенадцать тысяч) </w:t>
      </w:r>
      <w:r w:rsidRPr="006B77E7">
        <w:rPr>
          <w:rFonts w:ascii="Times New Roman" w:hAnsi="Times New Roman"/>
          <w:sz w:val="28"/>
          <w:szCs w:val="28"/>
        </w:rPr>
        <w:t>рублей 00 копеек.</w:t>
      </w:r>
    </w:p>
    <w:p w:rsidR="00323807" w:rsidRDefault="00323807" w:rsidP="00323807">
      <w:pPr>
        <w:pStyle w:val="a6"/>
        <w:ind w:firstLine="709"/>
        <w:jc w:val="both"/>
        <w:rPr>
          <w:rFonts w:ascii="Times New Roman" w:hAnsi="Times New Roman"/>
          <w:sz w:val="28"/>
          <w:szCs w:val="28"/>
        </w:rPr>
      </w:pPr>
      <w:r>
        <w:rPr>
          <w:rFonts w:ascii="Times New Roman" w:hAnsi="Times New Roman"/>
          <w:sz w:val="28"/>
          <w:szCs w:val="28"/>
        </w:rPr>
        <w:t>2.2</w:t>
      </w:r>
      <w:r w:rsidRPr="006B77E7">
        <w:rPr>
          <w:rFonts w:ascii="Times New Roman" w:hAnsi="Times New Roman"/>
          <w:sz w:val="28"/>
          <w:szCs w:val="28"/>
        </w:rPr>
        <w:t xml:space="preserve">.2. Величину задатка в размере </w:t>
      </w:r>
      <w:r>
        <w:rPr>
          <w:rFonts w:ascii="Times New Roman" w:hAnsi="Times New Roman"/>
          <w:sz w:val="28"/>
          <w:szCs w:val="28"/>
        </w:rPr>
        <w:t>100</w:t>
      </w:r>
      <w:r w:rsidRPr="006B77E7">
        <w:rPr>
          <w:rFonts w:ascii="Times New Roman" w:hAnsi="Times New Roman"/>
          <w:sz w:val="28"/>
          <w:szCs w:val="28"/>
        </w:rPr>
        <w:t xml:space="preserve">% от начальной цены </w:t>
      </w:r>
      <w:r>
        <w:rPr>
          <w:rFonts w:ascii="Times New Roman" w:hAnsi="Times New Roman"/>
          <w:sz w:val="28"/>
          <w:szCs w:val="28"/>
        </w:rPr>
        <w:t xml:space="preserve">Лота №2 </w:t>
      </w:r>
      <w:r w:rsidRPr="006B77E7">
        <w:rPr>
          <w:rFonts w:ascii="Times New Roman" w:hAnsi="Times New Roman"/>
          <w:sz w:val="28"/>
          <w:szCs w:val="28"/>
        </w:rPr>
        <w:t xml:space="preserve">в размере </w:t>
      </w:r>
      <w:r>
        <w:rPr>
          <w:rFonts w:ascii="Times New Roman" w:hAnsi="Times New Roman"/>
          <w:sz w:val="28"/>
          <w:szCs w:val="28"/>
        </w:rPr>
        <w:t xml:space="preserve">12000 </w:t>
      </w:r>
      <w:r w:rsidRPr="006B77E7">
        <w:rPr>
          <w:rFonts w:ascii="Times New Roman" w:hAnsi="Times New Roman"/>
          <w:sz w:val="28"/>
          <w:szCs w:val="28"/>
        </w:rPr>
        <w:t>(</w:t>
      </w:r>
      <w:r>
        <w:rPr>
          <w:rFonts w:ascii="Times New Roman" w:hAnsi="Times New Roman"/>
          <w:sz w:val="28"/>
          <w:szCs w:val="28"/>
        </w:rPr>
        <w:t xml:space="preserve">двенадцать тысяч) </w:t>
      </w:r>
      <w:r w:rsidRPr="006B77E7">
        <w:rPr>
          <w:rFonts w:ascii="Times New Roman" w:hAnsi="Times New Roman"/>
          <w:sz w:val="28"/>
          <w:szCs w:val="28"/>
        </w:rPr>
        <w:t>рублей 00 копеек.</w:t>
      </w:r>
    </w:p>
    <w:p w:rsidR="00323807" w:rsidRDefault="00323807" w:rsidP="00323807">
      <w:pPr>
        <w:pStyle w:val="a6"/>
        <w:ind w:firstLine="709"/>
        <w:jc w:val="both"/>
        <w:rPr>
          <w:rFonts w:ascii="Times New Roman" w:hAnsi="Times New Roman"/>
          <w:sz w:val="28"/>
          <w:szCs w:val="28"/>
        </w:rPr>
      </w:pPr>
      <w:r>
        <w:rPr>
          <w:rFonts w:ascii="Times New Roman" w:hAnsi="Times New Roman"/>
          <w:sz w:val="28"/>
          <w:szCs w:val="28"/>
        </w:rPr>
        <w:t>2.2</w:t>
      </w:r>
      <w:r w:rsidRPr="006B77E7">
        <w:rPr>
          <w:rFonts w:ascii="Times New Roman" w:hAnsi="Times New Roman"/>
          <w:sz w:val="28"/>
          <w:szCs w:val="28"/>
        </w:rPr>
        <w:t>.3. Величину повышения начальной цены (шаг аукциона) в разм</w:t>
      </w:r>
      <w:r>
        <w:rPr>
          <w:rFonts w:ascii="Times New Roman" w:hAnsi="Times New Roman"/>
          <w:sz w:val="28"/>
          <w:szCs w:val="28"/>
        </w:rPr>
        <w:t>ере 3% от начальной цены Лота №2</w:t>
      </w:r>
      <w:r w:rsidRPr="006B77E7">
        <w:rPr>
          <w:rFonts w:ascii="Times New Roman" w:hAnsi="Times New Roman"/>
          <w:sz w:val="28"/>
          <w:szCs w:val="28"/>
        </w:rPr>
        <w:t xml:space="preserve"> в размере </w:t>
      </w:r>
      <w:r>
        <w:rPr>
          <w:rFonts w:ascii="Times New Roman" w:hAnsi="Times New Roman"/>
          <w:sz w:val="28"/>
          <w:szCs w:val="28"/>
        </w:rPr>
        <w:t xml:space="preserve">360 (триста шестьдесят) </w:t>
      </w:r>
      <w:r w:rsidRPr="006B77E7">
        <w:rPr>
          <w:rFonts w:ascii="Times New Roman" w:hAnsi="Times New Roman"/>
          <w:sz w:val="28"/>
          <w:szCs w:val="28"/>
        </w:rPr>
        <w:t>рубл</w:t>
      </w:r>
      <w:r>
        <w:rPr>
          <w:rFonts w:ascii="Times New Roman" w:hAnsi="Times New Roman"/>
          <w:sz w:val="28"/>
          <w:szCs w:val="28"/>
        </w:rPr>
        <w:t>ей</w:t>
      </w:r>
      <w:r w:rsidRPr="006B77E7">
        <w:rPr>
          <w:rFonts w:ascii="Times New Roman" w:hAnsi="Times New Roman"/>
          <w:sz w:val="28"/>
          <w:szCs w:val="28"/>
        </w:rPr>
        <w:t xml:space="preserve"> </w:t>
      </w:r>
      <w:r>
        <w:rPr>
          <w:rFonts w:ascii="Times New Roman" w:hAnsi="Times New Roman"/>
          <w:sz w:val="28"/>
          <w:szCs w:val="28"/>
        </w:rPr>
        <w:t>00</w:t>
      </w:r>
      <w:r w:rsidRPr="006B77E7">
        <w:rPr>
          <w:rFonts w:ascii="Times New Roman" w:hAnsi="Times New Roman"/>
          <w:sz w:val="28"/>
          <w:szCs w:val="28"/>
        </w:rPr>
        <w:t xml:space="preserve"> копеек.</w:t>
      </w:r>
    </w:p>
    <w:p w:rsidR="00323807" w:rsidRPr="006B77E7" w:rsidRDefault="00323807" w:rsidP="00323807">
      <w:pPr>
        <w:pStyle w:val="a6"/>
        <w:ind w:firstLine="709"/>
        <w:jc w:val="both"/>
        <w:rPr>
          <w:rFonts w:ascii="Times New Roman" w:hAnsi="Times New Roman"/>
          <w:sz w:val="28"/>
          <w:szCs w:val="28"/>
        </w:rPr>
      </w:pPr>
      <w:r>
        <w:rPr>
          <w:rFonts w:ascii="Times New Roman" w:hAnsi="Times New Roman"/>
          <w:sz w:val="28"/>
          <w:szCs w:val="28"/>
        </w:rPr>
        <w:t>2.3. По Лоту №3</w:t>
      </w:r>
      <w:r w:rsidRPr="006B77E7">
        <w:rPr>
          <w:rFonts w:ascii="Times New Roman" w:hAnsi="Times New Roman"/>
          <w:sz w:val="28"/>
          <w:szCs w:val="28"/>
        </w:rPr>
        <w:t>:</w:t>
      </w:r>
    </w:p>
    <w:p w:rsidR="00323807" w:rsidRDefault="00323807" w:rsidP="00323807">
      <w:pPr>
        <w:pStyle w:val="a6"/>
        <w:ind w:firstLine="709"/>
        <w:jc w:val="both"/>
        <w:rPr>
          <w:rFonts w:ascii="Times New Roman" w:hAnsi="Times New Roman"/>
          <w:sz w:val="28"/>
          <w:szCs w:val="28"/>
        </w:rPr>
      </w:pPr>
      <w:r>
        <w:rPr>
          <w:rFonts w:ascii="Times New Roman" w:hAnsi="Times New Roman"/>
          <w:sz w:val="28"/>
          <w:szCs w:val="28"/>
        </w:rPr>
        <w:t xml:space="preserve">2.3.1. Начальную цену Лота №3 (ежегодный размер арендной платы), </w:t>
      </w:r>
      <w:r w:rsidRPr="006B77E7">
        <w:rPr>
          <w:rFonts w:ascii="Times New Roman" w:hAnsi="Times New Roman"/>
          <w:sz w:val="28"/>
          <w:szCs w:val="28"/>
        </w:rPr>
        <w:t>на основании о</w:t>
      </w:r>
      <w:r>
        <w:rPr>
          <w:rFonts w:ascii="Times New Roman" w:hAnsi="Times New Roman"/>
          <w:sz w:val="28"/>
          <w:szCs w:val="28"/>
        </w:rPr>
        <w:t>тчета независимого оценщика №57-20-С</w:t>
      </w:r>
      <w:r w:rsidRPr="009973C8">
        <w:rPr>
          <w:rFonts w:ascii="Times New Roman" w:hAnsi="Times New Roman"/>
          <w:sz w:val="28"/>
          <w:szCs w:val="28"/>
        </w:rPr>
        <w:t xml:space="preserve"> </w:t>
      </w:r>
      <w:r>
        <w:rPr>
          <w:rFonts w:ascii="Times New Roman" w:hAnsi="Times New Roman"/>
          <w:sz w:val="28"/>
          <w:szCs w:val="28"/>
        </w:rPr>
        <w:t xml:space="preserve">от 25.05.2020 г., в размере 2000 </w:t>
      </w:r>
      <w:r w:rsidRPr="006B77E7">
        <w:rPr>
          <w:rFonts w:ascii="Times New Roman" w:hAnsi="Times New Roman"/>
          <w:sz w:val="28"/>
          <w:szCs w:val="28"/>
        </w:rPr>
        <w:t>(</w:t>
      </w:r>
      <w:r>
        <w:rPr>
          <w:rFonts w:ascii="Times New Roman" w:hAnsi="Times New Roman"/>
          <w:sz w:val="28"/>
          <w:szCs w:val="28"/>
        </w:rPr>
        <w:t xml:space="preserve">две тысячи) </w:t>
      </w:r>
      <w:r w:rsidRPr="006B77E7">
        <w:rPr>
          <w:rFonts w:ascii="Times New Roman" w:hAnsi="Times New Roman"/>
          <w:sz w:val="28"/>
          <w:szCs w:val="28"/>
        </w:rPr>
        <w:t>рублей 00 копеек.</w:t>
      </w:r>
    </w:p>
    <w:p w:rsidR="00323807" w:rsidRDefault="00323807" w:rsidP="00323807">
      <w:pPr>
        <w:pStyle w:val="a6"/>
        <w:ind w:firstLine="709"/>
        <w:jc w:val="both"/>
        <w:rPr>
          <w:rFonts w:ascii="Times New Roman" w:hAnsi="Times New Roman"/>
          <w:sz w:val="28"/>
          <w:szCs w:val="28"/>
        </w:rPr>
      </w:pPr>
      <w:r>
        <w:rPr>
          <w:rFonts w:ascii="Times New Roman" w:hAnsi="Times New Roman"/>
          <w:sz w:val="28"/>
          <w:szCs w:val="28"/>
        </w:rPr>
        <w:t>2.3</w:t>
      </w:r>
      <w:r w:rsidRPr="006B77E7">
        <w:rPr>
          <w:rFonts w:ascii="Times New Roman" w:hAnsi="Times New Roman"/>
          <w:sz w:val="28"/>
          <w:szCs w:val="28"/>
        </w:rPr>
        <w:t xml:space="preserve">.2. Величину задатка в размере </w:t>
      </w:r>
      <w:r>
        <w:rPr>
          <w:rFonts w:ascii="Times New Roman" w:hAnsi="Times New Roman"/>
          <w:sz w:val="28"/>
          <w:szCs w:val="28"/>
        </w:rPr>
        <w:t>100</w:t>
      </w:r>
      <w:r w:rsidRPr="006B77E7">
        <w:rPr>
          <w:rFonts w:ascii="Times New Roman" w:hAnsi="Times New Roman"/>
          <w:sz w:val="28"/>
          <w:szCs w:val="28"/>
        </w:rPr>
        <w:t xml:space="preserve">% от начальной цены </w:t>
      </w:r>
      <w:r>
        <w:rPr>
          <w:rFonts w:ascii="Times New Roman" w:hAnsi="Times New Roman"/>
          <w:sz w:val="28"/>
          <w:szCs w:val="28"/>
        </w:rPr>
        <w:t xml:space="preserve">Лота №3 </w:t>
      </w:r>
      <w:r w:rsidRPr="006B77E7">
        <w:rPr>
          <w:rFonts w:ascii="Times New Roman" w:hAnsi="Times New Roman"/>
          <w:sz w:val="28"/>
          <w:szCs w:val="28"/>
        </w:rPr>
        <w:t xml:space="preserve">в размере </w:t>
      </w:r>
      <w:r>
        <w:rPr>
          <w:rFonts w:ascii="Times New Roman" w:hAnsi="Times New Roman"/>
          <w:sz w:val="28"/>
          <w:szCs w:val="28"/>
        </w:rPr>
        <w:t xml:space="preserve">2000 </w:t>
      </w:r>
      <w:r w:rsidRPr="006B77E7">
        <w:rPr>
          <w:rFonts w:ascii="Times New Roman" w:hAnsi="Times New Roman"/>
          <w:sz w:val="28"/>
          <w:szCs w:val="28"/>
        </w:rPr>
        <w:t>(</w:t>
      </w:r>
      <w:r>
        <w:rPr>
          <w:rFonts w:ascii="Times New Roman" w:hAnsi="Times New Roman"/>
          <w:sz w:val="28"/>
          <w:szCs w:val="28"/>
        </w:rPr>
        <w:t xml:space="preserve">две тысячи) </w:t>
      </w:r>
      <w:r w:rsidRPr="006B77E7">
        <w:rPr>
          <w:rFonts w:ascii="Times New Roman" w:hAnsi="Times New Roman"/>
          <w:sz w:val="28"/>
          <w:szCs w:val="28"/>
        </w:rPr>
        <w:t>рублей 00 копеек.</w:t>
      </w:r>
    </w:p>
    <w:p w:rsidR="00323807" w:rsidRDefault="00323807" w:rsidP="00323807">
      <w:pPr>
        <w:pStyle w:val="a6"/>
        <w:ind w:firstLine="709"/>
        <w:jc w:val="both"/>
        <w:rPr>
          <w:rFonts w:ascii="Times New Roman" w:hAnsi="Times New Roman"/>
          <w:sz w:val="28"/>
          <w:szCs w:val="28"/>
        </w:rPr>
      </w:pPr>
      <w:r>
        <w:rPr>
          <w:rFonts w:ascii="Times New Roman" w:hAnsi="Times New Roman"/>
          <w:sz w:val="28"/>
          <w:szCs w:val="28"/>
        </w:rPr>
        <w:t>2.3</w:t>
      </w:r>
      <w:r w:rsidRPr="006B77E7">
        <w:rPr>
          <w:rFonts w:ascii="Times New Roman" w:hAnsi="Times New Roman"/>
          <w:sz w:val="28"/>
          <w:szCs w:val="28"/>
        </w:rPr>
        <w:t>.3. Величину повышения начальной цены (шаг аукциона) в разм</w:t>
      </w:r>
      <w:r>
        <w:rPr>
          <w:rFonts w:ascii="Times New Roman" w:hAnsi="Times New Roman"/>
          <w:sz w:val="28"/>
          <w:szCs w:val="28"/>
        </w:rPr>
        <w:t>ере 3% от начальной цены Лота №3</w:t>
      </w:r>
      <w:r w:rsidRPr="006B77E7">
        <w:rPr>
          <w:rFonts w:ascii="Times New Roman" w:hAnsi="Times New Roman"/>
          <w:sz w:val="28"/>
          <w:szCs w:val="28"/>
        </w:rPr>
        <w:t xml:space="preserve"> в размере </w:t>
      </w:r>
      <w:r>
        <w:rPr>
          <w:rFonts w:ascii="Times New Roman" w:hAnsi="Times New Roman"/>
          <w:sz w:val="28"/>
          <w:szCs w:val="28"/>
        </w:rPr>
        <w:t xml:space="preserve">60 (шестьдесят) </w:t>
      </w:r>
      <w:r w:rsidRPr="006B77E7">
        <w:rPr>
          <w:rFonts w:ascii="Times New Roman" w:hAnsi="Times New Roman"/>
          <w:sz w:val="28"/>
          <w:szCs w:val="28"/>
        </w:rPr>
        <w:t>рубл</w:t>
      </w:r>
      <w:r>
        <w:rPr>
          <w:rFonts w:ascii="Times New Roman" w:hAnsi="Times New Roman"/>
          <w:sz w:val="28"/>
          <w:szCs w:val="28"/>
        </w:rPr>
        <w:t>ей</w:t>
      </w:r>
      <w:r w:rsidRPr="006B77E7">
        <w:rPr>
          <w:rFonts w:ascii="Times New Roman" w:hAnsi="Times New Roman"/>
          <w:sz w:val="28"/>
          <w:szCs w:val="28"/>
        </w:rPr>
        <w:t xml:space="preserve"> </w:t>
      </w:r>
      <w:r>
        <w:rPr>
          <w:rFonts w:ascii="Times New Roman" w:hAnsi="Times New Roman"/>
          <w:sz w:val="28"/>
          <w:szCs w:val="28"/>
        </w:rPr>
        <w:t>00</w:t>
      </w:r>
      <w:r w:rsidRPr="006B77E7">
        <w:rPr>
          <w:rFonts w:ascii="Times New Roman" w:hAnsi="Times New Roman"/>
          <w:sz w:val="28"/>
          <w:szCs w:val="28"/>
        </w:rPr>
        <w:t xml:space="preserve"> копеек.</w:t>
      </w:r>
    </w:p>
    <w:p w:rsidR="00323807" w:rsidRPr="006B77E7" w:rsidRDefault="00323807" w:rsidP="00323807">
      <w:pPr>
        <w:pStyle w:val="a6"/>
        <w:ind w:firstLine="709"/>
        <w:jc w:val="both"/>
        <w:rPr>
          <w:rFonts w:ascii="Times New Roman" w:hAnsi="Times New Roman"/>
          <w:sz w:val="28"/>
          <w:szCs w:val="28"/>
        </w:rPr>
      </w:pPr>
      <w:r>
        <w:rPr>
          <w:rFonts w:ascii="Times New Roman" w:hAnsi="Times New Roman"/>
          <w:sz w:val="28"/>
          <w:szCs w:val="28"/>
        </w:rPr>
        <w:t>2.4. По Лоту №4</w:t>
      </w:r>
      <w:r w:rsidRPr="006B77E7">
        <w:rPr>
          <w:rFonts w:ascii="Times New Roman" w:hAnsi="Times New Roman"/>
          <w:sz w:val="28"/>
          <w:szCs w:val="28"/>
        </w:rPr>
        <w:t>:</w:t>
      </w:r>
    </w:p>
    <w:p w:rsidR="00323807" w:rsidRDefault="00323807" w:rsidP="00323807">
      <w:pPr>
        <w:pStyle w:val="a6"/>
        <w:ind w:firstLine="709"/>
        <w:jc w:val="both"/>
        <w:rPr>
          <w:rFonts w:ascii="Times New Roman" w:hAnsi="Times New Roman"/>
          <w:sz w:val="28"/>
          <w:szCs w:val="28"/>
        </w:rPr>
      </w:pPr>
      <w:r>
        <w:rPr>
          <w:rFonts w:ascii="Times New Roman" w:hAnsi="Times New Roman"/>
          <w:sz w:val="28"/>
          <w:szCs w:val="28"/>
        </w:rPr>
        <w:lastRenderedPageBreak/>
        <w:t xml:space="preserve">2.4.1. Начальную цену Лота №4 (ежегодный размер арендной платы), </w:t>
      </w:r>
      <w:r w:rsidRPr="006B77E7">
        <w:rPr>
          <w:rFonts w:ascii="Times New Roman" w:hAnsi="Times New Roman"/>
          <w:sz w:val="28"/>
          <w:szCs w:val="28"/>
        </w:rPr>
        <w:t>на основании о</w:t>
      </w:r>
      <w:r>
        <w:rPr>
          <w:rFonts w:ascii="Times New Roman" w:hAnsi="Times New Roman"/>
          <w:sz w:val="28"/>
          <w:szCs w:val="28"/>
        </w:rPr>
        <w:t>тчета независимого оценщика №56-20-С</w:t>
      </w:r>
      <w:r w:rsidRPr="009973C8">
        <w:rPr>
          <w:rFonts w:ascii="Times New Roman" w:hAnsi="Times New Roman"/>
          <w:sz w:val="28"/>
          <w:szCs w:val="28"/>
        </w:rPr>
        <w:t xml:space="preserve"> </w:t>
      </w:r>
      <w:r>
        <w:rPr>
          <w:rFonts w:ascii="Times New Roman" w:hAnsi="Times New Roman"/>
          <w:sz w:val="28"/>
          <w:szCs w:val="28"/>
        </w:rPr>
        <w:t xml:space="preserve">от 25.05.2020 г., в размере 17000 </w:t>
      </w:r>
      <w:r w:rsidRPr="006B77E7">
        <w:rPr>
          <w:rFonts w:ascii="Times New Roman" w:hAnsi="Times New Roman"/>
          <w:sz w:val="28"/>
          <w:szCs w:val="28"/>
        </w:rPr>
        <w:t>(</w:t>
      </w:r>
      <w:r>
        <w:rPr>
          <w:rFonts w:ascii="Times New Roman" w:hAnsi="Times New Roman"/>
          <w:sz w:val="28"/>
          <w:szCs w:val="28"/>
        </w:rPr>
        <w:t xml:space="preserve">семнадцать тысяч) </w:t>
      </w:r>
      <w:r w:rsidRPr="006B77E7">
        <w:rPr>
          <w:rFonts w:ascii="Times New Roman" w:hAnsi="Times New Roman"/>
          <w:sz w:val="28"/>
          <w:szCs w:val="28"/>
        </w:rPr>
        <w:t>рублей 00 копеек.</w:t>
      </w:r>
    </w:p>
    <w:p w:rsidR="00323807" w:rsidRDefault="00323807" w:rsidP="00323807">
      <w:pPr>
        <w:pStyle w:val="a6"/>
        <w:ind w:firstLine="709"/>
        <w:jc w:val="both"/>
        <w:rPr>
          <w:rFonts w:ascii="Times New Roman" w:hAnsi="Times New Roman"/>
          <w:sz w:val="28"/>
          <w:szCs w:val="28"/>
        </w:rPr>
      </w:pPr>
      <w:r>
        <w:rPr>
          <w:rFonts w:ascii="Times New Roman" w:hAnsi="Times New Roman"/>
          <w:sz w:val="28"/>
          <w:szCs w:val="28"/>
        </w:rPr>
        <w:t>2.4</w:t>
      </w:r>
      <w:r w:rsidRPr="006B77E7">
        <w:rPr>
          <w:rFonts w:ascii="Times New Roman" w:hAnsi="Times New Roman"/>
          <w:sz w:val="28"/>
          <w:szCs w:val="28"/>
        </w:rPr>
        <w:t xml:space="preserve">.2. Величину задатка в размере </w:t>
      </w:r>
      <w:r>
        <w:rPr>
          <w:rFonts w:ascii="Times New Roman" w:hAnsi="Times New Roman"/>
          <w:sz w:val="28"/>
          <w:szCs w:val="28"/>
        </w:rPr>
        <w:t>100</w:t>
      </w:r>
      <w:r w:rsidRPr="006B77E7">
        <w:rPr>
          <w:rFonts w:ascii="Times New Roman" w:hAnsi="Times New Roman"/>
          <w:sz w:val="28"/>
          <w:szCs w:val="28"/>
        </w:rPr>
        <w:t xml:space="preserve">% от начальной цены </w:t>
      </w:r>
      <w:r>
        <w:rPr>
          <w:rFonts w:ascii="Times New Roman" w:hAnsi="Times New Roman"/>
          <w:sz w:val="28"/>
          <w:szCs w:val="28"/>
        </w:rPr>
        <w:t xml:space="preserve">Лота №4 </w:t>
      </w:r>
      <w:r w:rsidRPr="006B77E7">
        <w:rPr>
          <w:rFonts w:ascii="Times New Roman" w:hAnsi="Times New Roman"/>
          <w:sz w:val="28"/>
          <w:szCs w:val="28"/>
        </w:rPr>
        <w:t xml:space="preserve">в размере </w:t>
      </w:r>
      <w:r>
        <w:rPr>
          <w:rFonts w:ascii="Times New Roman" w:hAnsi="Times New Roman"/>
          <w:sz w:val="28"/>
          <w:szCs w:val="28"/>
        </w:rPr>
        <w:t xml:space="preserve">17000 </w:t>
      </w:r>
      <w:r w:rsidRPr="006B77E7">
        <w:rPr>
          <w:rFonts w:ascii="Times New Roman" w:hAnsi="Times New Roman"/>
          <w:sz w:val="28"/>
          <w:szCs w:val="28"/>
        </w:rPr>
        <w:t>(</w:t>
      </w:r>
      <w:r>
        <w:rPr>
          <w:rFonts w:ascii="Times New Roman" w:hAnsi="Times New Roman"/>
          <w:sz w:val="28"/>
          <w:szCs w:val="28"/>
        </w:rPr>
        <w:t xml:space="preserve">семнадцать тысяч) </w:t>
      </w:r>
      <w:r w:rsidRPr="006B77E7">
        <w:rPr>
          <w:rFonts w:ascii="Times New Roman" w:hAnsi="Times New Roman"/>
          <w:sz w:val="28"/>
          <w:szCs w:val="28"/>
        </w:rPr>
        <w:t>рублей 00 копеек.</w:t>
      </w:r>
    </w:p>
    <w:p w:rsidR="00323807" w:rsidRDefault="00323807" w:rsidP="00323807">
      <w:pPr>
        <w:pStyle w:val="a6"/>
        <w:ind w:firstLine="709"/>
        <w:jc w:val="both"/>
        <w:rPr>
          <w:rFonts w:ascii="Times New Roman" w:hAnsi="Times New Roman"/>
          <w:sz w:val="28"/>
          <w:szCs w:val="28"/>
        </w:rPr>
      </w:pPr>
      <w:r>
        <w:rPr>
          <w:rFonts w:ascii="Times New Roman" w:hAnsi="Times New Roman"/>
          <w:sz w:val="28"/>
          <w:szCs w:val="28"/>
        </w:rPr>
        <w:t>2.4</w:t>
      </w:r>
      <w:r w:rsidRPr="006B77E7">
        <w:rPr>
          <w:rFonts w:ascii="Times New Roman" w:hAnsi="Times New Roman"/>
          <w:sz w:val="28"/>
          <w:szCs w:val="28"/>
        </w:rPr>
        <w:t>.3. Величину повышения начальной цены (шаг аукциона) в разм</w:t>
      </w:r>
      <w:r>
        <w:rPr>
          <w:rFonts w:ascii="Times New Roman" w:hAnsi="Times New Roman"/>
          <w:sz w:val="28"/>
          <w:szCs w:val="28"/>
        </w:rPr>
        <w:t>ере 3% от начальной цены Лота №4</w:t>
      </w:r>
      <w:r w:rsidRPr="006B77E7">
        <w:rPr>
          <w:rFonts w:ascii="Times New Roman" w:hAnsi="Times New Roman"/>
          <w:sz w:val="28"/>
          <w:szCs w:val="28"/>
        </w:rPr>
        <w:t xml:space="preserve"> в размере </w:t>
      </w:r>
      <w:r>
        <w:rPr>
          <w:rFonts w:ascii="Times New Roman" w:hAnsi="Times New Roman"/>
          <w:sz w:val="28"/>
          <w:szCs w:val="28"/>
        </w:rPr>
        <w:t xml:space="preserve">510 (пятьсот десять) </w:t>
      </w:r>
      <w:r w:rsidRPr="006B77E7">
        <w:rPr>
          <w:rFonts w:ascii="Times New Roman" w:hAnsi="Times New Roman"/>
          <w:sz w:val="28"/>
          <w:szCs w:val="28"/>
        </w:rPr>
        <w:t>рубл</w:t>
      </w:r>
      <w:r>
        <w:rPr>
          <w:rFonts w:ascii="Times New Roman" w:hAnsi="Times New Roman"/>
          <w:sz w:val="28"/>
          <w:szCs w:val="28"/>
        </w:rPr>
        <w:t>ей</w:t>
      </w:r>
      <w:r w:rsidRPr="006B77E7">
        <w:rPr>
          <w:rFonts w:ascii="Times New Roman" w:hAnsi="Times New Roman"/>
          <w:sz w:val="28"/>
          <w:szCs w:val="28"/>
        </w:rPr>
        <w:t xml:space="preserve"> </w:t>
      </w:r>
      <w:r>
        <w:rPr>
          <w:rFonts w:ascii="Times New Roman" w:hAnsi="Times New Roman"/>
          <w:sz w:val="28"/>
          <w:szCs w:val="28"/>
        </w:rPr>
        <w:t>00</w:t>
      </w:r>
      <w:r w:rsidRPr="006B77E7">
        <w:rPr>
          <w:rFonts w:ascii="Times New Roman" w:hAnsi="Times New Roman"/>
          <w:sz w:val="28"/>
          <w:szCs w:val="28"/>
        </w:rPr>
        <w:t xml:space="preserve"> копеек.</w:t>
      </w:r>
    </w:p>
    <w:p w:rsidR="00323807" w:rsidRPr="00FD3000" w:rsidRDefault="00323807" w:rsidP="00323807">
      <w:pPr>
        <w:pStyle w:val="a6"/>
        <w:ind w:firstLine="709"/>
        <w:jc w:val="both"/>
        <w:rPr>
          <w:rFonts w:ascii="Times New Roman" w:hAnsi="Times New Roman"/>
          <w:sz w:val="28"/>
          <w:szCs w:val="28"/>
        </w:rPr>
      </w:pPr>
      <w:r>
        <w:rPr>
          <w:rFonts w:ascii="Times New Roman" w:hAnsi="Times New Roman"/>
          <w:sz w:val="28"/>
          <w:szCs w:val="28"/>
        </w:rPr>
        <w:t xml:space="preserve">2.5. </w:t>
      </w:r>
      <w:r w:rsidRPr="00FD3000">
        <w:rPr>
          <w:rFonts w:ascii="Times New Roman" w:hAnsi="Times New Roman"/>
          <w:sz w:val="28"/>
          <w:szCs w:val="28"/>
        </w:rPr>
        <w:t xml:space="preserve">Срок подачи заявок на участие в аукционе: с </w:t>
      </w:r>
      <w:r>
        <w:rPr>
          <w:rFonts w:ascii="Times New Roman" w:hAnsi="Times New Roman"/>
          <w:sz w:val="28"/>
          <w:szCs w:val="28"/>
        </w:rPr>
        <w:t xml:space="preserve">20.07.2020 года </w:t>
      </w:r>
      <w:r w:rsidRPr="00FD3000">
        <w:rPr>
          <w:rFonts w:ascii="Times New Roman" w:hAnsi="Times New Roman"/>
          <w:sz w:val="28"/>
          <w:szCs w:val="28"/>
        </w:rPr>
        <w:t xml:space="preserve">по </w:t>
      </w:r>
      <w:r>
        <w:rPr>
          <w:rFonts w:ascii="Times New Roman" w:hAnsi="Times New Roman"/>
          <w:sz w:val="28"/>
          <w:szCs w:val="28"/>
        </w:rPr>
        <w:t xml:space="preserve">14.08.2020 </w:t>
      </w:r>
      <w:r w:rsidRPr="00FD3000">
        <w:rPr>
          <w:rFonts w:ascii="Times New Roman" w:hAnsi="Times New Roman"/>
          <w:sz w:val="28"/>
          <w:szCs w:val="28"/>
        </w:rPr>
        <w:t>года</w:t>
      </w:r>
      <w:r>
        <w:rPr>
          <w:rFonts w:ascii="Times New Roman" w:hAnsi="Times New Roman"/>
          <w:sz w:val="28"/>
          <w:szCs w:val="28"/>
        </w:rPr>
        <w:t xml:space="preserve"> (включительно), заявки принимаются </w:t>
      </w:r>
      <w:r w:rsidRPr="00FD3000">
        <w:rPr>
          <w:rFonts w:ascii="Times New Roman" w:hAnsi="Times New Roman"/>
          <w:sz w:val="28"/>
          <w:szCs w:val="28"/>
        </w:rPr>
        <w:t xml:space="preserve">по адресу: </w:t>
      </w:r>
      <w:r w:rsidRPr="00AC5E7E">
        <w:rPr>
          <w:rFonts w:ascii="Times New Roman" w:hAnsi="Times New Roman"/>
          <w:sz w:val="28"/>
          <w:szCs w:val="28"/>
        </w:rPr>
        <w:t xml:space="preserve">Воронежская область, </w:t>
      </w:r>
      <w:proofErr w:type="spellStart"/>
      <w:r>
        <w:rPr>
          <w:rFonts w:ascii="Times New Roman" w:hAnsi="Times New Roman"/>
          <w:sz w:val="28"/>
          <w:szCs w:val="28"/>
        </w:rPr>
        <w:t>Бутурлиновский</w:t>
      </w:r>
      <w:proofErr w:type="spellEnd"/>
      <w:r>
        <w:rPr>
          <w:rFonts w:ascii="Times New Roman" w:hAnsi="Times New Roman"/>
          <w:sz w:val="28"/>
          <w:szCs w:val="28"/>
        </w:rPr>
        <w:t xml:space="preserve"> район, город Бутурлиновка, пл. Воли, дом 1, </w:t>
      </w:r>
      <w:r w:rsidRPr="00FD3000">
        <w:rPr>
          <w:rFonts w:ascii="Times New Roman" w:hAnsi="Times New Roman"/>
          <w:sz w:val="28"/>
          <w:szCs w:val="28"/>
        </w:rPr>
        <w:t>с 8 ча</w:t>
      </w:r>
      <w:r>
        <w:rPr>
          <w:rFonts w:ascii="Times New Roman" w:hAnsi="Times New Roman"/>
          <w:sz w:val="28"/>
          <w:szCs w:val="28"/>
        </w:rPr>
        <w:t>с.</w:t>
      </w:r>
      <w:r w:rsidRPr="00FD3000">
        <w:rPr>
          <w:rFonts w:ascii="Times New Roman" w:hAnsi="Times New Roman"/>
          <w:sz w:val="28"/>
          <w:szCs w:val="28"/>
        </w:rPr>
        <w:t xml:space="preserve"> 00 мин</w:t>
      </w:r>
      <w:r>
        <w:rPr>
          <w:rFonts w:ascii="Times New Roman" w:hAnsi="Times New Roman"/>
          <w:sz w:val="28"/>
          <w:szCs w:val="28"/>
        </w:rPr>
        <w:t>. до 17 час.00 мин (кроме субботы и воскресенья).</w:t>
      </w:r>
    </w:p>
    <w:p w:rsidR="00323807" w:rsidRPr="00FD3000" w:rsidRDefault="00323807" w:rsidP="00323807">
      <w:pPr>
        <w:ind w:firstLine="709"/>
        <w:jc w:val="both"/>
        <w:rPr>
          <w:sz w:val="28"/>
          <w:szCs w:val="28"/>
        </w:rPr>
      </w:pPr>
      <w:r>
        <w:rPr>
          <w:sz w:val="28"/>
          <w:szCs w:val="28"/>
        </w:rPr>
        <w:t xml:space="preserve">2.6. </w:t>
      </w:r>
      <w:r w:rsidRPr="00FD3000">
        <w:rPr>
          <w:sz w:val="28"/>
          <w:szCs w:val="28"/>
        </w:rPr>
        <w:t xml:space="preserve">Место и </w:t>
      </w:r>
      <w:r>
        <w:rPr>
          <w:sz w:val="28"/>
          <w:szCs w:val="28"/>
        </w:rPr>
        <w:t>дата</w:t>
      </w:r>
      <w:r w:rsidRPr="00FD3000">
        <w:rPr>
          <w:sz w:val="28"/>
          <w:szCs w:val="28"/>
        </w:rPr>
        <w:t xml:space="preserve"> подписания протокола о </w:t>
      </w:r>
      <w:r>
        <w:rPr>
          <w:sz w:val="28"/>
          <w:szCs w:val="28"/>
        </w:rPr>
        <w:t>рассмотрении заявок на участие в аукционе</w:t>
      </w:r>
      <w:r w:rsidRPr="00FD3000">
        <w:rPr>
          <w:sz w:val="28"/>
          <w:szCs w:val="28"/>
        </w:rPr>
        <w:t xml:space="preserve">: </w:t>
      </w:r>
      <w:r w:rsidRPr="00AC5E7E">
        <w:rPr>
          <w:sz w:val="28"/>
          <w:szCs w:val="28"/>
        </w:rPr>
        <w:t xml:space="preserve">Воронежская область, </w:t>
      </w:r>
      <w:proofErr w:type="spellStart"/>
      <w:r>
        <w:rPr>
          <w:sz w:val="28"/>
          <w:szCs w:val="28"/>
        </w:rPr>
        <w:t>Бутурлиновский</w:t>
      </w:r>
      <w:proofErr w:type="spellEnd"/>
      <w:r>
        <w:rPr>
          <w:sz w:val="28"/>
          <w:szCs w:val="28"/>
        </w:rPr>
        <w:t xml:space="preserve"> район, город Бутурлиновка, пл. Воли, дом 1, 19 августа 2020</w:t>
      </w:r>
      <w:r w:rsidRPr="00FD3000">
        <w:rPr>
          <w:sz w:val="28"/>
          <w:szCs w:val="28"/>
        </w:rPr>
        <w:t xml:space="preserve"> года.</w:t>
      </w:r>
    </w:p>
    <w:p w:rsidR="00323807" w:rsidRDefault="00323807" w:rsidP="00323807">
      <w:pPr>
        <w:ind w:firstLine="709"/>
        <w:jc w:val="both"/>
        <w:rPr>
          <w:sz w:val="28"/>
          <w:szCs w:val="28"/>
        </w:rPr>
      </w:pPr>
      <w:r w:rsidRPr="00B779A3">
        <w:rPr>
          <w:sz w:val="28"/>
          <w:szCs w:val="28"/>
        </w:rPr>
        <w:t>2.</w:t>
      </w:r>
      <w:r>
        <w:rPr>
          <w:sz w:val="28"/>
          <w:szCs w:val="28"/>
        </w:rPr>
        <w:t>7</w:t>
      </w:r>
      <w:r w:rsidRPr="00B779A3">
        <w:rPr>
          <w:sz w:val="28"/>
          <w:szCs w:val="28"/>
        </w:rPr>
        <w:t xml:space="preserve">. Место и дата подведения итогов аукциона: </w:t>
      </w:r>
      <w:r w:rsidRPr="00AC5E7E">
        <w:rPr>
          <w:sz w:val="28"/>
          <w:szCs w:val="28"/>
        </w:rPr>
        <w:t xml:space="preserve">Воронежская область, </w:t>
      </w:r>
      <w:proofErr w:type="spellStart"/>
      <w:r>
        <w:rPr>
          <w:sz w:val="28"/>
          <w:szCs w:val="28"/>
        </w:rPr>
        <w:t>Бутурлиновский</w:t>
      </w:r>
      <w:proofErr w:type="spellEnd"/>
      <w:r>
        <w:rPr>
          <w:sz w:val="28"/>
          <w:szCs w:val="28"/>
        </w:rPr>
        <w:t xml:space="preserve"> район, город Бутурлиновка, пл. Воли, дом 1</w:t>
      </w:r>
      <w:r w:rsidRPr="00B779A3">
        <w:rPr>
          <w:sz w:val="28"/>
          <w:szCs w:val="28"/>
        </w:rPr>
        <w:t xml:space="preserve">, </w:t>
      </w:r>
      <w:r>
        <w:rPr>
          <w:sz w:val="28"/>
          <w:szCs w:val="28"/>
        </w:rPr>
        <w:t>21 августа</w:t>
      </w:r>
      <w:r w:rsidRPr="00B779A3">
        <w:rPr>
          <w:sz w:val="28"/>
          <w:szCs w:val="28"/>
        </w:rPr>
        <w:t xml:space="preserve"> </w:t>
      </w:r>
      <w:r>
        <w:rPr>
          <w:sz w:val="28"/>
          <w:szCs w:val="28"/>
        </w:rPr>
        <w:t>2020</w:t>
      </w:r>
      <w:r w:rsidRPr="00B779A3">
        <w:rPr>
          <w:sz w:val="28"/>
          <w:szCs w:val="28"/>
        </w:rPr>
        <w:t xml:space="preserve"> года.</w:t>
      </w:r>
    </w:p>
    <w:p w:rsidR="00323807" w:rsidRPr="008A2AE5" w:rsidRDefault="00323807" w:rsidP="00323807">
      <w:pPr>
        <w:ind w:firstLine="709"/>
        <w:jc w:val="both"/>
        <w:rPr>
          <w:sz w:val="28"/>
          <w:szCs w:val="28"/>
        </w:rPr>
      </w:pPr>
      <w:r w:rsidRPr="008A2AE5">
        <w:rPr>
          <w:sz w:val="28"/>
          <w:szCs w:val="28"/>
        </w:rPr>
        <w:t>3. Участниками аукциона могут являться только субъекты малого и среднего предпринимательства</w:t>
      </w:r>
      <w:r>
        <w:rPr>
          <w:sz w:val="28"/>
          <w:szCs w:val="28"/>
        </w:rPr>
        <w:t>,</w:t>
      </w:r>
      <w:r w:rsidRPr="008A2AE5">
        <w:rPr>
          <w:sz w:val="28"/>
          <w:szCs w:val="28"/>
        </w:rPr>
        <w:t xml:space="preserve">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 развитии малого и среднего предпринимательства в Российской Федерации»</w:t>
      </w:r>
      <w:r>
        <w:rPr>
          <w:sz w:val="28"/>
          <w:szCs w:val="28"/>
        </w:rPr>
        <w:t>.</w:t>
      </w:r>
    </w:p>
    <w:p w:rsidR="00323807" w:rsidRPr="00B779A3" w:rsidRDefault="00323807" w:rsidP="00323807">
      <w:pPr>
        <w:autoSpaceDE w:val="0"/>
        <w:autoSpaceDN w:val="0"/>
        <w:adjustRightInd w:val="0"/>
        <w:ind w:firstLine="709"/>
        <w:jc w:val="both"/>
        <w:rPr>
          <w:sz w:val="28"/>
          <w:szCs w:val="28"/>
        </w:rPr>
      </w:pPr>
      <w:r>
        <w:rPr>
          <w:sz w:val="28"/>
          <w:szCs w:val="28"/>
        </w:rPr>
        <w:t>4</w:t>
      </w:r>
      <w:r w:rsidRPr="00B779A3">
        <w:rPr>
          <w:sz w:val="28"/>
          <w:szCs w:val="28"/>
        </w:rPr>
        <w:t xml:space="preserve">. Опубликовать извещение о проведении аукциона на официальном сайте Российской Федерации для размещения информации о проведении торгов - </w:t>
      </w:r>
      <w:hyperlink r:id="rId8" w:history="1">
        <w:r w:rsidRPr="00B779A3">
          <w:rPr>
            <w:rStyle w:val="ab"/>
            <w:color w:val="000000"/>
            <w:sz w:val="28"/>
            <w:szCs w:val="28"/>
            <w:lang w:val="en-US"/>
          </w:rPr>
          <w:t>www</w:t>
        </w:r>
        <w:r w:rsidRPr="00B779A3">
          <w:rPr>
            <w:rStyle w:val="ab"/>
            <w:color w:val="000000"/>
            <w:sz w:val="28"/>
            <w:szCs w:val="28"/>
          </w:rPr>
          <w:t>.</w:t>
        </w:r>
        <w:r w:rsidRPr="00B779A3">
          <w:rPr>
            <w:rStyle w:val="ab"/>
            <w:color w:val="000000"/>
            <w:sz w:val="28"/>
            <w:szCs w:val="28"/>
            <w:lang w:val="en-US"/>
          </w:rPr>
          <w:t>torgi</w:t>
        </w:r>
        <w:r w:rsidRPr="00B779A3">
          <w:rPr>
            <w:rStyle w:val="ab"/>
            <w:color w:val="000000"/>
            <w:sz w:val="28"/>
            <w:szCs w:val="28"/>
          </w:rPr>
          <w:t>.</w:t>
        </w:r>
        <w:r w:rsidRPr="00B779A3">
          <w:rPr>
            <w:rStyle w:val="ab"/>
            <w:color w:val="000000"/>
            <w:sz w:val="28"/>
            <w:szCs w:val="28"/>
            <w:lang w:val="en-US"/>
          </w:rPr>
          <w:t>gov</w:t>
        </w:r>
        <w:r w:rsidRPr="00B779A3">
          <w:rPr>
            <w:rStyle w:val="ab"/>
            <w:color w:val="000000"/>
            <w:sz w:val="28"/>
            <w:szCs w:val="28"/>
          </w:rPr>
          <w:t>.</w:t>
        </w:r>
        <w:r w:rsidRPr="00B779A3">
          <w:rPr>
            <w:rStyle w:val="ab"/>
            <w:color w:val="000000"/>
            <w:sz w:val="28"/>
            <w:szCs w:val="28"/>
            <w:lang w:val="en-US"/>
          </w:rPr>
          <w:t>ru</w:t>
        </w:r>
      </w:hyperlink>
      <w:r w:rsidRPr="00B779A3">
        <w:rPr>
          <w:sz w:val="28"/>
          <w:szCs w:val="28"/>
        </w:rPr>
        <w:t xml:space="preserve">, на официальном сайте органов местного самоуправления </w:t>
      </w:r>
      <w:proofErr w:type="spellStart"/>
      <w:r>
        <w:rPr>
          <w:sz w:val="28"/>
          <w:szCs w:val="28"/>
        </w:rPr>
        <w:t>Бутурлиновского</w:t>
      </w:r>
      <w:proofErr w:type="spellEnd"/>
      <w:r>
        <w:rPr>
          <w:sz w:val="28"/>
          <w:szCs w:val="28"/>
        </w:rPr>
        <w:t xml:space="preserve"> городского поселения </w:t>
      </w:r>
      <w:proofErr w:type="spellStart"/>
      <w:r w:rsidRPr="00B779A3">
        <w:rPr>
          <w:sz w:val="28"/>
          <w:szCs w:val="28"/>
        </w:rPr>
        <w:t>Бутурлиновского</w:t>
      </w:r>
      <w:proofErr w:type="spellEnd"/>
      <w:r w:rsidRPr="00B779A3">
        <w:rPr>
          <w:sz w:val="28"/>
          <w:szCs w:val="28"/>
        </w:rPr>
        <w:t xml:space="preserve"> муниципального района</w:t>
      </w:r>
      <w:r>
        <w:rPr>
          <w:sz w:val="28"/>
          <w:szCs w:val="28"/>
        </w:rPr>
        <w:t xml:space="preserve"> Воронежской области </w:t>
      </w:r>
      <w:hyperlink r:id="rId9" w:history="1">
        <w:r w:rsidRPr="00DD0B66">
          <w:rPr>
            <w:rStyle w:val="ab"/>
            <w:color w:val="000000"/>
            <w:sz w:val="28"/>
            <w:szCs w:val="28"/>
          </w:rPr>
          <w:t>https://buturlin-gorod.ru</w:t>
        </w:r>
      </w:hyperlink>
      <w:r w:rsidRPr="00DD0B66">
        <w:rPr>
          <w:color w:val="000000"/>
          <w:sz w:val="28"/>
          <w:szCs w:val="28"/>
        </w:rPr>
        <w:t xml:space="preserve">, </w:t>
      </w:r>
      <w:r w:rsidRPr="00DD0B66">
        <w:rPr>
          <w:color w:val="000000"/>
          <w:sz w:val="28"/>
          <w:szCs w:val="28"/>
          <w:lang w:eastAsia="ru-RU"/>
        </w:rPr>
        <w:t xml:space="preserve">в </w:t>
      </w:r>
      <w:r>
        <w:rPr>
          <w:sz w:val="28"/>
          <w:szCs w:val="28"/>
          <w:lang w:eastAsia="ru-RU"/>
        </w:rPr>
        <w:t>официал</w:t>
      </w:r>
      <w:r w:rsidRPr="00B779A3">
        <w:rPr>
          <w:sz w:val="28"/>
          <w:szCs w:val="28"/>
          <w:lang w:eastAsia="ru-RU"/>
        </w:rPr>
        <w:t>ьном периодическом</w:t>
      </w:r>
      <w:r>
        <w:rPr>
          <w:sz w:val="28"/>
          <w:szCs w:val="28"/>
          <w:lang w:eastAsia="ru-RU"/>
        </w:rPr>
        <w:t xml:space="preserve"> </w:t>
      </w:r>
      <w:r w:rsidRPr="00B779A3">
        <w:rPr>
          <w:sz w:val="28"/>
          <w:szCs w:val="28"/>
          <w:lang w:eastAsia="ru-RU"/>
        </w:rPr>
        <w:t>печатно</w:t>
      </w:r>
      <w:r>
        <w:rPr>
          <w:sz w:val="28"/>
          <w:szCs w:val="28"/>
          <w:lang w:eastAsia="ru-RU"/>
        </w:rPr>
        <w:t>м</w:t>
      </w:r>
      <w:r w:rsidRPr="00B779A3">
        <w:rPr>
          <w:sz w:val="28"/>
          <w:szCs w:val="28"/>
          <w:lang w:eastAsia="ru-RU"/>
        </w:rPr>
        <w:t xml:space="preserve"> </w:t>
      </w:r>
      <w:r>
        <w:rPr>
          <w:sz w:val="28"/>
          <w:szCs w:val="28"/>
          <w:lang w:eastAsia="ru-RU"/>
        </w:rPr>
        <w:t>изд</w:t>
      </w:r>
      <w:r w:rsidRPr="00B779A3">
        <w:rPr>
          <w:sz w:val="28"/>
          <w:szCs w:val="28"/>
          <w:lang w:eastAsia="ru-RU"/>
        </w:rPr>
        <w:t xml:space="preserve">ании </w:t>
      </w:r>
      <w:r>
        <w:rPr>
          <w:sz w:val="28"/>
          <w:szCs w:val="28"/>
          <w:lang w:eastAsia="ru-RU"/>
        </w:rPr>
        <w:t xml:space="preserve">«Вестник муниципальных правовых актов </w:t>
      </w:r>
      <w:proofErr w:type="spellStart"/>
      <w:r>
        <w:rPr>
          <w:sz w:val="28"/>
          <w:szCs w:val="28"/>
          <w:lang w:eastAsia="ru-RU"/>
        </w:rPr>
        <w:t>Бутурлиновского</w:t>
      </w:r>
      <w:proofErr w:type="spellEnd"/>
      <w:r>
        <w:rPr>
          <w:sz w:val="28"/>
          <w:szCs w:val="28"/>
          <w:lang w:eastAsia="ru-RU"/>
        </w:rPr>
        <w:t xml:space="preserve"> городского поселения </w:t>
      </w:r>
      <w:proofErr w:type="spellStart"/>
      <w:r>
        <w:rPr>
          <w:sz w:val="28"/>
          <w:szCs w:val="28"/>
          <w:lang w:eastAsia="ru-RU"/>
        </w:rPr>
        <w:t>Бутурлиновского</w:t>
      </w:r>
      <w:proofErr w:type="spellEnd"/>
      <w:r>
        <w:rPr>
          <w:sz w:val="28"/>
          <w:szCs w:val="28"/>
          <w:lang w:eastAsia="ru-RU"/>
        </w:rPr>
        <w:t xml:space="preserve"> муниципального района Воронежской области»</w:t>
      </w:r>
      <w:r w:rsidRPr="00B779A3">
        <w:rPr>
          <w:sz w:val="28"/>
          <w:szCs w:val="28"/>
          <w:lang w:eastAsia="ru-RU"/>
        </w:rPr>
        <w:t>.</w:t>
      </w:r>
    </w:p>
    <w:p w:rsidR="00323807" w:rsidRDefault="00323807" w:rsidP="00323807">
      <w:pPr>
        <w:ind w:firstLine="709"/>
        <w:jc w:val="both"/>
        <w:rPr>
          <w:sz w:val="28"/>
          <w:szCs w:val="28"/>
        </w:rPr>
      </w:pPr>
      <w:r>
        <w:rPr>
          <w:sz w:val="28"/>
          <w:szCs w:val="28"/>
        </w:rPr>
        <w:t>5</w:t>
      </w:r>
      <w:r w:rsidRPr="00FD3000">
        <w:rPr>
          <w:sz w:val="28"/>
          <w:szCs w:val="28"/>
        </w:rPr>
        <w:t xml:space="preserve">. Контроль за исполнением настоящего постановления </w:t>
      </w:r>
      <w:r>
        <w:rPr>
          <w:sz w:val="28"/>
          <w:szCs w:val="28"/>
        </w:rPr>
        <w:t xml:space="preserve">возложить на заместителя главы администрации </w:t>
      </w:r>
      <w:proofErr w:type="spellStart"/>
      <w:r>
        <w:rPr>
          <w:sz w:val="28"/>
          <w:szCs w:val="28"/>
        </w:rPr>
        <w:t>Бутурлиновского</w:t>
      </w:r>
      <w:proofErr w:type="spellEnd"/>
      <w:r>
        <w:rPr>
          <w:sz w:val="28"/>
          <w:szCs w:val="28"/>
        </w:rPr>
        <w:t xml:space="preserve"> городского поселения   Е.Н. </w:t>
      </w:r>
      <w:proofErr w:type="spellStart"/>
      <w:r>
        <w:rPr>
          <w:sz w:val="28"/>
          <w:szCs w:val="28"/>
        </w:rPr>
        <w:t>Буткова</w:t>
      </w:r>
      <w:proofErr w:type="spellEnd"/>
      <w:r>
        <w:rPr>
          <w:sz w:val="28"/>
          <w:szCs w:val="28"/>
        </w:rPr>
        <w:t>.</w:t>
      </w:r>
    </w:p>
    <w:p w:rsidR="00323807" w:rsidRDefault="00323807" w:rsidP="00323807">
      <w:pPr>
        <w:ind w:firstLine="709"/>
        <w:jc w:val="both"/>
        <w:rPr>
          <w:sz w:val="28"/>
          <w:szCs w:val="28"/>
        </w:rPr>
      </w:pPr>
    </w:p>
    <w:p w:rsidR="00323807" w:rsidRDefault="00323807" w:rsidP="00323807">
      <w:pPr>
        <w:jc w:val="both"/>
        <w:rPr>
          <w:sz w:val="28"/>
          <w:szCs w:val="28"/>
        </w:rPr>
      </w:pPr>
    </w:p>
    <w:p w:rsidR="00323807" w:rsidRDefault="00323807" w:rsidP="00323807">
      <w:pPr>
        <w:jc w:val="both"/>
        <w:rPr>
          <w:sz w:val="28"/>
          <w:szCs w:val="28"/>
        </w:rPr>
      </w:pPr>
      <w:r>
        <w:rPr>
          <w:sz w:val="28"/>
          <w:szCs w:val="28"/>
        </w:rPr>
        <w:t xml:space="preserve">Глава администрации </w:t>
      </w:r>
      <w:proofErr w:type="spellStart"/>
      <w:r>
        <w:rPr>
          <w:sz w:val="28"/>
          <w:szCs w:val="28"/>
        </w:rPr>
        <w:t>Бутурлиновского</w:t>
      </w:r>
      <w:proofErr w:type="spellEnd"/>
      <w:r>
        <w:rPr>
          <w:sz w:val="28"/>
          <w:szCs w:val="28"/>
        </w:rPr>
        <w:t xml:space="preserve"> </w:t>
      </w:r>
    </w:p>
    <w:p w:rsidR="00323807" w:rsidRDefault="00323807" w:rsidP="00323807">
      <w:pPr>
        <w:rPr>
          <w:sz w:val="28"/>
          <w:szCs w:val="28"/>
        </w:rPr>
      </w:pPr>
      <w:r>
        <w:rPr>
          <w:sz w:val="28"/>
          <w:szCs w:val="28"/>
        </w:rPr>
        <w:t>городского поселения                                                                           А.В. Головков</w:t>
      </w:r>
    </w:p>
    <w:p w:rsidR="00E52403" w:rsidRDefault="00E52403" w:rsidP="00323807">
      <w:pPr>
        <w:rPr>
          <w:sz w:val="28"/>
          <w:szCs w:val="28"/>
        </w:rPr>
      </w:pPr>
    </w:p>
    <w:p w:rsidR="00E52403" w:rsidRDefault="00E52403" w:rsidP="00323807">
      <w:pPr>
        <w:rPr>
          <w:sz w:val="28"/>
          <w:szCs w:val="28"/>
        </w:rPr>
      </w:pPr>
    </w:p>
    <w:p w:rsidR="00E52403" w:rsidRDefault="00E52403" w:rsidP="00323807">
      <w:pPr>
        <w:rPr>
          <w:sz w:val="28"/>
          <w:szCs w:val="28"/>
        </w:rPr>
      </w:pPr>
    </w:p>
    <w:p w:rsidR="00E52403" w:rsidRDefault="00E52403" w:rsidP="00323807">
      <w:pPr>
        <w:rPr>
          <w:sz w:val="28"/>
          <w:szCs w:val="28"/>
        </w:rPr>
      </w:pPr>
    </w:p>
    <w:p w:rsidR="00E52403" w:rsidRDefault="00E52403" w:rsidP="00323807">
      <w:pPr>
        <w:rPr>
          <w:sz w:val="28"/>
          <w:szCs w:val="28"/>
        </w:rPr>
      </w:pPr>
    </w:p>
    <w:p w:rsidR="00E52403" w:rsidRDefault="00E52403" w:rsidP="00323807">
      <w:pPr>
        <w:rPr>
          <w:sz w:val="28"/>
          <w:szCs w:val="28"/>
        </w:rPr>
      </w:pPr>
    </w:p>
    <w:p w:rsidR="00E52403" w:rsidRDefault="00E52403" w:rsidP="00323807">
      <w:pPr>
        <w:rPr>
          <w:sz w:val="28"/>
          <w:szCs w:val="28"/>
        </w:rPr>
      </w:pPr>
    </w:p>
    <w:p w:rsidR="00E52403" w:rsidRDefault="00E52403" w:rsidP="00323807">
      <w:pPr>
        <w:rPr>
          <w:sz w:val="28"/>
          <w:szCs w:val="28"/>
        </w:rPr>
      </w:pPr>
    </w:p>
    <w:p w:rsidR="00E52403" w:rsidRDefault="00E52403" w:rsidP="00323807">
      <w:pPr>
        <w:rPr>
          <w:sz w:val="28"/>
          <w:szCs w:val="28"/>
        </w:rPr>
      </w:pPr>
    </w:p>
    <w:p w:rsidR="00E52403" w:rsidRDefault="00A5411B" w:rsidP="00E52403">
      <w:pPr>
        <w:suppressAutoHyphens w:val="0"/>
        <w:spacing w:after="150"/>
        <w:jc w:val="center"/>
        <w:rPr>
          <w:b/>
          <w:bCs/>
          <w:color w:val="000000" w:themeColor="text1"/>
          <w:sz w:val="36"/>
          <w:szCs w:val="36"/>
          <w:lang w:eastAsia="ru-RU"/>
        </w:rPr>
      </w:pPr>
      <w:r w:rsidRPr="00A5411B">
        <w:rPr>
          <w:b/>
          <w:bCs/>
          <w:color w:val="000000" w:themeColor="text1"/>
          <w:sz w:val="36"/>
          <w:szCs w:val="36"/>
          <w:lang w:eastAsia="ru-RU"/>
        </w:rPr>
        <w:lastRenderedPageBreak/>
        <w:t>Информационное сообщение</w:t>
      </w:r>
    </w:p>
    <w:p w:rsidR="00A5411B" w:rsidRPr="00E52403" w:rsidRDefault="00A5411B" w:rsidP="00E52403">
      <w:pPr>
        <w:suppressAutoHyphens w:val="0"/>
        <w:spacing w:after="150"/>
        <w:jc w:val="center"/>
        <w:rPr>
          <w:b/>
          <w:bCs/>
          <w:color w:val="000000" w:themeColor="text1"/>
          <w:sz w:val="36"/>
          <w:szCs w:val="36"/>
          <w:lang w:eastAsia="ru-RU"/>
        </w:rPr>
      </w:pPr>
    </w:p>
    <w:p w:rsidR="00E52403" w:rsidRPr="00E52403" w:rsidRDefault="00E52403" w:rsidP="00E52403">
      <w:pPr>
        <w:suppressAutoHyphens w:val="0"/>
        <w:spacing w:after="150"/>
        <w:jc w:val="both"/>
        <w:rPr>
          <w:rFonts w:eastAsiaTheme="minorEastAsia"/>
          <w:b/>
          <w:color w:val="000000" w:themeColor="text1"/>
          <w:sz w:val="28"/>
          <w:szCs w:val="28"/>
          <w:lang w:eastAsia="ru-RU"/>
        </w:rPr>
      </w:pPr>
      <w:r w:rsidRPr="00E52403">
        <w:rPr>
          <w:b/>
          <w:bCs/>
          <w:color w:val="000000" w:themeColor="text1"/>
          <w:sz w:val="28"/>
          <w:szCs w:val="28"/>
          <w:lang w:eastAsia="ru-RU"/>
        </w:rPr>
        <w:t xml:space="preserve">Администрация </w:t>
      </w:r>
      <w:proofErr w:type="spellStart"/>
      <w:r w:rsidRPr="00E52403">
        <w:rPr>
          <w:b/>
          <w:bCs/>
          <w:color w:val="000000" w:themeColor="text1"/>
          <w:sz w:val="28"/>
          <w:szCs w:val="28"/>
          <w:lang w:eastAsia="ru-RU"/>
        </w:rPr>
        <w:t>Бутурлиновского</w:t>
      </w:r>
      <w:proofErr w:type="spellEnd"/>
      <w:r w:rsidRPr="00E52403">
        <w:rPr>
          <w:b/>
          <w:bCs/>
          <w:color w:val="000000" w:themeColor="text1"/>
          <w:sz w:val="28"/>
          <w:szCs w:val="28"/>
          <w:lang w:eastAsia="ru-RU"/>
        </w:rPr>
        <w:t xml:space="preserve"> городского поселения </w:t>
      </w:r>
      <w:proofErr w:type="spellStart"/>
      <w:r w:rsidRPr="00E52403">
        <w:rPr>
          <w:b/>
          <w:bCs/>
          <w:color w:val="000000" w:themeColor="text1"/>
          <w:sz w:val="28"/>
          <w:szCs w:val="28"/>
          <w:lang w:eastAsia="ru-RU"/>
        </w:rPr>
        <w:t>Бутурлиновского</w:t>
      </w:r>
      <w:proofErr w:type="spellEnd"/>
      <w:r w:rsidRPr="00E52403">
        <w:rPr>
          <w:b/>
          <w:bCs/>
          <w:color w:val="000000" w:themeColor="text1"/>
          <w:sz w:val="28"/>
          <w:szCs w:val="28"/>
          <w:lang w:eastAsia="ru-RU"/>
        </w:rPr>
        <w:t xml:space="preserve"> муниципального района Воронежской области сообщает о проведении 21 августа 2020 года в 10 час. 00 мин. </w:t>
      </w:r>
      <w:r w:rsidRPr="00E52403">
        <w:rPr>
          <w:rFonts w:eastAsiaTheme="minorEastAsia"/>
          <w:b/>
          <w:color w:val="000000" w:themeColor="text1"/>
          <w:sz w:val="28"/>
          <w:szCs w:val="28"/>
          <w:lang w:eastAsia="ru-RU"/>
        </w:rPr>
        <w:t>аукциона, открытого по составу участников и по форме подачи заявок.</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 xml:space="preserve">Основание проведения аукциона – </w:t>
      </w:r>
      <w:r w:rsidRPr="00E52403">
        <w:rPr>
          <w:rFonts w:eastAsiaTheme="minorEastAsia"/>
          <w:sz w:val="28"/>
          <w:szCs w:val="28"/>
          <w:lang w:eastAsia="ru-RU"/>
        </w:rPr>
        <w:t>постановление администрации</w:t>
      </w:r>
      <w:r w:rsidRPr="00E52403">
        <w:rPr>
          <w:b/>
          <w:bCs/>
          <w:color w:val="000000" w:themeColor="text1"/>
          <w:sz w:val="28"/>
          <w:szCs w:val="28"/>
          <w:lang w:eastAsia="ru-RU"/>
        </w:rPr>
        <w:t xml:space="preserve"> </w:t>
      </w:r>
      <w:proofErr w:type="spellStart"/>
      <w:r w:rsidRPr="00E52403">
        <w:rPr>
          <w:bCs/>
          <w:color w:val="000000" w:themeColor="text1"/>
          <w:sz w:val="28"/>
          <w:szCs w:val="28"/>
          <w:lang w:eastAsia="ru-RU"/>
        </w:rPr>
        <w:t>Бутурлиновского</w:t>
      </w:r>
      <w:proofErr w:type="spellEnd"/>
      <w:r w:rsidRPr="00E52403">
        <w:rPr>
          <w:bCs/>
          <w:color w:val="000000" w:themeColor="text1"/>
          <w:sz w:val="28"/>
          <w:szCs w:val="28"/>
          <w:lang w:eastAsia="ru-RU"/>
        </w:rPr>
        <w:t xml:space="preserve"> городского поселения </w:t>
      </w:r>
      <w:proofErr w:type="spellStart"/>
      <w:r w:rsidRPr="00E52403">
        <w:rPr>
          <w:bCs/>
          <w:color w:val="000000" w:themeColor="text1"/>
          <w:sz w:val="28"/>
          <w:szCs w:val="28"/>
          <w:lang w:eastAsia="ru-RU"/>
        </w:rPr>
        <w:t>Бутурлиновского</w:t>
      </w:r>
      <w:proofErr w:type="spellEnd"/>
      <w:r w:rsidRPr="00E52403">
        <w:rPr>
          <w:bCs/>
          <w:color w:val="000000" w:themeColor="text1"/>
          <w:sz w:val="28"/>
          <w:szCs w:val="28"/>
          <w:lang w:eastAsia="ru-RU"/>
        </w:rPr>
        <w:t xml:space="preserve"> муниципального района Воронежской области</w:t>
      </w:r>
      <w:r w:rsidRPr="00E52403">
        <w:rPr>
          <w:rFonts w:eastAsiaTheme="minorEastAsia"/>
          <w:sz w:val="28"/>
          <w:szCs w:val="28"/>
          <w:lang w:eastAsia="ru-RU"/>
        </w:rPr>
        <w:t xml:space="preserve"> от 13.07.2020 г. № 355.</w:t>
      </w:r>
    </w:p>
    <w:p w:rsidR="00E52403" w:rsidRPr="00E52403" w:rsidRDefault="00E52403" w:rsidP="00E52403">
      <w:pPr>
        <w:suppressAutoHyphens w:val="0"/>
        <w:jc w:val="both"/>
        <w:rPr>
          <w:sz w:val="28"/>
          <w:szCs w:val="28"/>
          <w:lang w:eastAsia="ru-RU"/>
        </w:rPr>
      </w:pPr>
      <w:r w:rsidRPr="00E52403">
        <w:rPr>
          <w:color w:val="000000" w:themeColor="text1"/>
          <w:sz w:val="28"/>
          <w:szCs w:val="28"/>
          <w:lang w:eastAsia="ru-RU"/>
        </w:rPr>
        <w:t xml:space="preserve">Организатор аукциона – </w:t>
      </w:r>
      <w:r w:rsidRPr="00E52403">
        <w:rPr>
          <w:sz w:val="28"/>
          <w:szCs w:val="28"/>
          <w:lang w:eastAsia="ru-RU"/>
        </w:rPr>
        <w:t xml:space="preserve">администрация </w:t>
      </w:r>
      <w:proofErr w:type="spellStart"/>
      <w:r w:rsidRPr="00E52403">
        <w:rPr>
          <w:bCs/>
          <w:color w:val="000000" w:themeColor="text1"/>
          <w:sz w:val="28"/>
          <w:szCs w:val="28"/>
          <w:lang w:eastAsia="ru-RU"/>
        </w:rPr>
        <w:t>Бутурлиновского</w:t>
      </w:r>
      <w:proofErr w:type="spellEnd"/>
      <w:r w:rsidRPr="00E52403">
        <w:rPr>
          <w:bCs/>
          <w:color w:val="000000" w:themeColor="text1"/>
          <w:sz w:val="28"/>
          <w:szCs w:val="28"/>
          <w:lang w:eastAsia="ru-RU"/>
        </w:rPr>
        <w:t xml:space="preserve"> городского поселения</w:t>
      </w:r>
      <w:r w:rsidRPr="00E52403">
        <w:rPr>
          <w:b/>
          <w:bCs/>
          <w:color w:val="000000" w:themeColor="text1"/>
          <w:sz w:val="28"/>
          <w:szCs w:val="28"/>
          <w:lang w:eastAsia="ru-RU"/>
        </w:rPr>
        <w:t xml:space="preserve"> </w:t>
      </w:r>
      <w:proofErr w:type="spellStart"/>
      <w:r w:rsidRPr="00E52403">
        <w:rPr>
          <w:sz w:val="28"/>
          <w:szCs w:val="28"/>
          <w:lang w:eastAsia="ru-RU"/>
        </w:rPr>
        <w:t>Бутурлиновского</w:t>
      </w:r>
      <w:proofErr w:type="spellEnd"/>
      <w:r w:rsidRPr="00E52403">
        <w:rPr>
          <w:sz w:val="28"/>
          <w:szCs w:val="28"/>
          <w:lang w:eastAsia="ru-RU"/>
        </w:rPr>
        <w:t xml:space="preserve"> муниципального района Воронежской области.</w:t>
      </w:r>
    </w:p>
    <w:p w:rsidR="00E52403" w:rsidRPr="00E52403" w:rsidRDefault="00E52403" w:rsidP="00E52403">
      <w:pPr>
        <w:suppressAutoHyphens w:val="0"/>
        <w:jc w:val="both"/>
        <w:rPr>
          <w:sz w:val="28"/>
          <w:szCs w:val="28"/>
          <w:lang w:eastAsia="ru-RU"/>
        </w:rPr>
      </w:pPr>
    </w:p>
    <w:p w:rsidR="00E52403" w:rsidRPr="00E52403" w:rsidRDefault="00E52403" w:rsidP="00E52403">
      <w:pPr>
        <w:suppressAutoHyphens w:val="0"/>
        <w:jc w:val="both"/>
        <w:rPr>
          <w:bCs/>
          <w:color w:val="000000" w:themeColor="text1"/>
          <w:sz w:val="28"/>
          <w:szCs w:val="28"/>
          <w:lang w:eastAsia="ru-RU"/>
        </w:rPr>
      </w:pPr>
      <w:r w:rsidRPr="00E52403">
        <w:rPr>
          <w:color w:val="000000" w:themeColor="text1"/>
          <w:sz w:val="28"/>
          <w:szCs w:val="28"/>
          <w:lang w:eastAsia="ru-RU"/>
        </w:rPr>
        <w:t xml:space="preserve">Собственник земельных участков – муниципальное образование </w:t>
      </w:r>
      <w:proofErr w:type="spellStart"/>
      <w:r w:rsidRPr="00E52403">
        <w:rPr>
          <w:bCs/>
          <w:color w:val="000000" w:themeColor="text1"/>
          <w:sz w:val="28"/>
          <w:szCs w:val="28"/>
          <w:lang w:eastAsia="ru-RU"/>
        </w:rPr>
        <w:t>Бутурлиновское</w:t>
      </w:r>
      <w:proofErr w:type="spellEnd"/>
      <w:r w:rsidRPr="00E52403">
        <w:rPr>
          <w:bCs/>
          <w:color w:val="000000" w:themeColor="text1"/>
          <w:sz w:val="28"/>
          <w:szCs w:val="28"/>
          <w:lang w:eastAsia="ru-RU"/>
        </w:rPr>
        <w:t xml:space="preserve"> городское поселение </w:t>
      </w:r>
      <w:proofErr w:type="spellStart"/>
      <w:r w:rsidRPr="00E52403">
        <w:rPr>
          <w:bCs/>
          <w:color w:val="000000" w:themeColor="text1"/>
          <w:sz w:val="28"/>
          <w:szCs w:val="28"/>
          <w:lang w:eastAsia="ru-RU"/>
        </w:rPr>
        <w:t>Бутурлиновского</w:t>
      </w:r>
      <w:proofErr w:type="spellEnd"/>
      <w:r w:rsidRPr="00E52403">
        <w:rPr>
          <w:bCs/>
          <w:color w:val="000000" w:themeColor="text1"/>
          <w:sz w:val="28"/>
          <w:szCs w:val="28"/>
          <w:lang w:eastAsia="ru-RU"/>
        </w:rPr>
        <w:t xml:space="preserve"> муниципального района Воронежской области.</w:t>
      </w:r>
    </w:p>
    <w:p w:rsidR="00E52403" w:rsidRPr="00E52403" w:rsidRDefault="00E52403" w:rsidP="00E52403">
      <w:pPr>
        <w:suppressAutoHyphens w:val="0"/>
        <w:jc w:val="both"/>
        <w:rPr>
          <w:bCs/>
          <w:color w:val="000000" w:themeColor="text1"/>
          <w:sz w:val="28"/>
          <w:szCs w:val="28"/>
          <w:lang w:eastAsia="ru-RU"/>
        </w:rPr>
      </w:pPr>
    </w:p>
    <w:p w:rsidR="00E52403" w:rsidRPr="00E52403" w:rsidRDefault="00E52403" w:rsidP="00E52403">
      <w:pPr>
        <w:suppressAutoHyphens w:val="0"/>
        <w:jc w:val="both"/>
        <w:rPr>
          <w:b/>
          <w:bCs/>
          <w:color w:val="000000" w:themeColor="text1"/>
          <w:sz w:val="28"/>
          <w:szCs w:val="28"/>
          <w:lang w:eastAsia="ru-RU"/>
        </w:rPr>
      </w:pPr>
      <w:r w:rsidRPr="00E52403">
        <w:rPr>
          <w:bCs/>
          <w:color w:val="000000" w:themeColor="text1"/>
          <w:sz w:val="28"/>
          <w:szCs w:val="28"/>
          <w:lang w:eastAsia="ru-RU"/>
        </w:rPr>
        <w:t xml:space="preserve">Земельные участки включены в </w:t>
      </w:r>
      <w:r w:rsidRPr="00E52403">
        <w:rPr>
          <w:rFonts w:cs="Calibri"/>
          <w:sz w:val="28"/>
          <w:szCs w:val="28"/>
          <w:lang w:eastAsia="ru-RU"/>
        </w:rPr>
        <w:t xml:space="preserve">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w:t>
      </w:r>
      <w:proofErr w:type="spellStart"/>
      <w:r w:rsidRPr="00E52403">
        <w:rPr>
          <w:rFonts w:cs="Calibri"/>
          <w:sz w:val="28"/>
          <w:szCs w:val="28"/>
          <w:lang w:eastAsia="ru-RU"/>
        </w:rPr>
        <w:t>Бутурлиновского</w:t>
      </w:r>
      <w:proofErr w:type="spellEnd"/>
      <w:r w:rsidRPr="00E52403">
        <w:rPr>
          <w:rFonts w:cs="Calibri"/>
          <w:sz w:val="28"/>
          <w:szCs w:val="28"/>
          <w:lang w:eastAsia="ru-RU"/>
        </w:rPr>
        <w:t xml:space="preserve"> городского поселения </w:t>
      </w:r>
      <w:proofErr w:type="spellStart"/>
      <w:r w:rsidRPr="00E52403">
        <w:rPr>
          <w:rFonts w:cs="Calibri"/>
          <w:sz w:val="28"/>
          <w:szCs w:val="28"/>
          <w:lang w:eastAsia="ru-RU"/>
        </w:rPr>
        <w:t>Бутурлиновского</w:t>
      </w:r>
      <w:proofErr w:type="spellEnd"/>
      <w:r w:rsidRPr="00E52403">
        <w:rPr>
          <w:rFonts w:cs="Calibri"/>
          <w:sz w:val="28"/>
          <w:szCs w:val="28"/>
          <w:lang w:eastAsia="ru-RU"/>
        </w:rPr>
        <w:t xml:space="preserve"> муниципального района Воронежской области от 24.08.2016 г. №663 «Об утверждении перечня муниципального имущества».</w:t>
      </w:r>
    </w:p>
    <w:p w:rsidR="00E52403" w:rsidRPr="00E52403" w:rsidRDefault="00E52403" w:rsidP="00E52403">
      <w:pPr>
        <w:suppressAutoHyphens w:val="0"/>
        <w:jc w:val="both"/>
        <w:rPr>
          <w:sz w:val="28"/>
          <w:szCs w:val="28"/>
          <w:lang w:eastAsia="ru-RU"/>
        </w:rPr>
      </w:pP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Дата начала приема заявок на участие в аукционе – 20.07.2020 г.</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Дата окончания приема заявок на участие в аукционе – 14.08.2020 г.</w:t>
      </w:r>
    </w:p>
    <w:p w:rsidR="00E52403" w:rsidRPr="00E52403" w:rsidRDefault="00E52403" w:rsidP="00E52403">
      <w:pPr>
        <w:suppressAutoHyphens w:val="0"/>
        <w:jc w:val="both"/>
        <w:rPr>
          <w:sz w:val="28"/>
          <w:szCs w:val="28"/>
          <w:lang w:eastAsia="ru-RU"/>
        </w:rPr>
      </w:pPr>
      <w:r w:rsidRPr="00E52403">
        <w:rPr>
          <w:color w:val="000000" w:themeColor="text1"/>
          <w:sz w:val="28"/>
          <w:szCs w:val="28"/>
          <w:lang w:eastAsia="ru-RU"/>
        </w:rPr>
        <w:t xml:space="preserve">Время и место приема заявок по рабочим дням </w:t>
      </w:r>
      <w:r w:rsidRPr="00E52403">
        <w:rPr>
          <w:sz w:val="28"/>
          <w:szCs w:val="28"/>
          <w:lang w:eastAsia="ru-RU"/>
        </w:rPr>
        <w:t xml:space="preserve">с 20.07.2020г. по 14.08.2020г. (включительно) с 8.00 до 17.00 по адресу: </w:t>
      </w:r>
      <w:r w:rsidRPr="00E52403">
        <w:rPr>
          <w:rFonts w:cs="Calibri"/>
          <w:sz w:val="28"/>
          <w:szCs w:val="28"/>
          <w:lang w:eastAsia="ru-RU"/>
        </w:rPr>
        <w:t xml:space="preserve">Воронежская область, </w:t>
      </w:r>
      <w:proofErr w:type="spellStart"/>
      <w:r w:rsidRPr="00E52403">
        <w:rPr>
          <w:rFonts w:cs="Calibri"/>
          <w:sz w:val="28"/>
          <w:szCs w:val="28"/>
          <w:lang w:eastAsia="ru-RU"/>
        </w:rPr>
        <w:t>Бутурлиновский</w:t>
      </w:r>
      <w:proofErr w:type="spellEnd"/>
      <w:r w:rsidRPr="00E52403">
        <w:rPr>
          <w:rFonts w:cs="Calibri"/>
          <w:sz w:val="28"/>
          <w:szCs w:val="28"/>
          <w:lang w:eastAsia="ru-RU"/>
        </w:rPr>
        <w:t xml:space="preserve"> район, город Бутурлиновка, пл. Воли, дом 1</w:t>
      </w:r>
      <w:r w:rsidRPr="00E52403">
        <w:rPr>
          <w:sz w:val="28"/>
          <w:szCs w:val="28"/>
          <w:lang w:eastAsia="ru-RU"/>
        </w:rPr>
        <w:t xml:space="preserve">, (кроме субботы и воскресенья), телефон (47361) 2-59-89. </w:t>
      </w:r>
    </w:p>
    <w:p w:rsidR="00E52403" w:rsidRPr="00E52403" w:rsidRDefault="00E52403" w:rsidP="00E52403">
      <w:pPr>
        <w:suppressAutoHyphens w:val="0"/>
        <w:jc w:val="both"/>
        <w:rPr>
          <w:sz w:val="28"/>
          <w:szCs w:val="28"/>
          <w:lang w:eastAsia="ru-RU"/>
        </w:rPr>
      </w:pPr>
    </w:p>
    <w:p w:rsidR="00E52403" w:rsidRPr="00E52403" w:rsidRDefault="00E52403" w:rsidP="00E52403">
      <w:pPr>
        <w:suppressAutoHyphens w:val="0"/>
        <w:jc w:val="both"/>
        <w:rPr>
          <w:rFonts w:eastAsiaTheme="minorEastAsia"/>
          <w:sz w:val="28"/>
          <w:szCs w:val="28"/>
          <w:lang w:eastAsia="ru-RU"/>
        </w:rPr>
      </w:pPr>
      <w:r w:rsidRPr="00E52403">
        <w:rPr>
          <w:color w:val="000000" w:themeColor="text1"/>
          <w:sz w:val="28"/>
          <w:szCs w:val="28"/>
          <w:lang w:eastAsia="ru-RU"/>
        </w:rPr>
        <w:t xml:space="preserve">Дата, время и место определения участников аукциона – </w:t>
      </w:r>
      <w:r w:rsidRPr="00E52403">
        <w:rPr>
          <w:rFonts w:eastAsiaTheme="minorEastAsia"/>
          <w:sz w:val="28"/>
          <w:szCs w:val="28"/>
          <w:lang w:eastAsia="ru-RU"/>
        </w:rPr>
        <w:t xml:space="preserve">19.08.2020 года в 10 час. 00 мин. </w:t>
      </w:r>
      <w:r w:rsidRPr="00E52403">
        <w:rPr>
          <w:color w:val="000000" w:themeColor="text1"/>
          <w:sz w:val="28"/>
          <w:szCs w:val="28"/>
          <w:lang w:eastAsia="ru-RU"/>
        </w:rPr>
        <w:t xml:space="preserve">по московскому времени по адресу: </w:t>
      </w:r>
      <w:r w:rsidRPr="00E52403">
        <w:rPr>
          <w:rFonts w:eastAsiaTheme="minorEastAsia" w:cstheme="minorBidi"/>
          <w:sz w:val="28"/>
          <w:szCs w:val="28"/>
          <w:lang w:eastAsia="ru-RU"/>
        </w:rPr>
        <w:t xml:space="preserve">Воронежская область, </w:t>
      </w:r>
      <w:proofErr w:type="spellStart"/>
      <w:r w:rsidRPr="00E52403">
        <w:rPr>
          <w:rFonts w:eastAsiaTheme="minorEastAsia" w:cstheme="minorBidi"/>
          <w:sz w:val="28"/>
          <w:szCs w:val="28"/>
          <w:lang w:eastAsia="ru-RU"/>
        </w:rPr>
        <w:t>Бутурлиновский</w:t>
      </w:r>
      <w:proofErr w:type="spellEnd"/>
      <w:r w:rsidRPr="00E52403">
        <w:rPr>
          <w:rFonts w:eastAsiaTheme="minorEastAsia" w:cstheme="minorBidi"/>
          <w:sz w:val="28"/>
          <w:szCs w:val="28"/>
          <w:lang w:eastAsia="ru-RU"/>
        </w:rPr>
        <w:t xml:space="preserve"> район, город Бутурлиновка, пл. Воли, дом 1</w:t>
      </w:r>
      <w:r w:rsidRPr="00E52403">
        <w:rPr>
          <w:rFonts w:eastAsiaTheme="minorEastAsia"/>
          <w:sz w:val="28"/>
          <w:szCs w:val="28"/>
          <w:lang w:eastAsia="ru-RU"/>
        </w:rPr>
        <w:t>.</w:t>
      </w:r>
    </w:p>
    <w:p w:rsidR="00E52403" w:rsidRPr="00E52403" w:rsidRDefault="00E52403" w:rsidP="00E52403">
      <w:pPr>
        <w:suppressAutoHyphens w:val="0"/>
        <w:jc w:val="both"/>
        <w:rPr>
          <w:rFonts w:eastAsiaTheme="minorEastAsia"/>
          <w:sz w:val="28"/>
          <w:szCs w:val="28"/>
          <w:lang w:eastAsia="ru-RU"/>
        </w:rPr>
      </w:pPr>
      <w:r w:rsidRPr="00E52403">
        <w:rPr>
          <w:color w:val="000000" w:themeColor="text1"/>
          <w:sz w:val="28"/>
          <w:szCs w:val="28"/>
          <w:lang w:eastAsia="ru-RU"/>
        </w:rPr>
        <w:t xml:space="preserve">Дата, время и место проведения аукциона (дата подведения итогов аукциона) – 21 августа 2020 г. в 10.00 по московскому времени по адресу: </w:t>
      </w:r>
      <w:r w:rsidRPr="00E52403">
        <w:rPr>
          <w:rFonts w:eastAsiaTheme="minorEastAsia" w:cstheme="minorBidi"/>
          <w:sz w:val="28"/>
          <w:szCs w:val="28"/>
          <w:lang w:eastAsia="ru-RU"/>
        </w:rPr>
        <w:t xml:space="preserve">Воронежская область, </w:t>
      </w:r>
      <w:proofErr w:type="spellStart"/>
      <w:r w:rsidRPr="00E52403">
        <w:rPr>
          <w:rFonts w:eastAsiaTheme="minorEastAsia" w:cstheme="minorBidi"/>
          <w:sz w:val="28"/>
          <w:szCs w:val="28"/>
          <w:lang w:eastAsia="ru-RU"/>
        </w:rPr>
        <w:t>Бутурлиновский</w:t>
      </w:r>
      <w:proofErr w:type="spellEnd"/>
      <w:r w:rsidRPr="00E52403">
        <w:rPr>
          <w:rFonts w:eastAsiaTheme="minorEastAsia" w:cstheme="minorBidi"/>
          <w:sz w:val="28"/>
          <w:szCs w:val="28"/>
          <w:lang w:eastAsia="ru-RU"/>
        </w:rPr>
        <w:t xml:space="preserve"> район, город Бутурлиновка, пл. Воли, дом 1</w:t>
      </w:r>
      <w:r w:rsidRPr="00E52403">
        <w:rPr>
          <w:rFonts w:eastAsiaTheme="minorEastAsia"/>
          <w:sz w:val="28"/>
          <w:szCs w:val="28"/>
          <w:lang w:eastAsia="ru-RU"/>
        </w:rPr>
        <w:t>.</w:t>
      </w:r>
    </w:p>
    <w:p w:rsidR="00E52403" w:rsidRPr="00E52403" w:rsidRDefault="00E52403" w:rsidP="00E52403">
      <w:pPr>
        <w:suppressAutoHyphens w:val="0"/>
        <w:jc w:val="both"/>
        <w:rPr>
          <w:color w:val="000000" w:themeColor="text1"/>
          <w:sz w:val="28"/>
          <w:szCs w:val="28"/>
          <w:lang w:eastAsia="ru-RU"/>
        </w:rPr>
      </w:pPr>
      <w:r w:rsidRPr="00E52403">
        <w:rPr>
          <w:color w:val="000000" w:themeColor="text1"/>
          <w:sz w:val="28"/>
          <w:szCs w:val="28"/>
          <w:lang w:eastAsia="ru-RU"/>
        </w:rPr>
        <w:t xml:space="preserve">Дата, время и порядок проведения осмотра земельного участка устанавливается Организатором аукциона на основании поступивших заявок от заинтересованных лиц, при условии поступления данных заявок не позднее, чем за 3 дня до даты окончания приема заявок на участие в аукционе. </w:t>
      </w:r>
    </w:p>
    <w:p w:rsidR="00E52403" w:rsidRPr="00E52403" w:rsidRDefault="00E52403" w:rsidP="00E52403">
      <w:pPr>
        <w:suppressAutoHyphens w:val="0"/>
        <w:spacing w:after="150"/>
        <w:jc w:val="both"/>
        <w:rPr>
          <w:b/>
          <w:bCs/>
          <w:color w:val="000000" w:themeColor="text1"/>
          <w:sz w:val="28"/>
          <w:szCs w:val="28"/>
          <w:lang w:eastAsia="ru-RU"/>
        </w:rPr>
      </w:pPr>
    </w:p>
    <w:p w:rsidR="00E52403" w:rsidRPr="00E52403" w:rsidRDefault="00E52403" w:rsidP="00E52403">
      <w:pPr>
        <w:suppressAutoHyphens w:val="0"/>
        <w:spacing w:after="150"/>
        <w:jc w:val="both"/>
        <w:rPr>
          <w:color w:val="000000" w:themeColor="text1"/>
          <w:sz w:val="28"/>
          <w:szCs w:val="28"/>
          <w:lang w:eastAsia="ru-RU"/>
        </w:rPr>
      </w:pPr>
      <w:r w:rsidRPr="00E52403">
        <w:rPr>
          <w:b/>
          <w:bCs/>
          <w:color w:val="000000" w:themeColor="text1"/>
          <w:sz w:val="28"/>
          <w:szCs w:val="28"/>
          <w:lang w:eastAsia="ru-RU"/>
        </w:rPr>
        <w:t>Сведения о предмете аукциона</w:t>
      </w:r>
    </w:p>
    <w:p w:rsidR="00E52403" w:rsidRPr="00E52403" w:rsidRDefault="00E52403" w:rsidP="00E52403">
      <w:pPr>
        <w:suppressAutoHyphens w:val="0"/>
        <w:jc w:val="both"/>
        <w:rPr>
          <w:b/>
          <w:bCs/>
          <w:color w:val="000000" w:themeColor="text1"/>
          <w:sz w:val="28"/>
          <w:szCs w:val="28"/>
          <w:lang w:eastAsia="ru-RU"/>
        </w:rPr>
      </w:pPr>
      <w:r w:rsidRPr="00E52403">
        <w:rPr>
          <w:b/>
          <w:bCs/>
          <w:color w:val="000000" w:themeColor="text1"/>
          <w:sz w:val="28"/>
          <w:szCs w:val="28"/>
          <w:lang w:eastAsia="ru-RU"/>
        </w:rPr>
        <w:t xml:space="preserve">Предмет аукциона: </w:t>
      </w:r>
    </w:p>
    <w:p w:rsidR="00E52403" w:rsidRPr="00E52403" w:rsidRDefault="00E52403" w:rsidP="00E52403">
      <w:pPr>
        <w:suppressAutoHyphens w:val="0"/>
        <w:ind w:firstLine="709"/>
        <w:jc w:val="both"/>
        <w:rPr>
          <w:rFonts w:eastAsiaTheme="minorEastAsia" w:cstheme="minorBidi"/>
          <w:sz w:val="28"/>
          <w:szCs w:val="28"/>
          <w:lang w:eastAsia="ru-RU"/>
        </w:rPr>
      </w:pPr>
      <w:r w:rsidRPr="00E52403">
        <w:rPr>
          <w:rFonts w:eastAsiaTheme="minorEastAsia" w:cstheme="minorBidi"/>
          <w:sz w:val="28"/>
          <w:szCs w:val="28"/>
          <w:lang w:eastAsia="ru-RU"/>
        </w:rPr>
        <w:t>Лот №1:</w:t>
      </w:r>
    </w:p>
    <w:p w:rsidR="00E52403" w:rsidRPr="00A5411B" w:rsidRDefault="00E52403" w:rsidP="00E52403">
      <w:pPr>
        <w:suppressAutoHyphens w:val="0"/>
        <w:ind w:firstLine="708"/>
        <w:jc w:val="both"/>
        <w:rPr>
          <w:bCs/>
          <w:sz w:val="28"/>
          <w:szCs w:val="28"/>
          <w:lang w:eastAsia="ru-RU"/>
        </w:rPr>
      </w:pPr>
      <w:r w:rsidRPr="00E52403">
        <w:rPr>
          <w:rFonts w:cs="Calibri"/>
          <w:sz w:val="28"/>
          <w:szCs w:val="28"/>
          <w:lang w:eastAsia="ru-RU"/>
        </w:rPr>
        <w:t xml:space="preserve">- </w:t>
      </w:r>
      <w:r w:rsidRPr="00E52403">
        <w:rPr>
          <w:sz w:val="28"/>
          <w:szCs w:val="28"/>
          <w:lang w:eastAsia="ru-RU"/>
        </w:rPr>
        <w:t xml:space="preserve">право на заключение договора аренды земельного участка с кадастровым номером 36:05:4303008:198, площадью 66021 </w:t>
      </w:r>
      <w:proofErr w:type="spellStart"/>
      <w:proofErr w:type="gramStart"/>
      <w:r w:rsidRPr="00E52403">
        <w:rPr>
          <w:sz w:val="28"/>
          <w:szCs w:val="28"/>
          <w:lang w:eastAsia="ru-RU"/>
        </w:rPr>
        <w:t>кв.м</w:t>
      </w:r>
      <w:proofErr w:type="spellEnd"/>
      <w:proofErr w:type="gramEnd"/>
      <w:r w:rsidRPr="00E52403">
        <w:rPr>
          <w:sz w:val="28"/>
          <w:szCs w:val="28"/>
          <w:lang w:eastAsia="ru-RU"/>
        </w:rPr>
        <w:t xml:space="preserve">, расположенного: Воронежская область, </w:t>
      </w:r>
      <w:proofErr w:type="spellStart"/>
      <w:r w:rsidRPr="00E52403">
        <w:rPr>
          <w:sz w:val="28"/>
          <w:szCs w:val="28"/>
          <w:lang w:eastAsia="ru-RU"/>
        </w:rPr>
        <w:t>Бутурлиновский</w:t>
      </w:r>
      <w:proofErr w:type="spellEnd"/>
      <w:r w:rsidRPr="00E52403">
        <w:rPr>
          <w:sz w:val="28"/>
          <w:szCs w:val="28"/>
          <w:lang w:eastAsia="ru-RU"/>
        </w:rPr>
        <w:t xml:space="preserve"> р-н,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Pr="00A5411B">
        <w:rPr>
          <w:bCs/>
          <w:sz w:val="28"/>
          <w:szCs w:val="28"/>
          <w:lang w:eastAsia="ru-RU"/>
        </w:rPr>
        <w:t>, сроком на 10 лет.</w:t>
      </w:r>
    </w:p>
    <w:p w:rsidR="00E52403" w:rsidRPr="00E52403" w:rsidRDefault="00E52403" w:rsidP="00E52403">
      <w:pPr>
        <w:suppressAutoHyphens w:val="0"/>
        <w:ind w:firstLine="708"/>
        <w:jc w:val="both"/>
        <w:rPr>
          <w:sz w:val="28"/>
          <w:szCs w:val="28"/>
          <w:lang w:eastAsia="ru-RU"/>
        </w:rPr>
      </w:pPr>
      <w:r w:rsidRPr="00E52403">
        <w:rPr>
          <w:sz w:val="28"/>
          <w:szCs w:val="28"/>
          <w:lang w:eastAsia="ru-RU"/>
        </w:rPr>
        <w:t xml:space="preserve">Начальная цена лота </w:t>
      </w:r>
      <w:r w:rsidRPr="00E52403">
        <w:rPr>
          <w:rFonts w:cs="Calibri"/>
          <w:sz w:val="28"/>
          <w:szCs w:val="28"/>
          <w:lang w:eastAsia="ru-RU"/>
        </w:rPr>
        <w:t>(ежегодный размер арендной платы)</w:t>
      </w:r>
      <w:r w:rsidRPr="00E52403">
        <w:rPr>
          <w:sz w:val="28"/>
          <w:szCs w:val="28"/>
          <w:lang w:eastAsia="ru-RU"/>
        </w:rPr>
        <w:t xml:space="preserve"> – 13000 рублей.  Шаг аукциона – 390 рублей.  Сумма задатка – 13000 рублей.</w:t>
      </w:r>
    </w:p>
    <w:p w:rsidR="00E52403" w:rsidRPr="00E52403" w:rsidRDefault="00E52403" w:rsidP="00E52403">
      <w:pPr>
        <w:suppressAutoHyphens w:val="0"/>
        <w:jc w:val="both"/>
        <w:rPr>
          <w:sz w:val="28"/>
          <w:szCs w:val="28"/>
          <w:lang w:eastAsia="ru-RU"/>
        </w:rPr>
      </w:pPr>
    </w:p>
    <w:p w:rsidR="00E52403" w:rsidRPr="00E52403" w:rsidRDefault="00E52403" w:rsidP="00E52403">
      <w:pPr>
        <w:suppressAutoHyphens w:val="0"/>
        <w:ind w:firstLine="709"/>
        <w:jc w:val="both"/>
        <w:rPr>
          <w:rFonts w:eastAsiaTheme="minorEastAsia" w:cstheme="minorBidi"/>
          <w:sz w:val="28"/>
          <w:szCs w:val="28"/>
          <w:lang w:eastAsia="ru-RU"/>
        </w:rPr>
      </w:pPr>
      <w:r w:rsidRPr="00E52403">
        <w:rPr>
          <w:rFonts w:eastAsiaTheme="minorEastAsia" w:cstheme="minorBidi"/>
          <w:sz w:val="28"/>
          <w:szCs w:val="28"/>
          <w:lang w:eastAsia="ru-RU"/>
        </w:rPr>
        <w:t>Лот №2:</w:t>
      </w:r>
    </w:p>
    <w:p w:rsidR="00E52403" w:rsidRPr="00A5411B" w:rsidRDefault="00E52403" w:rsidP="00E52403">
      <w:pPr>
        <w:suppressAutoHyphens w:val="0"/>
        <w:ind w:firstLine="708"/>
        <w:jc w:val="both"/>
        <w:rPr>
          <w:bCs/>
          <w:sz w:val="28"/>
          <w:szCs w:val="28"/>
          <w:lang w:eastAsia="ru-RU"/>
        </w:rPr>
      </w:pPr>
      <w:r w:rsidRPr="00E52403">
        <w:rPr>
          <w:rFonts w:cs="Calibri"/>
          <w:sz w:val="28"/>
          <w:szCs w:val="28"/>
          <w:lang w:eastAsia="ru-RU"/>
        </w:rPr>
        <w:t xml:space="preserve">- </w:t>
      </w:r>
      <w:r w:rsidRPr="00E52403">
        <w:rPr>
          <w:sz w:val="28"/>
          <w:szCs w:val="28"/>
          <w:lang w:eastAsia="ru-RU"/>
        </w:rPr>
        <w:t xml:space="preserve">право на заключение договора аренды земельного участка с кадастровым номером 36:05:4303008:205, площадью 62229 </w:t>
      </w:r>
      <w:proofErr w:type="spellStart"/>
      <w:proofErr w:type="gramStart"/>
      <w:r w:rsidRPr="00E52403">
        <w:rPr>
          <w:sz w:val="28"/>
          <w:szCs w:val="28"/>
          <w:lang w:eastAsia="ru-RU"/>
        </w:rPr>
        <w:t>кв.м</w:t>
      </w:r>
      <w:proofErr w:type="spellEnd"/>
      <w:proofErr w:type="gramEnd"/>
      <w:r w:rsidRPr="00E52403">
        <w:rPr>
          <w:sz w:val="28"/>
          <w:szCs w:val="28"/>
          <w:lang w:eastAsia="ru-RU"/>
        </w:rPr>
        <w:t xml:space="preserve">, расположенного: Воронежская область, р-н </w:t>
      </w:r>
      <w:proofErr w:type="spellStart"/>
      <w:r w:rsidRPr="00E52403">
        <w:rPr>
          <w:sz w:val="28"/>
          <w:szCs w:val="28"/>
          <w:lang w:eastAsia="ru-RU"/>
        </w:rPr>
        <w:t>Бутурлиновский</w:t>
      </w:r>
      <w:proofErr w:type="spellEnd"/>
      <w:r w:rsidRPr="00E52403">
        <w:rPr>
          <w:sz w:val="28"/>
          <w:szCs w:val="28"/>
          <w:lang w:eastAsia="ru-RU"/>
        </w:rPr>
        <w:t>,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Pr="00A5411B">
        <w:rPr>
          <w:bCs/>
          <w:sz w:val="28"/>
          <w:szCs w:val="28"/>
          <w:lang w:eastAsia="ru-RU"/>
        </w:rPr>
        <w:t>, сроком на 10 лет.</w:t>
      </w:r>
    </w:p>
    <w:p w:rsidR="00E52403" w:rsidRPr="00E52403" w:rsidRDefault="00E52403" w:rsidP="00E52403">
      <w:pPr>
        <w:suppressAutoHyphens w:val="0"/>
        <w:ind w:firstLine="708"/>
        <w:jc w:val="both"/>
        <w:rPr>
          <w:sz w:val="28"/>
          <w:szCs w:val="28"/>
          <w:lang w:eastAsia="ru-RU"/>
        </w:rPr>
      </w:pPr>
      <w:r w:rsidRPr="00E52403">
        <w:rPr>
          <w:sz w:val="28"/>
          <w:szCs w:val="28"/>
          <w:lang w:eastAsia="ru-RU"/>
        </w:rPr>
        <w:t xml:space="preserve">Начальная цена лота </w:t>
      </w:r>
      <w:r w:rsidRPr="00E52403">
        <w:rPr>
          <w:rFonts w:cs="Calibri"/>
          <w:sz w:val="28"/>
          <w:szCs w:val="28"/>
          <w:lang w:eastAsia="ru-RU"/>
        </w:rPr>
        <w:t>(ежегодный размер арендной платы)</w:t>
      </w:r>
      <w:r w:rsidRPr="00E52403">
        <w:rPr>
          <w:sz w:val="28"/>
          <w:szCs w:val="28"/>
          <w:lang w:eastAsia="ru-RU"/>
        </w:rPr>
        <w:t xml:space="preserve"> – 12000 рублей.  Шаг аукциона – 360 рублей.  Сумма задатка – 12000 рублей.</w:t>
      </w:r>
    </w:p>
    <w:p w:rsidR="00E52403" w:rsidRPr="00E52403" w:rsidRDefault="00E52403" w:rsidP="00E52403">
      <w:pPr>
        <w:suppressAutoHyphens w:val="0"/>
        <w:jc w:val="both"/>
        <w:rPr>
          <w:sz w:val="28"/>
          <w:szCs w:val="28"/>
          <w:lang w:eastAsia="ru-RU"/>
        </w:rPr>
      </w:pPr>
    </w:p>
    <w:p w:rsidR="00E52403" w:rsidRPr="00E52403" w:rsidRDefault="00E52403" w:rsidP="00E52403">
      <w:pPr>
        <w:suppressAutoHyphens w:val="0"/>
        <w:ind w:firstLine="709"/>
        <w:jc w:val="both"/>
        <w:rPr>
          <w:rFonts w:eastAsiaTheme="minorEastAsia" w:cstheme="minorBidi"/>
          <w:sz w:val="28"/>
          <w:szCs w:val="28"/>
          <w:lang w:eastAsia="ru-RU"/>
        </w:rPr>
      </w:pPr>
      <w:r w:rsidRPr="00E52403">
        <w:rPr>
          <w:rFonts w:eastAsiaTheme="minorEastAsia" w:cstheme="minorBidi"/>
          <w:sz w:val="28"/>
          <w:szCs w:val="28"/>
          <w:lang w:eastAsia="ru-RU"/>
        </w:rPr>
        <w:t>Лот №3:</w:t>
      </w:r>
    </w:p>
    <w:p w:rsidR="00E52403" w:rsidRPr="00A5411B" w:rsidRDefault="00E52403" w:rsidP="00E52403">
      <w:pPr>
        <w:suppressAutoHyphens w:val="0"/>
        <w:ind w:firstLine="708"/>
        <w:jc w:val="both"/>
        <w:rPr>
          <w:bCs/>
          <w:sz w:val="28"/>
          <w:szCs w:val="28"/>
          <w:lang w:eastAsia="ru-RU"/>
        </w:rPr>
      </w:pPr>
      <w:r w:rsidRPr="00E52403">
        <w:rPr>
          <w:rFonts w:cs="Calibri"/>
          <w:sz w:val="28"/>
          <w:szCs w:val="28"/>
          <w:lang w:eastAsia="ru-RU"/>
        </w:rPr>
        <w:t xml:space="preserve">- </w:t>
      </w:r>
      <w:r w:rsidRPr="00E52403">
        <w:rPr>
          <w:sz w:val="28"/>
          <w:szCs w:val="28"/>
          <w:lang w:eastAsia="ru-RU"/>
        </w:rPr>
        <w:t xml:space="preserve">право на заключение договора аренды земельного участка с кадастровым номером 36:05:4208015:296, площадью 17220 </w:t>
      </w:r>
      <w:proofErr w:type="spellStart"/>
      <w:proofErr w:type="gramStart"/>
      <w:r w:rsidRPr="00E52403">
        <w:rPr>
          <w:sz w:val="28"/>
          <w:szCs w:val="28"/>
          <w:lang w:eastAsia="ru-RU"/>
        </w:rPr>
        <w:t>кв.м</w:t>
      </w:r>
      <w:proofErr w:type="spellEnd"/>
      <w:proofErr w:type="gramEnd"/>
      <w:r w:rsidRPr="00E52403">
        <w:rPr>
          <w:sz w:val="28"/>
          <w:szCs w:val="28"/>
          <w:lang w:eastAsia="ru-RU"/>
        </w:rPr>
        <w:t xml:space="preserve">, расположенного: Воронежская область, р-н </w:t>
      </w:r>
      <w:proofErr w:type="spellStart"/>
      <w:r w:rsidRPr="00E52403">
        <w:rPr>
          <w:sz w:val="28"/>
          <w:szCs w:val="28"/>
          <w:lang w:eastAsia="ru-RU"/>
        </w:rPr>
        <w:t>Бутурлиновский</w:t>
      </w:r>
      <w:proofErr w:type="spellEnd"/>
      <w:r w:rsidRPr="00E52403">
        <w:rPr>
          <w:sz w:val="28"/>
          <w:szCs w:val="28"/>
          <w:lang w:eastAsia="ru-RU"/>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proofErr w:type="spellStart"/>
      <w:r w:rsidRPr="00E52403">
        <w:rPr>
          <w:sz w:val="28"/>
          <w:szCs w:val="28"/>
          <w:lang w:eastAsia="ru-RU"/>
        </w:rPr>
        <w:t>зем.доли</w:t>
      </w:r>
      <w:proofErr w:type="spellEnd"/>
      <w:r w:rsidRPr="00E52403">
        <w:rPr>
          <w:sz w:val="28"/>
          <w:szCs w:val="28"/>
          <w:lang w:eastAsia="ru-RU"/>
        </w:rPr>
        <w:t xml:space="preserve"> граждан)</w:t>
      </w:r>
      <w:r w:rsidRPr="00A5411B">
        <w:rPr>
          <w:bCs/>
          <w:sz w:val="28"/>
          <w:szCs w:val="28"/>
          <w:lang w:eastAsia="ru-RU"/>
        </w:rPr>
        <w:t>, сроком на 10 лет.</w:t>
      </w:r>
    </w:p>
    <w:p w:rsidR="00E52403" w:rsidRPr="00E52403" w:rsidRDefault="00E52403" w:rsidP="00E52403">
      <w:pPr>
        <w:suppressAutoHyphens w:val="0"/>
        <w:ind w:firstLine="708"/>
        <w:jc w:val="both"/>
        <w:rPr>
          <w:sz w:val="28"/>
          <w:szCs w:val="28"/>
          <w:lang w:eastAsia="ru-RU"/>
        </w:rPr>
      </w:pPr>
      <w:r w:rsidRPr="00E52403">
        <w:rPr>
          <w:sz w:val="28"/>
          <w:szCs w:val="28"/>
          <w:lang w:eastAsia="ru-RU"/>
        </w:rPr>
        <w:t xml:space="preserve">Начальная цена лота </w:t>
      </w:r>
      <w:r w:rsidRPr="00E52403">
        <w:rPr>
          <w:rFonts w:cs="Calibri"/>
          <w:sz w:val="28"/>
          <w:szCs w:val="28"/>
          <w:lang w:eastAsia="ru-RU"/>
        </w:rPr>
        <w:t>(ежегодный размер арендной платы)</w:t>
      </w:r>
      <w:r w:rsidRPr="00E52403">
        <w:rPr>
          <w:sz w:val="28"/>
          <w:szCs w:val="28"/>
          <w:lang w:eastAsia="ru-RU"/>
        </w:rPr>
        <w:t xml:space="preserve"> – 2000 рублей.  Шаг аукциона – 60 рублей.  Сумма задатка – 2000 рублей.</w:t>
      </w:r>
    </w:p>
    <w:p w:rsidR="00E52403" w:rsidRPr="00A5411B" w:rsidRDefault="00E52403" w:rsidP="00E52403">
      <w:pPr>
        <w:suppressAutoHyphens w:val="0"/>
        <w:jc w:val="both"/>
        <w:rPr>
          <w:bCs/>
          <w:sz w:val="28"/>
          <w:szCs w:val="28"/>
          <w:lang w:eastAsia="ru-RU"/>
        </w:rPr>
      </w:pPr>
    </w:p>
    <w:p w:rsidR="00E52403" w:rsidRPr="00E52403" w:rsidRDefault="00E52403" w:rsidP="00E52403">
      <w:pPr>
        <w:suppressAutoHyphens w:val="0"/>
        <w:ind w:firstLine="709"/>
        <w:jc w:val="both"/>
        <w:rPr>
          <w:rFonts w:eastAsiaTheme="minorEastAsia" w:cstheme="minorBidi"/>
          <w:sz w:val="28"/>
          <w:szCs w:val="28"/>
          <w:lang w:eastAsia="ru-RU"/>
        </w:rPr>
      </w:pPr>
      <w:r w:rsidRPr="00E52403">
        <w:rPr>
          <w:rFonts w:eastAsiaTheme="minorEastAsia" w:cstheme="minorBidi"/>
          <w:sz w:val="28"/>
          <w:szCs w:val="28"/>
          <w:lang w:eastAsia="ru-RU"/>
        </w:rPr>
        <w:t>Лот №4:</w:t>
      </w:r>
    </w:p>
    <w:p w:rsidR="00E52403" w:rsidRPr="00E52403" w:rsidRDefault="00E52403" w:rsidP="00E52403">
      <w:pPr>
        <w:suppressAutoHyphens w:val="0"/>
        <w:ind w:firstLine="708"/>
        <w:jc w:val="both"/>
        <w:rPr>
          <w:sz w:val="28"/>
          <w:szCs w:val="28"/>
          <w:lang w:eastAsia="ru-RU"/>
        </w:rPr>
      </w:pPr>
      <w:r w:rsidRPr="00E52403">
        <w:rPr>
          <w:rFonts w:cs="Calibri"/>
          <w:sz w:val="28"/>
          <w:szCs w:val="28"/>
          <w:lang w:eastAsia="ru-RU"/>
        </w:rPr>
        <w:t xml:space="preserve">- </w:t>
      </w:r>
      <w:r w:rsidRPr="00E52403">
        <w:rPr>
          <w:sz w:val="28"/>
          <w:szCs w:val="28"/>
          <w:lang w:eastAsia="ru-RU"/>
        </w:rPr>
        <w:t xml:space="preserve">право на заключение договора аренды земельного участка с кадастровым номером 36:05:4208014:375, площадью 88410 </w:t>
      </w:r>
      <w:proofErr w:type="spellStart"/>
      <w:proofErr w:type="gramStart"/>
      <w:r w:rsidRPr="00E52403">
        <w:rPr>
          <w:sz w:val="28"/>
          <w:szCs w:val="28"/>
          <w:lang w:eastAsia="ru-RU"/>
        </w:rPr>
        <w:t>кв.м</w:t>
      </w:r>
      <w:proofErr w:type="spellEnd"/>
      <w:proofErr w:type="gramEnd"/>
      <w:r w:rsidRPr="00E52403">
        <w:rPr>
          <w:sz w:val="28"/>
          <w:szCs w:val="28"/>
          <w:lang w:eastAsia="ru-RU"/>
        </w:rPr>
        <w:t xml:space="preserve">, расположенного: Воронежская область, р-н </w:t>
      </w:r>
      <w:proofErr w:type="spellStart"/>
      <w:r w:rsidRPr="00E52403">
        <w:rPr>
          <w:sz w:val="28"/>
          <w:szCs w:val="28"/>
          <w:lang w:eastAsia="ru-RU"/>
        </w:rPr>
        <w:t>Бутурлиновский</w:t>
      </w:r>
      <w:proofErr w:type="spellEnd"/>
      <w:r w:rsidRPr="00E52403">
        <w:rPr>
          <w:sz w:val="28"/>
          <w:szCs w:val="28"/>
          <w:lang w:eastAsia="ru-RU"/>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proofErr w:type="spellStart"/>
      <w:r w:rsidRPr="00E52403">
        <w:rPr>
          <w:sz w:val="28"/>
          <w:szCs w:val="28"/>
          <w:lang w:eastAsia="ru-RU"/>
        </w:rPr>
        <w:t>зем.доли</w:t>
      </w:r>
      <w:proofErr w:type="spellEnd"/>
      <w:r w:rsidRPr="00E52403">
        <w:rPr>
          <w:sz w:val="28"/>
          <w:szCs w:val="28"/>
          <w:lang w:eastAsia="ru-RU"/>
        </w:rPr>
        <w:t xml:space="preserve"> граждан)</w:t>
      </w:r>
      <w:r w:rsidRPr="00A5411B">
        <w:rPr>
          <w:bCs/>
          <w:sz w:val="28"/>
          <w:szCs w:val="28"/>
          <w:lang w:eastAsia="ru-RU"/>
        </w:rPr>
        <w:t>, сроком на 10 лет.</w:t>
      </w:r>
    </w:p>
    <w:p w:rsidR="00E52403" w:rsidRPr="00E52403" w:rsidRDefault="00E52403" w:rsidP="00E52403">
      <w:pPr>
        <w:suppressAutoHyphens w:val="0"/>
        <w:ind w:firstLine="708"/>
        <w:jc w:val="both"/>
        <w:rPr>
          <w:sz w:val="28"/>
          <w:szCs w:val="28"/>
          <w:lang w:eastAsia="ru-RU"/>
        </w:rPr>
      </w:pPr>
      <w:r w:rsidRPr="00E52403">
        <w:rPr>
          <w:sz w:val="28"/>
          <w:szCs w:val="28"/>
          <w:lang w:eastAsia="ru-RU"/>
        </w:rPr>
        <w:t xml:space="preserve">Начальная цена лота </w:t>
      </w:r>
      <w:r w:rsidRPr="00E52403">
        <w:rPr>
          <w:rFonts w:cs="Calibri"/>
          <w:sz w:val="28"/>
          <w:szCs w:val="28"/>
          <w:lang w:eastAsia="ru-RU"/>
        </w:rPr>
        <w:t>(ежегодный размер арендной платы)</w:t>
      </w:r>
      <w:r w:rsidRPr="00E52403">
        <w:rPr>
          <w:sz w:val="28"/>
          <w:szCs w:val="28"/>
          <w:lang w:eastAsia="ru-RU"/>
        </w:rPr>
        <w:t xml:space="preserve"> – 17000 рублей.  Шаг аукциона – 510 рублей.  Сумма задатка – 17000 рублей.</w:t>
      </w:r>
    </w:p>
    <w:p w:rsidR="00E52403" w:rsidRPr="00E52403" w:rsidRDefault="00E52403" w:rsidP="00E52403">
      <w:pPr>
        <w:suppressAutoHyphens w:val="0"/>
        <w:jc w:val="both"/>
        <w:rPr>
          <w:sz w:val="28"/>
          <w:szCs w:val="28"/>
          <w:lang w:eastAsia="ru-RU"/>
        </w:rPr>
      </w:pPr>
    </w:p>
    <w:p w:rsidR="00E52403" w:rsidRPr="00E52403" w:rsidRDefault="00E52403" w:rsidP="00E52403">
      <w:pPr>
        <w:suppressAutoHyphens w:val="0"/>
        <w:jc w:val="both"/>
        <w:rPr>
          <w:rFonts w:eastAsiaTheme="minorEastAsia"/>
          <w:sz w:val="28"/>
          <w:szCs w:val="28"/>
          <w:lang w:eastAsia="ru-RU"/>
        </w:rPr>
      </w:pPr>
      <w:r w:rsidRPr="00E52403">
        <w:rPr>
          <w:rFonts w:eastAsiaTheme="minorEastAsia"/>
          <w:sz w:val="28"/>
          <w:szCs w:val="28"/>
          <w:lang w:eastAsia="ru-RU"/>
        </w:rPr>
        <w:t>Обременения использования земельных участков или ограничения их использования:</w:t>
      </w:r>
    </w:p>
    <w:p w:rsidR="00E52403" w:rsidRPr="00E52403" w:rsidRDefault="00E52403" w:rsidP="00E52403">
      <w:pPr>
        <w:suppressAutoHyphens w:val="0"/>
        <w:jc w:val="both"/>
        <w:rPr>
          <w:rFonts w:eastAsiaTheme="minorEastAsia"/>
          <w:sz w:val="28"/>
          <w:szCs w:val="28"/>
          <w:u w:val="single"/>
          <w:lang w:eastAsia="ru-RU"/>
        </w:rPr>
      </w:pPr>
    </w:p>
    <w:p w:rsidR="00E52403" w:rsidRPr="00E52403" w:rsidRDefault="00E52403" w:rsidP="00E52403">
      <w:pPr>
        <w:suppressAutoHyphens w:val="0"/>
        <w:jc w:val="both"/>
        <w:rPr>
          <w:rFonts w:eastAsiaTheme="minorEastAsia"/>
          <w:sz w:val="28"/>
          <w:szCs w:val="28"/>
          <w:lang w:eastAsia="ru-RU"/>
        </w:rPr>
      </w:pPr>
      <w:r w:rsidRPr="00E52403">
        <w:rPr>
          <w:rFonts w:eastAsiaTheme="minorEastAsia"/>
          <w:sz w:val="28"/>
          <w:szCs w:val="28"/>
          <w:u w:val="single"/>
          <w:lang w:eastAsia="ru-RU"/>
        </w:rPr>
        <w:lastRenderedPageBreak/>
        <w:t>Лот №1</w:t>
      </w:r>
      <w:r w:rsidRPr="00E52403">
        <w:rPr>
          <w:rFonts w:eastAsiaTheme="minorEastAsia"/>
          <w:sz w:val="28"/>
          <w:szCs w:val="28"/>
          <w:lang w:eastAsia="ru-RU"/>
        </w:rPr>
        <w:t xml:space="preserve"> - Земельный участок полностью расположен в границах зоны с реестровым номером 36:05-6.131 от 22.05.2018, индивидуальное обозначение: -, дата решения: 27.01.2014, номер решения: 63, наименование ОГВ/ОМСУ: Правительство Воронежской области.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15.01.2020; Реквизиты документа-основания: Постановление Правительства Воронежской области от 27.01.2014 № 63 «Об утверждении Положения о государственном комплексном природном заказнике областного значения «</w:t>
      </w:r>
      <w:proofErr w:type="spellStart"/>
      <w:r w:rsidRPr="00E52403">
        <w:rPr>
          <w:rFonts w:eastAsiaTheme="minorEastAsia"/>
          <w:sz w:val="28"/>
          <w:szCs w:val="28"/>
          <w:lang w:eastAsia="ru-RU"/>
        </w:rPr>
        <w:t>Великоархангельский</w:t>
      </w:r>
      <w:proofErr w:type="spellEnd"/>
      <w:r w:rsidRPr="00E52403">
        <w:rPr>
          <w:rFonts w:eastAsiaTheme="minorEastAsia"/>
          <w:sz w:val="28"/>
          <w:szCs w:val="28"/>
          <w:lang w:eastAsia="ru-RU"/>
        </w:rPr>
        <w:t>» выдан: Правительство Воронежской области; Землеустроительное дело от 01.09.2017 № - выдан: -; Доверенность от 23.01.2018 № 17-01-13/и-339 выдан: Правительство Воронежской области; описание местоположения границ зон с особыми условиями использования территории от 20.11.2017 № б/н выдан: ООО "</w:t>
      </w:r>
      <w:proofErr w:type="spellStart"/>
      <w:r w:rsidRPr="00E52403">
        <w:rPr>
          <w:rFonts w:eastAsiaTheme="minorEastAsia"/>
          <w:sz w:val="28"/>
          <w:szCs w:val="28"/>
          <w:lang w:eastAsia="ru-RU"/>
        </w:rPr>
        <w:t>Геоспектр</w:t>
      </w:r>
      <w:proofErr w:type="spellEnd"/>
      <w:r w:rsidRPr="00E52403">
        <w:rPr>
          <w:rFonts w:eastAsiaTheme="minorEastAsia"/>
          <w:sz w:val="28"/>
          <w:szCs w:val="28"/>
          <w:lang w:eastAsia="ru-RU"/>
        </w:rPr>
        <w:t>".</w:t>
      </w:r>
    </w:p>
    <w:p w:rsidR="00E52403" w:rsidRPr="00E52403" w:rsidRDefault="00E52403" w:rsidP="00E52403">
      <w:pPr>
        <w:suppressAutoHyphens w:val="0"/>
        <w:jc w:val="both"/>
        <w:rPr>
          <w:rFonts w:eastAsiaTheme="minorEastAsia"/>
          <w:sz w:val="28"/>
          <w:szCs w:val="28"/>
          <w:lang w:eastAsia="ru-RU"/>
        </w:rPr>
      </w:pPr>
    </w:p>
    <w:p w:rsidR="00E52403" w:rsidRPr="00E52403" w:rsidRDefault="00E52403" w:rsidP="00E52403">
      <w:pPr>
        <w:suppressAutoHyphens w:val="0"/>
        <w:jc w:val="both"/>
        <w:rPr>
          <w:rFonts w:eastAsiaTheme="minorEastAsia"/>
          <w:sz w:val="28"/>
          <w:szCs w:val="28"/>
          <w:lang w:eastAsia="ru-RU"/>
        </w:rPr>
      </w:pPr>
      <w:r w:rsidRPr="00E52403">
        <w:rPr>
          <w:rFonts w:eastAsiaTheme="minorEastAsia"/>
          <w:sz w:val="28"/>
          <w:szCs w:val="28"/>
          <w:u w:val="single"/>
          <w:lang w:eastAsia="ru-RU"/>
        </w:rPr>
        <w:t>Лот №2</w:t>
      </w:r>
      <w:r w:rsidRPr="00E52403">
        <w:rPr>
          <w:rFonts w:eastAsiaTheme="minorEastAsia"/>
          <w:sz w:val="28"/>
          <w:szCs w:val="28"/>
          <w:lang w:eastAsia="ru-RU"/>
        </w:rPr>
        <w:t xml:space="preserve"> - земельный участок полностью расположен в границах зоны с реестровым номером 36:05-6.131 от 22.05.2018, индивидуальное обозначение: -, дата решения: 27.01.2014, номер решения: 63, наименование ОГВ/ОМСУ: Правительство Воронежской области.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15.01.2020; Реквизиты документа-основания: Постановление Правительства Воронежской области от 27.01.2014 № 63 выдан: Правительство Воронежской области; Землеустроительное дело от 01.09.2017 № - выдан: -; Доверенность от 23.01.2018 № 17-01-13/и-339 выдан: Правительство Воронежской области; описание местоположения границ зон с особыми условиями использования территории от 20.11.2017 № б/н выдан: ООО "</w:t>
      </w:r>
      <w:proofErr w:type="spellStart"/>
      <w:r w:rsidRPr="00E52403">
        <w:rPr>
          <w:rFonts w:eastAsiaTheme="minorEastAsia"/>
          <w:sz w:val="28"/>
          <w:szCs w:val="28"/>
          <w:lang w:eastAsia="ru-RU"/>
        </w:rPr>
        <w:t>Геоспектр</w:t>
      </w:r>
      <w:proofErr w:type="spellEnd"/>
      <w:r w:rsidRPr="00E52403">
        <w:rPr>
          <w:rFonts w:eastAsiaTheme="minorEastAsia"/>
          <w:sz w:val="28"/>
          <w:szCs w:val="28"/>
          <w:lang w:eastAsia="ru-RU"/>
        </w:rPr>
        <w:t>".</w:t>
      </w:r>
    </w:p>
    <w:p w:rsidR="00E52403" w:rsidRPr="00E52403" w:rsidRDefault="00E52403" w:rsidP="00E52403">
      <w:pPr>
        <w:suppressAutoHyphens w:val="0"/>
        <w:jc w:val="both"/>
        <w:rPr>
          <w:rFonts w:eastAsiaTheme="minorEastAsia"/>
          <w:sz w:val="28"/>
          <w:szCs w:val="28"/>
          <w:lang w:eastAsia="ru-RU"/>
        </w:rPr>
      </w:pPr>
    </w:p>
    <w:p w:rsidR="00E52403" w:rsidRPr="00E52403" w:rsidRDefault="00E52403" w:rsidP="00E52403">
      <w:pPr>
        <w:suppressAutoHyphens w:val="0"/>
        <w:jc w:val="both"/>
        <w:rPr>
          <w:rFonts w:eastAsiaTheme="minorEastAsia"/>
          <w:sz w:val="28"/>
          <w:szCs w:val="28"/>
          <w:lang w:eastAsia="ru-RU"/>
        </w:rPr>
      </w:pPr>
      <w:r w:rsidRPr="00E52403">
        <w:rPr>
          <w:rFonts w:eastAsiaTheme="minorEastAsia"/>
          <w:sz w:val="28"/>
          <w:szCs w:val="28"/>
          <w:u w:val="single"/>
          <w:lang w:eastAsia="ru-RU"/>
        </w:rPr>
        <w:t>Лот №3</w:t>
      </w:r>
      <w:r w:rsidRPr="00E52403">
        <w:rPr>
          <w:rFonts w:eastAsiaTheme="minorEastAsia"/>
          <w:sz w:val="28"/>
          <w:szCs w:val="28"/>
          <w:lang w:eastAsia="ru-RU"/>
        </w:rPr>
        <w:t xml:space="preserve"> - Обременений использования </w:t>
      </w:r>
      <w:proofErr w:type="gramStart"/>
      <w:r w:rsidRPr="00E52403">
        <w:rPr>
          <w:rFonts w:eastAsiaTheme="minorEastAsia"/>
          <w:sz w:val="28"/>
          <w:szCs w:val="28"/>
          <w:lang w:eastAsia="ru-RU"/>
        </w:rPr>
        <w:t>земельного  участка</w:t>
      </w:r>
      <w:proofErr w:type="gramEnd"/>
      <w:r w:rsidRPr="00E52403">
        <w:rPr>
          <w:rFonts w:eastAsiaTheme="minorEastAsia"/>
          <w:sz w:val="28"/>
          <w:szCs w:val="28"/>
          <w:lang w:eastAsia="ru-RU"/>
        </w:rPr>
        <w:t xml:space="preserve"> или ограничения его  использования нет.</w:t>
      </w:r>
    </w:p>
    <w:p w:rsidR="00E52403" w:rsidRPr="00E52403" w:rsidRDefault="00E52403" w:rsidP="00E52403">
      <w:pPr>
        <w:suppressAutoHyphens w:val="0"/>
        <w:jc w:val="both"/>
        <w:rPr>
          <w:rFonts w:eastAsiaTheme="minorEastAsia"/>
          <w:sz w:val="28"/>
          <w:szCs w:val="28"/>
          <w:u w:val="single"/>
          <w:lang w:eastAsia="ru-RU"/>
        </w:rPr>
      </w:pPr>
    </w:p>
    <w:p w:rsidR="00E52403" w:rsidRPr="00E52403" w:rsidRDefault="00E52403" w:rsidP="00E52403">
      <w:pPr>
        <w:suppressAutoHyphens w:val="0"/>
        <w:jc w:val="both"/>
        <w:rPr>
          <w:rFonts w:eastAsiaTheme="minorEastAsia"/>
          <w:sz w:val="28"/>
          <w:szCs w:val="28"/>
          <w:lang w:eastAsia="ru-RU"/>
        </w:rPr>
      </w:pPr>
      <w:r w:rsidRPr="00E52403">
        <w:rPr>
          <w:rFonts w:eastAsiaTheme="minorEastAsia"/>
          <w:sz w:val="28"/>
          <w:szCs w:val="28"/>
          <w:u w:val="single"/>
          <w:lang w:eastAsia="ru-RU"/>
        </w:rPr>
        <w:t xml:space="preserve">Лот №4 </w:t>
      </w:r>
      <w:r w:rsidRPr="00E52403">
        <w:rPr>
          <w:rFonts w:eastAsiaTheme="minorEastAsia"/>
          <w:sz w:val="28"/>
          <w:szCs w:val="28"/>
          <w:lang w:eastAsia="ru-RU"/>
        </w:rPr>
        <w:t xml:space="preserve">- Обременений использования </w:t>
      </w:r>
      <w:proofErr w:type="gramStart"/>
      <w:r w:rsidRPr="00E52403">
        <w:rPr>
          <w:rFonts w:eastAsiaTheme="minorEastAsia"/>
          <w:sz w:val="28"/>
          <w:szCs w:val="28"/>
          <w:lang w:eastAsia="ru-RU"/>
        </w:rPr>
        <w:t>земельного  участка</w:t>
      </w:r>
      <w:proofErr w:type="gramEnd"/>
      <w:r w:rsidRPr="00E52403">
        <w:rPr>
          <w:rFonts w:eastAsiaTheme="minorEastAsia"/>
          <w:sz w:val="28"/>
          <w:szCs w:val="28"/>
          <w:lang w:eastAsia="ru-RU"/>
        </w:rPr>
        <w:t xml:space="preserve"> или ограничения его  использования нет.</w:t>
      </w:r>
    </w:p>
    <w:p w:rsidR="00E52403" w:rsidRPr="00E52403" w:rsidRDefault="00E52403" w:rsidP="00E52403">
      <w:pPr>
        <w:suppressAutoHyphens w:val="0"/>
        <w:jc w:val="both"/>
        <w:rPr>
          <w:color w:val="000000" w:themeColor="text1"/>
          <w:sz w:val="28"/>
          <w:szCs w:val="28"/>
          <w:lang w:eastAsia="ru-RU"/>
        </w:rPr>
      </w:pPr>
    </w:p>
    <w:p w:rsidR="00E52403" w:rsidRPr="00E52403" w:rsidRDefault="00E52403" w:rsidP="00E52403">
      <w:pPr>
        <w:suppressAutoHyphens w:val="0"/>
        <w:jc w:val="both"/>
        <w:rPr>
          <w:color w:val="000000" w:themeColor="text1"/>
          <w:sz w:val="28"/>
          <w:szCs w:val="28"/>
          <w:lang w:eastAsia="ru-RU"/>
        </w:rPr>
      </w:pPr>
      <w:r w:rsidRPr="00E52403">
        <w:rPr>
          <w:color w:val="000000" w:themeColor="text1"/>
          <w:sz w:val="28"/>
          <w:szCs w:val="28"/>
          <w:lang w:eastAsia="ru-RU"/>
        </w:rPr>
        <w:t>С иными сведениями о земельных участках претенденты могут ознакомиться по месту приема заявок.</w:t>
      </w:r>
    </w:p>
    <w:p w:rsidR="00E52403" w:rsidRPr="00E52403" w:rsidRDefault="00E52403" w:rsidP="00E52403">
      <w:pPr>
        <w:suppressAutoHyphens w:val="0"/>
        <w:jc w:val="both"/>
        <w:rPr>
          <w:color w:val="000000" w:themeColor="text1"/>
          <w:sz w:val="28"/>
          <w:szCs w:val="28"/>
          <w:lang w:eastAsia="ru-RU"/>
        </w:rPr>
      </w:pPr>
    </w:p>
    <w:p w:rsidR="00E52403" w:rsidRPr="00E52403" w:rsidRDefault="00E52403" w:rsidP="00E52403">
      <w:pPr>
        <w:suppressAutoHyphens w:val="0"/>
        <w:spacing w:after="150"/>
        <w:jc w:val="both"/>
        <w:rPr>
          <w:color w:val="000000" w:themeColor="text1"/>
          <w:sz w:val="28"/>
          <w:szCs w:val="28"/>
          <w:lang w:eastAsia="ru-RU"/>
        </w:rPr>
      </w:pPr>
      <w:r w:rsidRPr="00E52403">
        <w:rPr>
          <w:b/>
          <w:bCs/>
          <w:color w:val="000000" w:themeColor="text1"/>
          <w:sz w:val="28"/>
          <w:szCs w:val="28"/>
          <w:lang w:eastAsia="ru-RU"/>
        </w:rPr>
        <w:t>Условия участия в аукционе</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1. Общие условия:</w:t>
      </w:r>
    </w:p>
    <w:p w:rsidR="00E52403" w:rsidRPr="00E52403" w:rsidRDefault="00E52403" w:rsidP="00E52403">
      <w:pPr>
        <w:suppressAutoHyphens w:val="0"/>
        <w:spacing w:after="150"/>
        <w:jc w:val="both"/>
        <w:rPr>
          <w:rFonts w:eastAsiaTheme="minorEastAsia"/>
          <w:sz w:val="28"/>
          <w:szCs w:val="28"/>
          <w:u w:val="single"/>
          <w:shd w:val="clear" w:color="auto" w:fill="FFFFFF"/>
          <w:lang w:eastAsia="ru-RU"/>
        </w:rPr>
      </w:pPr>
      <w:r w:rsidRPr="00A5411B">
        <w:rPr>
          <w:rFonts w:eastAsiaTheme="minorEastAsia"/>
          <w:b/>
          <w:bCs/>
          <w:sz w:val="28"/>
          <w:szCs w:val="28"/>
          <w:u w:val="single"/>
          <w:shd w:val="clear" w:color="auto" w:fill="FFFFFF"/>
          <w:lang w:eastAsia="ru-RU"/>
        </w:rPr>
        <w:t>Участники аукциона:</w:t>
      </w:r>
      <w:r w:rsidRPr="00E52403">
        <w:rPr>
          <w:rFonts w:eastAsiaTheme="minorEastAsia"/>
          <w:sz w:val="28"/>
          <w:szCs w:val="28"/>
          <w:u w:val="single"/>
          <w:shd w:val="clear" w:color="auto" w:fill="FFFFFF"/>
          <w:lang w:eastAsia="ru-RU"/>
        </w:rPr>
        <w:t xml:space="preserve"> участниками аукциона могут являться только субъекты малого и среднего предпринимательства, за исключением субъектов малого и </w:t>
      </w:r>
      <w:r w:rsidRPr="00E52403">
        <w:rPr>
          <w:rFonts w:eastAsiaTheme="minorEastAsia"/>
          <w:sz w:val="28"/>
          <w:szCs w:val="28"/>
          <w:u w:val="single"/>
          <w:shd w:val="clear" w:color="auto" w:fill="FFFFFF"/>
          <w:lang w:eastAsia="ru-RU"/>
        </w:rPr>
        <w:lastRenderedPageBreak/>
        <w:t>среднего предпринимательства, в отношении которых не может оказываться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E52403" w:rsidRPr="00E52403" w:rsidRDefault="00E52403" w:rsidP="00E52403">
      <w:pPr>
        <w:suppressAutoHyphens w:val="0"/>
        <w:jc w:val="both"/>
        <w:rPr>
          <w:color w:val="000000" w:themeColor="text1"/>
          <w:sz w:val="28"/>
          <w:szCs w:val="28"/>
          <w:lang w:eastAsia="ru-RU"/>
        </w:rPr>
      </w:pPr>
      <w:r w:rsidRPr="00E52403">
        <w:rPr>
          <w:color w:val="000000" w:themeColor="text1"/>
          <w:sz w:val="28"/>
          <w:szCs w:val="28"/>
          <w:lang w:eastAsia="ru-RU"/>
        </w:rPr>
        <w:t>Лицо, желающее участвовать в аукционе (далее - претендент), обязано осуществить следующие действия:</w:t>
      </w:r>
    </w:p>
    <w:p w:rsidR="00E52403" w:rsidRPr="00E52403" w:rsidRDefault="00E52403" w:rsidP="00E52403">
      <w:pPr>
        <w:suppressAutoHyphens w:val="0"/>
        <w:jc w:val="both"/>
        <w:rPr>
          <w:color w:val="000000" w:themeColor="text1"/>
          <w:sz w:val="28"/>
          <w:szCs w:val="28"/>
          <w:lang w:eastAsia="ru-RU"/>
        </w:rPr>
      </w:pPr>
      <w:r w:rsidRPr="00E52403">
        <w:rPr>
          <w:rFonts w:eastAsiaTheme="minorEastAsia"/>
          <w:sz w:val="28"/>
          <w:szCs w:val="28"/>
          <w:lang w:eastAsia="ru-RU"/>
        </w:rPr>
        <w:t xml:space="preserve">- лично или через своего представителя подать письменную заявку </w:t>
      </w:r>
      <w:r w:rsidRPr="00E52403">
        <w:rPr>
          <w:color w:val="000000" w:themeColor="text1"/>
          <w:sz w:val="28"/>
          <w:szCs w:val="28"/>
          <w:lang w:eastAsia="ru-RU"/>
        </w:rPr>
        <w:t>одновременно с полным комплектом требуемых для участия в аукционе документов (</w:t>
      </w:r>
      <w:r w:rsidRPr="00E52403">
        <w:rPr>
          <w:rFonts w:eastAsiaTheme="minorEastAsia"/>
          <w:sz w:val="28"/>
          <w:szCs w:val="28"/>
          <w:lang w:eastAsia="ru-RU"/>
        </w:rPr>
        <w:t xml:space="preserve">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в силу </w:t>
      </w:r>
      <w:hyperlink r:id="rId10" w:history="1">
        <w:r w:rsidRPr="00E52403">
          <w:rPr>
            <w:rFonts w:eastAsiaTheme="minorEastAsia"/>
            <w:color w:val="0000FF"/>
            <w:sz w:val="28"/>
            <w:szCs w:val="28"/>
            <w:lang w:eastAsia="ru-RU"/>
          </w:rPr>
          <w:t>п. 5 ст. 4</w:t>
        </w:r>
      </w:hyperlink>
      <w:r w:rsidRPr="00E52403">
        <w:rPr>
          <w:rFonts w:eastAsiaTheme="minorEastAsia"/>
          <w:sz w:val="28"/>
          <w:szCs w:val="28"/>
          <w:lang w:eastAsia="ru-RU"/>
        </w:rPr>
        <w:t xml:space="preserve"> Федерального закона N 209-ФЗ (для вновь созданных субъектов МСП) (</w:t>
      </w:r>
      <w:hyperlink r:id="rId11" w:history="1">
        <w:r w:rsidRPr="00E52403">
          <w:rPr>
            <w:rFonts w:eastAsiaTheme="minorEastAsia"/>
            <w:color w:val="0000FF"/>
            <w:sz w:val="28"/>
            <w:szCs w:val="28"/>
            <w:lang w:eastAsia="ru-RU"/>
          </w:rPr>
          <w:t>ст. 39.12</w:t>
        </w:r>
      </w:hyperlink>
      <w:r w:rsidRPr="00E52403">
        <w:rPr>
          <w:rFonts w:eastAsiaTheme="minorEastAsia"/>
          <w:sz w:val="28"/>
          <w:szCs w:val="28"/>
          <w:lang w:eastAsia="ru-RU"/>
        </w:rPr>
        <w:t xml:space="preserve"> ЗК РФ).</w:t>
      </w:r>
    </w:p>
    <w:p w:rsidR="00E52403" w:rsidRPr="00E52403" w:rsidRDefault="00E52403" w:rsidP="00E52403">
      <w:pPr>
        <w:suppressAutoHyphens w:val="0"/>
        <w:jc w:val="both"/>
        <w:rPr>
          <w:sz w:val="28"/>
          <w:szCs w:val="28"/>
          <w:lang w:eastAsia="ru-RU"/>
        </w:rPr>
      </w:pPr>
    </w:p>
    <w:p w:rsidR="00E52403" w:rsidRPr="00E52403" w:rsidRDefault="00E52403" w:rsidP="00E52403">
      <w:pPr>
        <w:suppressAutoHyphens w:val="0"/>
        <w:spacing w:after="150"/>
        <w:jc w:val="both"/>
        <w:rPr>
          <w:color w:val="000000" w:themeColor="text1"/>
          <w:sz w:val="28"/>
          <w:szCs w:val="28"/>
          <w:lang w:eastAsia="ru-RU"/>
        </w:rPr>
      </w:pPr>
      <w:r w:rsidRPr="00E52403">
        <w:rPr>
          <w:b/>
          <w:bCs/>
          <w:color w:val="000000" w:themeColor="text1"/>
          <w:sz w:val="28"/>
          <w:szCs w:val="28"/>
          <w:lang w:eastAsia="ru-RU"/>
        </w:rPr>
        <w:t>Порядок внесения задатка и его возврата</w:t>
      </w:r>
    </w:p>
    <w:p w:rsidR="00E52403" w:rsidRPr="00E52403" w:rsidRDefault="00E52403" w:rsidP="00E52403">
      <w:pPr>
        <w:suppressAutoHyphens w:val="0"/>
        <w:jc w:val="both"/>
        <w:rPr>
          <w:color w:val="000000"/>
          <w:sz w:val="28"/>
          <w:szCs w:val="28"/>
          <w:lang w:eastAsia="ru-RU"/>
        </w:rPr>
      </w:pPr>
      <w:r w:rsidRPr="00E52403">
        <w:rPr>
          <w:color w:val="000000"/>
          <w:sz w:val="28"/>
          <w:szCs w:val="28"/>
          <w:lang w:eastAsia="ru-RU"/>
        </w:rPr>
        <w:t>Задаток вносится в валюте Российской Федерации на счет Организатора аукциона по следующим реквизитам:</w:t>
      </w:r>
      <w:r w:rsidRPr="00E52403">
        <w:rPr>
          <w:sz w:val="28"/>
          <w:szCs w:val="28"/>
          <w:lang w:eastAsia="ru-RU"/>
        </w:rPr>
        <w:t xml:space="preserve"> расчетный счет 40302810620073000115 в отделении Воронеж, г. Воронеж, БИК 042007001, ИНН 3605002908, КПП 360501001, УФК по Воронежской области (администрация </w:t>
      </w:r>
      <w:proofErr w:type="spellStart"/>
      <w:r w:rsidRPr="00E52403">
        <w:rPr>
          <w:sz w:val="28"/>
          <w:szCs w:val="28"/>
          <w:lang w:eastAsia="ru-RU"/>
        </w:rPr>
        <w:t>Бутурлиновского</w:t>
      </w:r>
      <w:proofErr w:type="spellEnd"/>
      <w:r w:rsidRPr="00E52403">
        <w:rPr>
          <w:sz w:val="28"/>
          <w:szCs w:val="28"/>
          <w:lang w:eastAsia="ru-RU"/>
        </w:rPr>
        <w:t xml:space="preserve"> городского поселения </w:t>
      </w:r>
      <w:proofErr w:type="spellStart"/>
      <w:r w:rsidRPr="00E52403">
        <w:rPr>
          <w:sz w:val="28"/>
          <w:szCs w:val="28"/>
          <w:lang w:eastAsia="ru-RU"/>
        </w:rPr>
        <w:t>Бутурлиновского</w:t>
      </w:r>
      <w:proofErr w:type="spellEnd"/>
      <w:r w:rsidRPr="00E52403">
        <w:rPr>
          <w:sz w:val="28"/>
          <w:szCs w:val="28"/>
          <w:lang w:eastAsia="ru-RU"/>
        </w:rPr>
        <w:t xml:space="preserve"> муниципального района Воронежской области л/с 05313001970), ОКТМО 20608101, с указанием — задаток за участие в аукционе 21.08. 2020 г</w:t>
      </w:r>
      <w:r w:rsidRPr="00E52403">
        <w:rPr>
          <w:color w:val="000000"/>
          <w:sz w:val="28"/>
          <w:szCs w:val="28"/>
          <w:lang w:eastAsia="ru-RU"/>
        </w:rPr>
        <w:t>. лот №__.</w:t>
      </w:r>
    </w:p>
    <w:p w:rsidR="00E52403" w:rsidRPr="00E52403" w:rsidRDefault="00E52403" w:rsidP="00E52403">
      <w:pPr>
        <w:suppressAutoHyphens w:val="0"/>
        <w:jc w:val="both"/>
        <w:rPr>
          <w:sz w:val="28"/>
          <w:szCs w:val="28"/>
          <w:lang w:eastAsia="ru-RU"/>
        </w:rPr>
      </w:pPr>
    </w:p>
    <w:p w:rsidR="00E52403" w:rsidRPr="00E52403" w:rsidRDefault="00E52403" w:rsidP="00E52403">
      <w:pPr>
        <w:suppressAutoHyphens w:val="0"/>
        <w:jc w:val="both"/>
        <w:rPr>
          <w:color w:val="000000" w:themeColor="text1"/>
          <w:sz w:val="28"/>
          <w:szCs w:val="28"/>
          <w:lang w:eastAsia="ru-RU"/>
        </w:rPr>
      </w:pPr>
      <w:r w:rsidRPr="00E52403">
        <w:rPr>
          <w:color w:val="000000" w:themeColor="text1"/>
          <w:sz w:val="28"/>
          <w:szCs w:val="28"/>
          <w:lang w:eastAsia="ru-RU"/>
        </w:rPr>
        <w:t>Задаток вносится единым платежом.</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Документом, подтверждающим поступление задатка на счет Организатора аукциона, является выписка с этого счета.</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Задаток возвращается претенденту в следующих случаях и порядке:</w:t>
      </w:r>
    </w:p>
    <w:p w:rsidR="00E52403" w:rsidRPr="00E52403" w:rsidRDefault="00E52403" w:rsidP="00E52403">
      <w:pPr>
        <w:suppressAutoHyphens w:val="0"/>
        <w:spacing w:before="100" w:beforeAutospacing="1" w:after="100" w:afterAutospacing="1"/>
        <w:jc w:val="both"/>
        <w:rPr>
          <w:color w:val="000000" w:themeColor="text1"/>
          <w:sz w:val="28"/>
          <w:szCs w:val="28"/>
          <w:lang w:eastAsia="ru-RU"/>
        </w:rPr>
      </w:pPr>
      <w:r w:rsidRPr="00E52403">
        <w:rPr>
          <w:color w:val="000000" w:themeColor="text1"/>
          <w:sz w:val="28"/>
          <w:szCs w:val="28"/>
          <w:lang w:eastAsia="ru-RU"/>
        </w:rPr>
        <w:t xml:space="preserve">- 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E52403" w:rsidRPr="00E52403" w:rsidRDefault="00E52403" w:rsidP="00E52403">
      <w:pPr>
        <w:suppressAutoHyphens w:val="0"/>
        <w:spacing w:before="100" w:beforeAutospacing="1" w:after="100" w:afterAutospacing="1"/>
        <w:jc w:val="both"/>
        <w:rPr>
          <w:color w:val="000000" w:themeColor="text1"/>
          <w:sz w:val="28"/>
          <w:szCs w:val="28"/>
          <w:lang w:eastAsia="ru-RU"/>
        </w:rPr>
      </w:pPr>
      <w:r w:rsidRPr="00E52403">
        <w:rPr>
          <w:color w:val="000000" w:themeColor="text1"/>
          <w:sz w:val="28"/>
          <w:szCs w:val="28"/>
          <w:lang w:eastAsia="ru-RU"/>
        </w:rPr>
        <w:t xml:space="preserve">- в случае отзыва заявки претендентом до окончания срока приема заявок задаток возвращается претенденту в течение трех рабочих дней со дня поступления Организатору аукциона отзыва заявки; </w:t>
      </w:r>
    </w:p>
    <w:p w:rsidR="00E52403" w:rsidRPr="00E52403" w:rsidRDefault="00E52403" w:rsidP="00E52403">
      <w:pPr>
        <w:suppressAutoHyphens w:val="0"/>
        <w:spacing w:before="100" w:beforeAutospacing="1" w:after="100" w:afterAutospacing="1"/>
        <w:jc w:val="both"/>
        <w:rPr>
          <w:color w:val="000000" w:themeColor="text1"/>
          <w:sz w:val="28"/>
          <w:szCs w:val="28"/>
          <w:lang w:eastAsia="ru-RU"/>
        </w:rPr>
      </w:pPr>
      <w:r w:rsidRPr="00E52403">
        <w:rPr>
          <w:color w:val="000000" w:themeColor="text1"/>
          <w:sz w:val="28"/>
          <w:szCs w:val="28"/>
          <w:lang w:eastAsia="ru-RU"/>
        </w:rPr>
        <w:t xml:space="preserve">- в случае если претендент не допущен к участию в аукционе, задаток возвращается в течение трех рабочих дней со дня оформления протокола рассмотрения заявок на участие в аукционе; </w:t>
      </w:r>
    </w:p>
    <w:p w:rsidR="00E52403" w:rsidRPr="00E52403" w:rsidRDefault="00E52403" w:rsidP="00E52403">
      <w:pPr>
        <w:suppressAutoHyphens w:val="0"/>
        <w:spacing w:before="100" w:beforeAutospacing="1" w:after="100" w:afterAutospacing="1"/>
        <w:jc w:val="both"/>
        <w:rPr>
          <w:color w:val="000000" w:themeColor="text1"/>
          <w:sz w:val="28"/>
          <w:szCs w:val="28"/>
          <w:lang w:eastAsia="ru-RU"/>
        </w:rPr>
      </w:pPr>
      <w:r w:rsidRPr="00E52403">
        <w:rPr>
          <w:color w:val="000000" w:themeColor="text1"/>
          <w:sz w:val="28"/>
          <w:szCs w:val="28"/>
          <w:lang w:eastAsia="ru-RU"/>
        </w:rPr>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рабочих дней с даты подписания протокола о результатах аукциона; </w:t>
      </w:r>
    </w:p>
    <w:p w:rsidR="00E52403" w:rsidRPr="00E52403" w:rsidRDefault="00E52403" w:rsidP="00E52403">
      <w:pPr>
        <w:suppressAutoHyphens w:val="0"/>
        <w:spacing w:before="100" w:beforeAutospacing="1" w:after="100" w:afterAutospacing="1"/>
        <w:jc w:val="both"/>
        <w:rPr>
          <w:color w:val="000000" w:themeColor="text1"/>
          <w:sz w:val="28"/>
          <w:szCs w:val="28"/>
          <w:lang w:eastAsia="ru-RU"/>
        </w:rPr>
      </w:pPr>
      <w:r w:rsidRPr="00E52403">
        <w:rPr>
          <w:color w:val="000000" w:themeColor="text1"/>
          <w:sz w:val="28"/>
          <w:szCs w:val="28"/>
          <w:lang w:eastAsia="ru-RU"/>
        </w:rPr>
        <w:lastRenderedPageBreak/>
        <w:t xml:space="preserve">- в случае признания аукциона не состоявшимся организатор торгов в течение 3 рабочих дней со дня подписания протокола о результатах аукциона возвращает внесенный участниками несостоявшегося аукциона задаток. </w:t>
      </w:r>
    </w:p>
    <w:p w:rsidR="00E52403" w:rsidRPr="00E52403" w:rsidRDefault="00E52403" w:rsidP="00E52403">
      <w:pPr>
        <w:suppressAutoHyphens w:val="0"/>
        <w:spacing w:before="100" w:beforeAutospacing="1" w:after="100" w:afterAutospacing="1"/>
        <w:jc w:val="both"/>
        <w:rPr>
          <w:color w:val="000000" w:themeColor="text1"/>
          <w:sz w:val="28"/>
          <w:szCs w:val="28"/>
          <w:lang w:eastAsia="ru-RU"/>
        </w:rPr>
      </w:pPr>
      <w:r w:rsidRPr="00E52403">
        <w:rPr>
          <w:color w:val="000000" w:themeColor="text1"/>
          <w:sz w:val="28"/>
          <w:szCs w:val="28"/>
          <w:lang w:eastAsia="ru-RU"/>
        </w:rPr>
        <w:t xml:space="preserve">- в случае если победитель аукциона уклонился от подписания протокола о результатах аукциона, заключения договора аренды (купли-продажи) земельного участка, то внесенный победителем аукциона задаток ему не возвращается. </w:t>
      </w:r>
    </w:p>
    <w:p w:rsidR="00E52403" w:rsidRPr="00E52403" w:rsidRDefault="00E52403" w:rsidP="00E52403">
      <w:pPr>
        <w:suppressAutoHyphens w:val="0"/>
        <w:spacing w:after="150"/>
        <w:jc w:val="both"/>
        <w:rPr>
          <w:color w:val="000000" w:themeColor="text1"/>
          <w:sz w:val="28"/>
          <w:szCs w:val="28"/>
          <w:lang w:eastAsia="ru-RU"/>
        </w:rPr>
      </w:pPr>
      <w:r w:rsidRPr="00E52403">
        <w:rPr>
          <w:b/>
          <w:bCs/>
          <w:color w:val="000000" w:themeColor="text1"/>
          <w:sz w:val="28"/>
          <w:szCs w:val="28"/>
          <w:lang w:eastAsia="ru-RU"/>
        </w:rPr>
        <w:t>Порядок подачи заявок на участие в аукционе</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Одно лицо имеет право подать только одну заявку на участие в аукционе по каждому лоту.</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Заявки подаются и принимаются одновременно с полным комплектом требуемых для участия в аукционе документов.</w:t>
      </w:r>
    </w:p>
    <w:p w:rsidR="00E52403" w:rsidRPr="00E52403" w:rsidRDefault="00E52403" w:rsidP="00E52403">
      <w:pPr>
        <w:suppressAutoHyphens w:val="0"/>
        <w:autoSpaceDE w:val="0"/>
        <w:autoSpaceDN w:val="0"/>
        <w:adjustRightInd w:val="0"/>
        <w:jc w:val="both"/>
        <w:outlineLvl w:val="1"/>
        <w:rPr>
          <w:rFonts w:eastAsiaTheme="minorEastAsia"/>
          <w:sz w:val="28"/>
          <w:szCs w:val="28"/>
          <w:lang w:eastAsia="ru-RU"/>
        </w:rPr>
      </w:pPr>
      <w:r w:rsidRPr="00E52403">
        <w:rPr>
          <w:rFonts w:eastAsiaTheme="minorEastAsia"/>
          <w:sz w:val="28"/>
          <w:szCs w:val="28"/>
          <w:lang w:eastAsia="ru-RU"/>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E52403" w:rsidRPr="00E52403" w:rsidRDefault="00E52403" w:rsidP="00E52403">
      <w:pPr>
        <w:suppressAutoHyphens w:val="0"/>
        <w:autoSpaceDE w:val="0"/>
        <w:autoSpaceDN w:val="0"/>
        <w:adjustRightInd w:val="0"/>
        <w:ind w:firstLine="540"/>
        <w:jc w:val="both"/>
        <w:outlineLvl w:val="1"/>
        <w:rPr>
          <w:rFonts w:eastAsiaTheme="minorEastAsia"/>
          <w:sz w:val="28"/>
          <w:szCs w:val="28"/>
          <w:lang w:eastAsia="ru-RU"/>
        </w:rPr>
      </w:pPr>
    </w:p>
    <w:p w:rsidR="00E52403" w:rsidRPr="00E52403" w:rsidRDefault="00E52403" w:rsidP="00E52403">
      <w:pPr>
        <w:suppressAutoHyphens w:val="0"/>
        <w:spacing w:after="150"/>
        <w:jc w:val="both"/>
        <w:rPr>
          <w:b/>
          <w:bCs/>
          <w:color w:val="000000" w:themeColor="text1"/>
          <w:sz w:val="28"/>
          <w:szCs w:val="28"/>
          <w:lang w:eastAsia="ru-RU"/>
        </w:rPr>
      </w:pPr>
      <w:r w:rsidRPr="00E52403">
        <w:rPr>
          <w:b/>
          <w:bCs/>
          <w:color w:val="000000" w:themeColor="text1"/>
          <w:sz w:val="28"/>
          <w:szCs w:val="28"/>
          <w:lang w:eastAsia="ru-RU"/>
        </w:rPr>
        <w:t>Перечень документов, представляемых претендентами для участия в аукционе</w:t>
      </w:r>
    </w:p>
    <w:p w:rsidR="00E52403" w:rsidRPr="00E52403" w:rsidRDefault="00E52403" w:rsidP="00E52403">
      <w:pPr>
        <w:suppressAutoHyphens w:val="0"/>
        <w:spacing w:after="150"/>
        <w:jc w:val="both"/>
        <w:rPr>
          <w:rFonts w:eastAsiaTheme="minorEastAsia"/>
          <w:color w:val="000000"/>
          <w:sz w:val="28"/>
          <w:szCs w:val="28"/>
          <w:lang w:eastAsia="ru-RU"/>
        </w:rPr>
      </w:pPr>
      <w:r w:rsidRPr="00E52403">
        <w:rPr>
          <w:rFonts w:eastAsiaTheme="minorEastAsia"/>
          <w:color w:val="000000"/>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52403" w:rsidRPr="00E52403" w:rsidRDefault="00E52403" w:rsidP="00E52403">
      <w:pPr>
        <w:suppressAutoHyphens w:val="0"/>
        <w:autoSpaceDE w:val="0"/>
        <w:autoSpaceDN w:val="0"/>
        <w:adjustRightInd w:val="0"/>
        <w:jc w:val="both"/>
        <w:rPr>
          <w:rFonts w:eastAsiaTheme="minorEastAsia"/>
          <w:sz w:val="28"/>
          <w:szCs w:val="28"/>
          <w:lang w:eastAsia="ru-RU"/>
        </w:rPr>
      </w:pPr>
      <w:r w:rsidRPr="00E52403">
        <w:rPr>
          <w:rFonts w:eastAsiaTheme="minorEastAsia"/>
          <w:sz w:val="28"/>
          <w:szCs w:val="28"/>
          <w:lang w:eastAsia="ru-RU"/>
        </w:rPr>
        <w:t>2) копии документов, удостоверяющих личность заявителя (для граждан);</w:t>
      </w:r>
    </w:p>
    <w:p w:rsidR="00E52403" w:rsidRPr="00E52403" w:rsidRDefault="00E52403" w:rsidP="00E52403">
      <w:pPr>
        <w:suppressAutoHyphens w:val="0"/>
        <w:autoSpaceDE w:val="0"/>
        <w:autoSpaceDN w:val="0"/>
        <w:adjustRightInd w:val="0"/>
        <w:jc w:val="both"/>
        <w:rPr>
          <w:rFonts w:eastAsiaTheme="minorEastAsia"/>
          <w:sz w:val="28"/>
          <w:szCs w:val="28"/>
          <w:lang w:eastAsia="ru-RU"/>
        </w:rPr>
      </w:pPr>
    </w:p>
    <w:p w:rsidR="00E52403" w:rsidRPr="00E52403" w:rsidRDefault="00E52403" w:rsidP="00E52403">
      <w:pPr>
        <w:suppressAutoHyphens w:val="0"/>
        <w:jc w:val="both"/>
        <w:rPr>
          <w:color w:val="000000" w:themeColor="text1"/>
          <w:sz w:val="28"/>
          <w:szCs w:val="28"/>
          <w:lang w:eastAsia="ru-RU"/>
        </w:rPr>
      </w:pPr>
      <w:r w:rsidRPr="00E52403">
        <w:rPr>
          <w:rFonts w:eastAsiaTheme="minorEastAsia"/>
          <w:color w:val="000000"/>
          <w:sz w:val="28"/>
          <w:szCs w:val="28"/>
          <w:lang w:eastAsia="ru-RU"/>
        </w:rPr>
        <w:t xml:space="preserve">3) </w:t>
      </w:r>
      <w:r w:rsidRPr="00E52403">
        <w:rPr>
          <w:rFonts w:eastAsiaTheme="minorEastAsia"/>
          <w:sz w:val="28"/>
          <w:szCs w:val="28"/>
          <w:lang w:eastAsia="ru-RU"/>
        </w:rPr>
        <w:t xml:space="preserve">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в силу </w:t>
      </w:r>
      <w:hyperlink r:id="rId12" w:history="1">
        <w:r w:rsidRPr="00E52403">
          <w:rPr>
            <w:rFonts w:eastAsiaTheme="minorEastAsia"/>
            <w:color w:val="0000FF"/>
            <w:sz w:val="28"/>
            <w:szCs w:val="28"/>
            <w:lang w:eastAsia="ru-RU"/>
          </w:rPr>
          <w:t>п. 5 ст. 4</w:t>
        </w:r>
      </w:hyperlink>
      <w:r w:rsidRPr="00E52403">
        <w:rPr>
          <w:rFonts w:eastAsiaTheme="minorEastAsia"/>
          <w:sz w:val="28"/>
          <w:szCs w:val="28"/>
          <w:lang w:eastAsia="ru-RU"/>
        </w:rPr>
        <w:t xml:space="preserve"> Федерального закона N 209-ФЗ (для вновь созданных субъектов МСП) (</w:t>
      </w:r>
      <w:hyperlink r:id="rId13" w:history="1">
        <w:r w:rsidRPr="00E52403">
          <w:rPr>
            <w:rFonts w:eastAsiaTheme="minorEastAsia"/>
            <w:color w:val="0000FF"/>
            <w:sz w:val="28"/>
            <w:szCs w:val="28"/>
            <w:lang w:eastAsia="ru-RU"/>
          </w:rPr>
          <w:t>ст. 39.12</w:t>
        </w:r>
      </w:hyperlink>
      <w:r w:rsidRPr="00E52403">
        <w:rPr>
          <w:rFonts w:eastAsiaTheme="minorEastAsia"/>
          <w:sz w:val="28"/>
          <w:szCs w:val="28"/>
          <w:lang w:eastAsia="ru-RU"/>
        </w:rPr>
        <w:t xml:space="preserve"> ЗК РФ).</w:t>
      </w:r>
    </w:p>
    <w:p w:rsidR="00E52403" w:rsidRPr="00E52403" w:rsidRDefault="00E52403" w:rsidP="00E52403">
      <w:pPr>
        <w:suppressAutoHyphens w:val="0"/>
        <w:jc w:val="both"/>
        <w:rPr>
          <w:color w:val="000000" w:themeColor="text1"/>
          <w:sz w:val="28"/>
          <w:szCs w:val="28"/>
          <w:lang w:eastAsia="ru-RU"/>
        </w:rPr>
      </w:pPr>
    </w:p>
    <w:p w:rsidR="00E52403" w:rsidRPr="00E52403" w:rsidRDefault="00E52403" w:rsidP="00E52403">
      <w:pPr>
        <w:suppressAutoHyphens w:val="0"/>
        <w:spacing w:after="150"/>
        <w:jc w:val="both"/>
        <w:rPr>
          <w:rFonts w:eastAsiaTheme="minorEastAsia"/>
          <w:color w:val="000000"/>
          <w:sz w:val="28"/>
          <w:szCs w:val="28"/>
          <w:lang w:eastAsia="ru-RU"/>
        </w:rPr>
      </w:pPr>
      <w:r w:rsidRPr="00E52403">
        <w:rPr>
          <w:rFonts w:eastAsiaTheme="minorEastAsia"/>
          <w:color w:val="000000"/>
          <w:sz w:val="28"/>
          <w:szCs w:val="28"/>
          <w:lang w:eastAsia="ru-RU"/>
        </w:rPr>
        <w:t xml:space="preserve">4) </w:t>
      </w:r>
      <w:proofErr w:type="gramStart"/>
      <w:r w:rsidRPr="00E52403">
        <w:rPr>
          <w:rFonts w:eastAsiaTheme="minorEastAsia"/>
          <w:color w:val="000000"/>
          <w:sz w:val="28"/>
          <w:szCs w:val="28"/>
          <w:lang w:eastAsia="ru-RU"/>
        </w:rPr>
        <w:t>надлежащим образом</w:t>
      </w:r>
      <w:proofErr w:type="gramEnd"/>
      <w:r w:rsidRPr="00E52403">
        <w:rPr>
          <w:rFonts w:eastAsiaTheme="minorEastAsia"/>
          <w:color w:val="000000"/>
          <w:sz w:val="28"/>
          <w:szCs w:val="28"/>
          <w:lang w:eastAsia="ru-RU"/>
        </w:rPr>
        <w:t xml:space="preserve"> заверенный перевод на русский язык документов о государственной регистрации юридического лица в соответствии с </w:t>
      </w:r>
      <w:r w:rsidRPr="00E52403">
        <w:rPr>
          <w:rFonts w:eastAsiaTheme="minorEastAsia"/>
          <w:color w:val="000000"/>
          <w:sz w:val="28"/>
          <w:szCs w:val="28"/>
          <w:lang w:eastAsia="ru-RU"/>
        </w:rPr>
        <w:lastRenderedPageBreak/>
        <w:t>законодательством иностранного государства в случае, если заявителем является иностранное юридическое лицо;</w:t>
      </w:r>
    </w:p>
    <w:p w:rsidR="00E52403" w:rsidRPr="00E52403" w:rsidRDefault="00E52403" w:rsidP="00E52403">
      <w:pPr>
        <w:suppressAutoHyphens w:val="0"/>
        <w:spacing w:after="150"/>
        <w:jc w:val="both"/>
        <w:rPr>
          <w:color w:val="000000"/>
          <w:sz w:val="28"/>
          <w:szCs w:val="28"/>
          <w:lang w:eastAsia="ru-RU"/>
        </w:rPr>
      </w:pPr>
      <w:r w:rsidRPr="00E52403">
        <w:rPr>
          <w:rFonts w:eastAsiaTheme="minorEastAsia"/>
          <w:color w:val="000000"/>
          <w:sz w:val="28"/>
          <w:szCs w:val="28"/>
          <w:lang w:eastAsia="ru-RU"/>
        </w:rPr>
        <w:t>5) документы, подтверждающие внесение задатка (п</w:t>
      </w:r>
      <w:r w:rsidRPr="00E52403">
        <w:rPr>
          <w:color w:val="000000"/>
          <w:sz w:val="28"/>
          <w:szCs w:val="28"/>
          <w:lang w:eastAsia="ru-RU"/>
        </w:rPr>
        <w:t>редставление документов, подтверждающих внесение задатка, признается заключением соглашения о задатке).</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52403" w:rsidRPr="00E52403" w:rsidRDefault="00E52403" w:rsidP="00E52403">
      <w:pPr>
        <w:suppressAutoHyphens w:val="0"/>
        <w:spacing w:after="150"/>
        <w:jc w:val="both"/>
        <w:rPr>
          <w:color w:val="000000" w:themeColor="text1"/>
          <w:sz w:val="28"/>
          <w:szCs w:val="28"/>
          <w:lang w:eastAsia="ru-RU"/>
        </w:rPr>
      </w:pPr>
      <w:r w:rsidRPr="00E52403">
        <w:rPr>
          <w:b/>
          <w:bCs/>
          <w:color w:val="000000" w:themeColor="text1"/>
          <w:sz w:val="28"/>
          <w:szCs w:val="28"/>
          <w:lang w:eastAsia="ru-RU"/>
        </w:rPr>
        <w:t>Порядок определения участников аукциона</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По результатам рассмотрения заявок и документов Организатор аукциона принимает решение о признании претендентов участниками аукциона и о допуске к участию в аукционе.</w:t>
      </w:r>
    </w:p>
    <w:p w:rsidR="00E52403" w:rsidRPr="00E52403" w:rsidRDefault="00E52403" w:rsidP="00E52403">
      <w:pPr>
        <w:suppressAutoHyphens w:val="0"/>
        <w:spacing w:after="150"/>
        <w:jc w:val="both"/>
        <w:rPr>
          <w:color w:val="000000" w:themeColor="text1"/>
          <w:sz w:val="28"/>
          <w:szCs w:val="28"/>
          <w:u w:val="single"/>
          <w:lang w:eastAsia="ru-RU"/>
        </w:rPr>
      </w:pPr>
      <w:r w:rsidRPr="00E52403">
        <w:rPr>
          <w:color w:val="000000" w:themeColor="text1"/>
          <w:sz w:val="28"/>
          <w:szCs w:val="28"/>
          <w:u w:val="single"/>
          <w:lang w:eastAsia="ru-RU"/>
        </w:rPr>
        <w:t>Претендент не допускается к участию в аукционе по следующим основаниям:</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1) непредставление необходимых для участия в аукционе документов или представление недостоверных сведений;</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 xml:space="preserve">2) </w:t>
      </w:r>
      <w:proofErr w:type="spellStart"/>
      <w:r w:rsidRPr="00E52403">
        <w:rPr>
          <w:color w:val="000000" w:themeColor="text1"/>
          <w:sz w:val="28"/>
          <w:szCs w:val="28"/>
          <w:lang w:eastAsia="ru-RU"/>
        </w:rPr>
        <w:t>непоступление</w:t>
      </w:r>
      <w:proofErr w:type="spellEnd"/>
      <w:r w:rsidRPr="00E52403">
        <w:rPr>
          <w:color w:val="000000" w:themeColor="text1"/>
          <w:sz w:val="28"/>
          <w:szCs w:val="28"/>
          <w:lang w:eastAsia="ru-RU"/>
        </w:rPr>
        <w:t xml:space="preserve"> задатка на дату рассмотрения заявок на участие в аукционе;</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 xml:space="preserve">4) наличие сведений о заявителе в реестре недобросовестных участников аукциона. </w:t>
      </w:r>
    </w:p>
    <w:p w:rsidR="00E52403" w:rsidRPr="00E52403" w:rsidRDefault="00E52403" w:rsidP="00E52403">
      <w:pPr>
        <w:suppressAutoHyphens w:val="0"/>
        <w:autoSpaceDE w:val="0"/>
        <w:autoSpaceDN w:val="0"/>
        <w:adjustRightInd w:val="0"/>
        <w:jc w:val="both"/>
        <w:rPr>
          <w:rFonts w:eastAsiaTheme="minorEastAsia"/>
          <w:sz w:val="28"/>
          <w:szCs w:val="28"/>
          <w:lang w:eastAsia="ru-RU"/>
        </w:rPr>
      </w:pP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Претендент, допущенный к участию в аукционе, приобретает статус участника аукциона с момента оформления Организатором аукциона протокола рассмотрения заявок.</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(купли-</w:t>
      </w:r>
      <w:proofErr w:type="gramStart"/>
      <w:r w:rsidRPr="00E52403">
        <w:rPr>
          <w:color w:val="000000" w:themeColor="text1"/>
          <w:sz w:val="28"/>
          <w:szCs w:val="28"/>
          <w:lang w:eastAsia="ru-RU"/>
        </w:rPr>
        <w:t>продажи)  земельного</w:t>
      </w:r>
      <w:proofErr w:type="gramEnd"/>
      <w:r w:rsidRPr="00E52403">
        <w:rPr>
          <w:color w:val="000000" w:themeColor="text1"/>
          <w:sz w:val="28"/>
          <w:szCs w:val="28"/>
          <w:lang w:eastAsia="ru-RU"/>
        </w:rPr>
        <w:t xml:space="preserve"> участка. При этом договор аренды (купли-</w:t>
      </w:r>
      <w:proofErr w:type="gramStart"/>
      <w:r w:rsidRPr="00E52403">
        <w:rPr>
          <w:color w:val="000000" w:themeColor="text1"/>
          <w:sz w:val="28"/>
          <w:szCs w:val="28"/>
          <w:lang w:eastAsia="ru-RU"/>
        </w:rPr>
        <w:t>продажи)  земельного</w:t>
      </w:r>
      <w:proofErr w:type="gramEnd"/>
      <w:r w:rsidRPr="00E52403">
        <w:rPr>
          <w:color w:val="000000" w:themeColor="text1"/>
          <w:sz w:val="28"/>
          <w:szCs w:val="28"/>
          <w:lang w:eastAsia="ru-RU"/>
        </w:rPr>
        <w:t xml:space="preserve"> участка заключается по начальной цене предмета аукциона.</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lastRenderedPageBreak/>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w:t>
      </w:r>
      <w:proofErr w:type="gramStart"/>
      <w:r w:rsidRPr="00E52403">
        <w:rPr>
          <w:color w:val="000000" w:themeColor="text1"/>
          <w:sz w:val="28"/>
          <w:szCs w:val="28"/>
          <w:lang w:eastAsia="ru-RU"/>
        </w:rPr>
        <w:t>проекта  договора</w:t>
      </w:r>
      <w:proofErr w:type="gramEnd"/>
      <w:r w:rsidRPr="00E52403">
        <w:rPr>
          <w:color w:val="000000" w:themeColor="text1"/>
          <w:sz w:val="28"/>
          <w:szCs w:val="28"/>
          <w:lang w:eastAsia="ru-RU"/>
        </w:rPr>
        <w:t xml:space="preserve"> аренды (купли-продажи) земельного участка. При этом договор аренды (купли-продажи) земельного участка заключается по начальной цене предмета аукциона.</w:t>
      </w: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В этих случаях договор аренды (купли-продажи) земельного участка заключается в срок не ранее 10 дней со дня размещения протокола рассмотрения заявок на участие в аукционе на официальном сайте и не позднее 30 дней со дня направления заявителю проекта договора аренды (купли-продажи) земельного участка.</w:t>
      </w:r>
    </w:p>
    <w:p w:rsidR="00E52403" w:rsidRPr="00E52403" w:rsidRDefault="00E52403" w:rsidP="00E52403">
      <w:pPr>
        <w:suppressAutoHyphens w:val="0"/>
        <w:spacing w:after="150"/>
        <w:jc w:val="both"/>
        <w:rPr>
          <w:color w:val="000000" w:themeColor="text1"/>
          <w:sz w:val="28"/>
          <w:szCs w:val="28"/>
          <w:lang w:eastAsia="ru-RU"/>
        </w:rPr>
      </w:pPr>
      <w:r w:rsidRPr="00E52403">
        <w:rPr>
          <w:b/>
          <w:bCs/>
          <w:color w:val="000000" w:themeColor="text1"/>
          <w:sz w:val="28"/>
          <w:szCs w:val="28"/>
          <w:lang w:eastAsia="ru-RU"/>
        </w:rPr>
        <w:t>Порядок проведения аукциона, порядок определения победителя аукциона</w:t>
      </w:r>
    </w:p>
    <w:p w:rsidR="00E52403" w:rsidRPr="00E52403" w:rsidRDefault="00E52403" w:rsidP="00E52403">
      <w:pPr>
        <w:suppressAutoHyphens w:val="0"/>
        <w:spacing w:after="150"/>
        <w:jc w:val="both"/>
        <w:rPr>
          <w:color w:val="000000" w:themeColor="text1"/>
          <w:sz w:val="28"/>
          <w:szCs w:val="28"/>
          <w:lang w:eastAsia="ru-RU"/>
        </w:rPr>
      </w:pPr>
      <w:r w:rsidRPr="00E52403">
        <w:rPr>
          <w:rFonts w:eastAsiaTheme="minorEastAsia"/>
          <w:color w:val="000000" w:themeColor="text1"/>
          <w:sz w:val="28"/>
          <w:szCs w:val="28"/>
          <w:lang w:eastAsia="ru-RU"/>
        </w:rPr>
        <w:t>Аукцион проводится в указанном в настоящем извещении месте, в соответствующие день и час.</w:t>
      </w:r>
      <w:r w:rsidRPr="00E52403">
        <w:rPr>
          <w:color w:val="000000" w:themeColor="text1"/>
          <w:sz w:val="28"/>
          <w:szCs w:val="28"/>
          <w:lang w:eastAsia="ru-RU"/>
        </w:rPr>
        <w:t xml:space="preserve"> При проведении аукциона Организатор аукциона вправе осуществлять фотосъемку, аудио- и видеозапись. </w:t>
      </w:r>
      <w:r w:rsidRPr="00E52403">
        <w:rPr>
          <w:rFonts w:eastAsiaTheme="minorEastAsia"/>
          <w:color w:val="000000" w:themeColor="text1"/>
          <w:sz w:val="28"/>
          <w:szCs w:val="28"/>
          <w:lang w:eastAsia="ru-RU"/>
        </w:rPr>
        <w:t xml:space="preserve">Аукцион ведет аукционист. Аукцион начинается с оглашения аукционистом наименования, основных характеристик, начальной цены лота, "шага аукциона", который является неизменным в течение всего аукциона, и порядка проведения аукциона. </w:t>
      </w:r>
      <w:r w:rsidRPr="00E52403">
        <w:rPr>
          <w:rFonts w:eastAsiaTheme="minorEastAsia"/>
          <w:sz w:val="28"/>
          <w:szCs w:val="28"/>
          <w:lang w:eastAsia="ru-RU"/>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лот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лот в соответствии с названной аукционистом ценой, аукционист повторяет эту цену 3 </w:t>
      </w:r>
      <w:proofErr w:type="spellStart"/>
      <w:proofErr w:type="gramStart"/>
      <w:r w:rsidRPr="00E52403">
        <w:rPr>
          <w:rFonts w:eastAsiaTheme="minorEastAsia"/>
          <w:sz w:val="28"/>
          <w:szCs w:val="28"/>
          <w:lang w:eastAsia="ru-RU"/>
        </w:rPr>
        <w:t>раза.Если</w:t>
      </w:r>
      <w:proofErr w:type="spellEnd"/>
      <w:proofErr w:type="gramEnd"/>
      <w:r w:rsidRPr="00E52403">
        <w:rPr>
          <w:rFonts w:eastAsiaTheme="minorEastAsia"/>
          <w:sz w:val="28"/>
          <w:szCs w:val="28"/>
          <w:lang w:eastAsia="ru-RU"/>
        </w:rPr>
        <w:t xml:space="preserve">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лота, называет цену проданного лота и номер билета победителя аукциона.</w:t>
      </w:r>
    </w:p>
    <w:p w:rsidR="00E52403" w:rsidRPr="00E52403" w:rsidRDefault="00E52403" w:rsidP="00E52403">
      <w:pPr>
        <w:suppressAutoHyphens w:val="0"/>
        <w:spacing w:after="150"/>
        <w:jc w:val="both"/>
        <w:rPr>
          <w:rFonts w:eastAsiaTheme="minorEastAsia"/>
          <w:sz w:val="28"/>
          <w:szCs w:val="28"/>
          <w:lang w:eastAsia="ru-RU"/>
        </w:rPr>
      </w:pPr>
      <w:r w:rsidRPr="00E52403">
        <w:rPr>
          <w:rFonts w:eastAsiaTheme="minorEastAsia"/>
          <w:color w:val="000000" w:themeColor="text1"/>
          <w:sz w:val="28"/>
          <w:szCs w:val="28"/>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w:t>
      </w:r>
      <w:r w:rsidRPr="00E52403">
        <w:rPr>
          <w:color w:val="000000" w:themeColor="text1"/>
          <w:sz w:val="28"/>
          <w:szCs w:val="28"/>
          <w:lang w:eastAsia="ru-RU"/>
        </w:rPr>
        <w:t xml:space="preserve">(купли-продажи) </w:t>
      </w:r>
      <w:r w:rsidRPr="00E52403">
        <w:rPr>
          <w:rFonts w:eastAsiaTheme="minorEastAsia"/>
          <w:color w:val="000000" w:themeColor="text1"/>
          <w:sz w:val="28"/>
          <w:szCs w:val="28"/>
          <w:lang w:eastAsia="ru-RU"/>
        </w:rPr>
        <w:t xml:space="preserve">земельного участка. </w:t>
      </w:r>
      <w:r w:rsidRPr="00E52403">
        <w:rPr>
          <w:rFonts w:eastAsiaTheme="minorEastAsia"/>
          <w:sz w:val="28"/>
          <w:szCs w:val="28"/>
          <w:lang w:eastAsia="ru-RU"/>
        </w:rPr>
        <w:t xml:space="preserve">В срок не позднее 30 дней со дня составления протокола о результатах аукциона победитель подписывает в администрации </w:t>
      </w:r>
      <w:proofErr w:type="spellStart"/>
      <w:r w:rsidRPr="00E52403">
        <w:rPr>
          <w:rFonts w:eastAsiaTheme="minorEastAsia"/>
          <w:sz w:val="28"/>
          <w:szCs w:val="28"/>
          <w:lang w:eastAsia="ru-RU"/>
        </w:rPr>
        <w:t>Бутурлиновского</w:t>
      </w:r>
      <w:proofErr w:type="spellEnd"/>
      <w:r w:rsidRPr="00E52403">
        <w:rPr>
          <w:rFonts w:eastAsiaTheme="minorEastAsia"/>
          <w:sz w:val="28"/>
          <w:szCs w:val="28"/>
          <w:lang w:eastAsia="ru-RU"/>
        </w:rPr>
        <w:t xml:space="preserve"> муниципального района договор аренды </w:t>
      </w:r>
      <w:r w:rsidRPr="00E52403">
        <w:rPr>
          <w:color w:val="000000" w:themeColor="text1"/>
          <w:sz w:val="28"/>
          <w:szCs w:val="28"/>
          <w:lang w:eastAsia="ru-RU"/>
        </w:rPr>
        <w:t xml:space="preserve">(купли-продажи) </w:t>
      </w:r>
      <w:r w:rsidRPr="00E52403">
        <w:rPr>
          <w:rFonts w:eastAsiaTheme="minorEastAsia"/>
          <w:sz w:val="28"/>
          <w:szCs w:val="28"/>
          <w:lang w:eastAsia="ru-RU"/>
        </w:rPr>
        <w:t xml:space="preserve">земельного участка. </w:t>
      </w:r>
    </w:p>
    <w:p w:rsidR="00E52403" w:rsidRPr="00E52403" w:rsidRDefault="00E52403" w:rsidP="00E52403">
      <w:pPr>
        <w:suppressAutoHyphens w:val="0"/>
        <w:autoSpaceDE w:val="0"/>
        <w:autoSpaceDN w:val="0"/>
        <w:adjustRightInd w:val="0"/>
        <w:jc w:val="both"/>
        <w:rPr>
          <w:rFonts w:eastAsiaTheme="minorEastAsia"/>
          <w:color w:val="000000" w:themeColor="text1"/>
          <w:sz w:val="28"/>
          <w:szCs w:val="28"/>
          <w:lang w:eastAsia="ru-RU"/>
        </w:rPr>
      </w:pPr>
      <w:r w:rsidRPr="00E52403">
        <w:rPr>
          <w:rFonts w:eastAsiaTheme="minorEastAsia"/>
          <w:color w:val="000000" w:themeColor="text1"/>
          <w:sz w:val="28"/>
          <w:szCs w:val="28"/>
          <w:lang w:eastAsia="ru-RU"/>
        </w:rPr>
        <w:t xml:space="preserve">Задаток, внесенный лицом, признанным победителем аукциона, засчитывается в счет арендной платы за него. </w:t>
      </w:r>
    </w:p>
    <w:p w:rsidR="00E52403" w:rsidRPr="00E52403" w:rsidRDefault="00E52403" w:rsidP="00E52403">
      <w:pPr>
        <w:suppressAutoHyphens w:val="0"/>
        <w:ind w:firstLine="709"/>
        <w:jc w:val="both"/>
        <w:rPr>
          <w:sz w:val="28"/>
          <w:szCs w:val="28"/>
          <w:lang w:eastAsia="ru-RU"/>
        </w:rPr>
      </w:pPr>
    </w:p>
    <w:p w:rsidR="00E52403" w:rsidRPr="00E52403" w:rsidRDefault="00E52403" w:rsidP="00E52403">
      <w:pPr>
        <w:suppressAutoHyphens w:val="0"/>
        <w:jc w:val="both"/>
        <w:rPr>
          <w:sz w:val="28"/>
          <w:szCs w:val="28"/>
          <w:lang w:eastAsia="ru-RU"/>
        </w:rPr>
      </w:pPr>
      <w:r w:rsidRPr="00E52403">
        <w:rPr>
          <w:sz w:val="28"/>
          <w:szCs w:val="28"/>
          <w:lang w:eastAsia="ru-RU"/>
        </w:rPr>
        <w:t xml:space="preserve">Организатор торгов вправе отказаться от проведения аукциона, </w:t>
      </w:r>
      <w:r w:rsidRPr="00E52403">
        <w:rPr>
          <w:color w:val="000000"/>
          <w:sz w:val="28"/>
          <w:szCs w:val="28"/>
          <w:lang w:eastAsia="ru-RU"/>
        </w:rPr>
        <w:t xml:space="preserve">не позднее, чем </w:t>
      </w:r>
      <w:r w:rsidRPr="00E52403">
        <w:rPr>
          <w:color w:val="000000" w:themeColor="text1"/>
          <w:sz w:val="28"/>
          <w:szCs w:val="28"/>
          <w:lang w:eastAsia="ru-RU"/>
        </w:rPr>
        <w:t>за 3 дня</w:t>
      </w:r>
      <w:r w:rsidRPr="00E52403">
        <w:rPr>
          <w:color w:val="000000"/>
          <w:sz w:val="28"/>
          <w:szCs w:val="28"/>
          <w:lang w:eastAsia="ru-RU"/>
        </w:rPr>
        <w:t xml:space="preserve"> до 21.08.2020г.</w:t>
      </w:r>
    </w:p>
    <w:p w:rsidR="00E52403" w:rsidRPr="00E52403" w:rsidRDefault="00E52403" w:rsidP="00E52403">
      <w:pPr>
        <w:suppressAutoHyphens w:val="0"/>
        <w:spacing w:after="200" w:line="276" w:lineRule="auto"/>
        <w:jc w:val="both"/>
        <w:rPr>
          <w:rFonts w:eastAsiaTheme="minorEastAsia"/>
          <w:color w:val="000000" w:themeColor="text1"/>
          <w:sz w:val="28"/>
          <w:szCs w:val="28"/>
          <w:lang w:eastAsia="ru-RU"/>
        </w:rPr>
      </w:pPr>
      <w:r w:rsidRPr="00E52403">
        <w:rPr>
          <w:rFonts w:eastAsiaTheme="minorEastAsia"/>
          <w:color w:val="000000" w:themeColor="text1"/>
          <w:sz w:val="28"/>
          <w:szCs w:val="28"/>
          <w:lang w:eastAsia="ru-RU"/>
        </w:rPr>
        <w:t>Аукцион признается несостоявшимся в случае, если:</w:t>
      </w:r>
    </w:p>
    <w:p w:rsidR="00E52403" w:rsidRPr="00E52403" w:rsidRDefault="00E52403" w:rsidP="00E52403">
      <w:pPr>
        <w:suppressAutoHyphens w:val="0"/>
        <w:jc w:val="both"/>
        <w:rPr>
          <w:rFonts w:eastAsiaTheme="minorEastAsia"/>
          <w:color w:val="000000" w:themeColor="text1"/>
          <w:sz w:val="28"/>
          <w:szCs w:val="28"/>
          <w:lang w:eastAsia="ru-RU"/>
        </w:rPr>
      </w:pPr>
      <w:r w:rsidRPr="00E52403">
        <w:rPr>
          <w:rFonts w:eastAsiaTheme="minorEastAsia"/>
          <w:color w:val="000000" w:themeColor="text1"/>
          <w:sz w:val="28"/>
          <w:szCs w:val="28"/>
          <w:lang w:eastAsia="ru-RU"/>
        </w:rPr>
        <w:t xml:space="preserve">- в аукционе участвовало менее двух участников; </w:t>
      </w:r>
    </w:p>
    <w:p w:rsidR="00E52403" w:rsidRPr="00E52403" w:rsidRDefault="00E52403" w:rsidP="00E52403">
      <w:pPr>
        <w:suppressAutoHyphens w:val="0"/>
        <w:jc w:val="both"/>
        <w:rPr>
          <w:rFonts w:eastAsiaTheme="minorEastAsia"/>
          <w:color w:val="000000" w:themeColor="text1"/>
          <w:sz w:val="28"/>
          <w:szCs w:val="28"/>
          <w:lang w:eastAsia="ru-RU"/>
        </w:rPr>
      </w:pPr>
      <w:r w:rsidRPr="00E52403">
        <w:rPr>
          <w:rFonts w:eastAsiaTheme="minorEastAsia"/>
          <w:color w:val="000000" w:themeColor="text1"/>
          <w:sz w:val="28"/>
          <w:szCs w:val="28"/>
          <w:lang w:eastAsia="ru-RU"/>
        </w:rPr>
        <w:t xml:space="preserve">- после троекратного объявления начальной цены лота ни один из участников не поднял билет; </w:t>
      </w:r>
    </w:p>
    <w:p w:rsidR="00E52403" w:rsidRPr="00E52403" w:rsidRDefault="00E52403" w:rsidP="00E52403">
      <w:pPr>
        <w:suppressAutoHyphens w:val="0"/>
        <w:jc w:val="both"/>
        <w:rPr>
          <w:rFonts w:eastAsiaTheme="minorEastAsia"/>
          <w:color w:val="000000" w:themeColor="text1"/>
          <w:sz w:val="28"/>
          <w:szCs w:val="28"/>
          <w:lang w:eastAsia="ru-RU"/>
        </w:rPr>
      </w:pPr>
      <w:r w:rsidRPr="00E52403">
        <w:rPr>
          <w:rFonts w:eastAsiaTheme="minorEastAsia"/>
          <w:color w:val="000000" w:themeColor="text1"/>
          <w:sz w:val="28"/>
          <w:szCs w:val="28"/>
          <w:lang w:eastAsia="ru-RU"/>
        </w:rPr>
        <w:t xml:space="preserve">- победитель аукциона уклонился от подписания протокола о результатах аукциона, заключения договора аренды </w:t>
      </w:r>
      <w:r w:rsidRPr="00E52403">
        <w:rPr>
          <w:color w:val="000000" w:themeColor="text1"/>
          <w:sz w:val="28"/>
          <w:szCs w:val="28"/>
          <w:lang w:eastAsia="ru-RU"/>
        </w:rPr>
        <w:t xml:space="preserve">(купли-продажи) </w:t>
      </w:r>
      <w:r w:rsidRPr="00E52403">
        <w:rPr>
          <w:rFonts w:eastAsiaTheme="minorEastAsia"/>
          <w:color w:val="000000" w:themeColor="text1"/>
          <w:sz w:val="28"/>
          <w:szCs w:val="28"/>
          <w:lang w:eastAsia="ru-RU"/>
        </w:rPr>
        <w:t xml:space="preserve">земельного участка. </w:t>
      </w:r>
    </w:p>
    <w:p w:rsidR="00E52403" w:rsidRPr="00E52403" w:rsidRDefault="00E52403" w:rsidP="00E52403">
      <w:pPr>
        <w:suppressAutoHyphens w:val="0"/>
        <w:spacing w:after="150"/>
        <w:jc w:val="both"/>
        <w:rPr>
          <w:color w:val="000000" w:themeColor="text1"/>
          <w:sz w:val="28"/>
          <w:szCs w:val="28"/>
          <w:lang w:eastAsia="ru-RU"/>
        </w:rPr>
      </w:pPr>
    </w:p>
    <w:p w:rsidR="00E52403" w:rsidRPr="00E52403" w:rsidRDefault="00E52403" w:rsidP="00E52403">
      <w:pPr>
        <w:suppressAutoHyphens w:val="0"/>
        <w:spacing w:after="150"/>
        <w:jc w:val="both"/>
        <w:rPr>
          <w:color w:val="000000" w:themeColor="text1"/>
          <w:sz w:val="28"/>
          <w:szCs w:val="28"/>
          <w:lang w:eastAsia="ru-RU"/>
        </w:rPr>
      </w:pPr>
      <w:r w:rsidRPr="00E52403">
        <w:rPr>
          <w:color w:val="000000" w:themeColor="text1"/>
          <w:sz w:val="28"/>
          <w:szCs w:val="28"/>
          <w:lang w:eastAsia="ru-RU"/>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E52403" w:rsidRDefault="00E52403" w:rsidP="00323807">
      <w:pPr>
        <w:rPr>
          <w:sz w:val="28"/>
          <w:szCs w:val="28"/>
        </w:rPr>
        <w:sectPr w:rsidR="00E52403" w:rsidSect="00323807">
          <w:pgSz w:w="11906" w:h="16838"/>
          <w:pgMar w:top="1134" w:right="567" w:bottom="1134" w:left="1247" w:header="720" w:footer="720" w:gutter="0"/>
          <w:cols w:space="720"/>
          <w:docGrid w:linePitch="381" w:charSpace="8192"/>
        </w:sectPr>
      </w:pPr>
    </w:p>
    <w:p w:rsidR="00323807" w:rsidRDefault="00323807" w:rsidP="00323807"/>
    <w:sectPr w:rsidR="00323807" w:rsidSect="007E09AA">
      <w:pgSz w:w="16838" w:h="11906" w:orient="landscape"/>
      <w:pgMar w:top="1247" w:right="1134" w:bottom="567" w:left="1134" w:header="720" w:footer="720" w:gutter="0"/>
      <w:cols w:space="720"/>
      <w:docGrid w:linePitch="381"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36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FD"/>
    <w:rsid w:val="00087B75"/>
    <w:rsid w:val="0009425D"/>
    <w:rsid w:val="000A642D"/>
    <w:rsid w:val="000B7C2D"/>
    <w:rsid w:val="000D3E38"/>
    <w:rsid w:val="000D6DA5"/>
    <w:rsid w:val="000F33A2"/>
    <w:rsid w:val="0010768A"/>
    <w:rsid w:val="00143264"/>
    <w:rsid w:val="00167A53"/>
    <w:rsid w:val="0017613C"/>
    <w:rsid w:val="001A7E66"/>
    <w:rsid w:val="001B04EC"/>
    <w:rsid w:val="001C64AD"/>
    <w:rsid w:val="002236D4"/>
    <w:rsid w:val="0029310F"/>
    <w:rsid w:val="00297BD0"/>
    <w:rsid w:val="002A5497"/>
    <w:rsid w:val="002E288E"/>
    <w:rsid w:val="00323807"/>
    <w:rsid w:val="003335EE"/>
    <w:rsid w:val="003410F3"/>
    <w:rsid w:val="00341E65"/>
    <w:rsid w:val="003423E7"/>
    <w:rsid w:val="0035402F"/>
    <w:rsid w:val="0035574D"/>
    <w:rsid w:val="00357F32"/>
    <w:rsid w:val="00361739"/>
    <w:rsid w:val="00375E5D"/>
    <w:rsid w:val="0039618C"/>
    <w:rsid w:val="003B1E6F"/>
    <w:rsid w:val="003D6444"/>
    <w:rsid w:val="00424B00"/>
    <w:rsid w:val="00445975"/>
    <w:rsid w:val="00464DB6"/>
    <w:rsid w:val="004727F1"/>
    <w:rsid w:val="00472CAA"/>
    <w:rsid w:val="00494376"/>
    <w:rsid w:val="004B5A23"/>
    <w:rsid w:val="004B67CC"/>
    <w:rsid w:val="004D4D99"/>
    <w:rsid w:val="004F3BBC"/>
    <w:rsid w:val="0051239D"/>
    <w:rsid w:val="005132B4"/>
    <w:rsid w:val="005136DC"/>
    <w:rsid w:val="00533B8F"/>
    <w:rsid w:val="005343CC"/>
    <w:rsid w:val="00546DE3"/>
    <w:rsid w:val="005569A6"/>
    <w:rsid w:val="0056226E"/>
    <w:rsid w:val="00584CB8"/>
    <w:rsid w:val="005851EB"/>
    <w:rsid w:val="005925C5"/>
    <w:rsid w:val="005D41A4"/>
    <w:rsid w:val="005E5DE4"/>
    <w:rsid w:val="005F1AF8"/>
    <w:rsid w:val="00642A8C"/>
    <w:rsid w:val="006615BC"/>
    <w:rsid w:val="0066480E"/>
    <w:rsid w:val="006653B5"/>
    <w:rsid w:val="00665693"/>
    <w:rsid w:val="0067291E"/>
    <w:rsid w:val="006E76B3"/>
    <w:rsid w:val="006E7A47"/>
    <w:rsid w:val="006F5A0E"/>
    <w:rsid w:val="00710AF9"/>
    <w:rsid w:val="007273ED"/>
    <w:rsid w:val="00730D11"/>
    <w:rsid w:val="00730EDD"/>
    <w:rsid w:val="00746135"/>
    <w:rsid w:val="00763D4C"/>
    <w:rsid w:val="00775191"/>
    <w:rsid w:val="00776DF9"/>
    <w:rsid w:val="00796652"/>
    <w:rsid w:val="00797498"/>
    <w:rsid w:val="007B72B6"/>
    <w:rsid w:val="007E09AA"/>
    <w:rsid w:val="007F07B9"/>
    <w:rsid w:val="007F3658"/>
    <w:rsid w:val="00803AF8"/>
    <w:rsid w:val="00811DA4"/>
    <w:rsid w:val="008205D8"/>
    <w:rsid w:val="008244C9"/>
    <w:rsid w:val="00826F12"/>
    <w:rsid w:val="00832A15"/>
    <w:rsid w:val="00837FE6"/>
    <w:rsid w:val="00875536"/>
    <w:rsid w:val="00877E23"/>
    <w:rsid w:val="00885511"/>
    <w:rsid w:val="008B2838"/>
    <w:rsid w:val="008B6351"/>
    <w:rsid w:val="008C564E"/>
    <w:rsid w:val="008D7E6A"/>
    <w:rsid w:val="008E0426"/>
    <w:rsid w:val="008F1199"/>
    <w:rsid w:val="00923E02"/>
    <w:rsid w:val="00944A4E"/>
    <w:rsid w:val="0095209E"/>
    <w:rsid w:val="009B310E"/>
    <w:rsid w:val="009B4D00"/>
    <w:rsid w:val="009C3E0D"/>
    <w:rsid w:val="009E1883"/>
    <w:rsid w:val="009E79BE"/>
    <w:rsid w:val="009F15AA"/>
    <w:rsid w:val="009F3AD3"/>
    <w:rsid w:val="00A13B49"/>
    <w:rsid w:val="00A246AD"/>
    <w:rsid w:val="00A34846"/>
    <w:rsid w:val="00A539D7"/>
    <w:rsid w:val="00A5411B"/>
    <w:rsid w:val="00AB2020"/>
    <w:rsid w:val="00AC1867"/>
    <w:rsid w:val="00AF1396"/>
    <w:rsid w:val="00B018B7"/>
    <w:rsid w:val="00B02725"/>
    <w:rsid w:val="00B0275E"/>
    <w:rsid w:val="00B100CF"/>
    <w:rsid w:val="00B143EC"/>
    <w:rsid w:val="00B23E24"/>
    <w:rsid w:val="00B53ECD"/>
    <w:rsid w:val="00B65C7C"/>
    <w:rsid w:val="00B82DA4"/>
    <w:rsid w:val="00BA7895"/>
    <w:rsid w:val="00BB6834"/>
    <w:rsid w:val="00BB71D4"/>
    <w:rsid w:val="00BC26D6"/>
    <w:rsid w:val="00BD38EA"/>
    <w:rsid w:val="00BD7DAF"/>
    <w:rsid w:val="00BF7604"/>
    <w:rsid w:val="00C0601E"/>
    <w:rsid w:val="00C16ABA"/>
    <w:rsid w:val="00C26799"/>
    <w:rsid w:val="00C43809"/>
    <w:rsid w:val="00C50965"/>
    <w:rsid w:val="00C618BD"/>
    <w:rsid w:val="00C627A5"/>
    <w:rsid w:val="00C65A70"/>
    <w:rsid w:val="00CA7976"/>
    <w:rsid w:val="00CB442B"/>
    <w:rsid w:val="00CB4D44"/>
    <w:rsid w:val="00CC1DB9"/>
    <w:rsid w:val="00CE0ECE"/>
    <w:rsid w:val="00D50D76"/>
    <w:rsid w:val="00D52919"/>
    <w:rsid w:val="00D52C99"/>
    <w:rsid w:val="00D85B32"/>
    <w:rsid w:val="00D874F6"/>
    <w:rsid w:val="00DB280F"/>
    <w:rsid w:val="00DB6970"/>
    <w:rsid w:val="00DC022F"/>
    <w:rsid w:val="00E068E7"/>
    <w:rsid w:val="00E52403"/>
    <w:rsid w:val="00E55128"/>
    <w:rsid w:val="00EB227F"/>
    <w:rsid w:val="00EC3438"/>
    <w:rsid w:val="00EC76CD"/>
    <w:rsid w:val="00ED2107"/>
    <w:rsid w:val="00EE2815"/>
    <w:rsid w:val="00F1660A"/>
    <w:rsid w:val="00F1715B"/>
    <w:rsid w:val="00F21908"/>
    <w:rsid w:val="00F2234B"/>
    <w:rsid w:val="00F25962"/>
    <w:rsid w:val="00F6357F"/>
    <w:rsid w:val="00F7465B"/>
    <w:rsid w:val="00FA1FFD"/>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0918"/>
  <w15:docId w15:val="{65C84AC7-041B-46E8-A595-7A42AB4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99"/>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uiPriority w:val="22"/>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Заголовок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uiPriority w:val="99"/>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59"/>
    <w:rsid w:val="009B4D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character" w:customStyle="1" w:styleId="Absatz-Standardschriftart">
    <w:name w:val="Absatz-Standardschriftart"/>
    <w:rsid w:val="007E09AA"/>
  </w:style>
  <w:style w:type="character" w:customStyle="1" w:styleId="WW-Absatz-Standardschriftart">
    <w:name w:val="WW-Absatz-Standardschriftart"/>
    <w:rsid w:val="007E09AA"/>
  </w:style>
  <w:style w:type="character" w:customStyle="1" w:styleId="WW-Absatz-Standardschriftart1">
    <w:name w:val="WW-Absatz-Standardschriftart1"/>
    <w:rsid w:val="007E09AA"/>
  </w:style>
  <w:style w:type="character" w:customStyle="1" w:styleId="WW-Absatz-Standardschriftart11">
    <w:name w:val="WW-Absatz-Standardschriftart11"/>
    <w:rsid w:val="007E09AA"/>
  </w:style>
  <w:style w:type="character" w:customStyle="1" w:styleId="WW-Absatz-Standardschriftart111">
    <w:name w:val="WW-Absatz-Standardschriftart111"/>
    <w:rsid w:val="007E09AA"/>
  </w:style>
  <w:style w:type="character" w:customStyle="1" w:styleId="WW-Absatz-Standardschriftart1111">
    <w:name w:val="WW-Absatz-Standardschriftart1111"/>
    <w:rsid w:val="007E09AA"/>
  </w:style>
  <w:style w:type="character" w:customStyle="1" w:styleId="WW-Absatz-Standardschriftart11111">
    <w:name w:val="WW-Absatz-Standardschriftart11111"/>
    <w:rsid w:val="007E09AA"/>
  </w:style>
  <w:style w:type="character" w:customStyle="1" w:styleId="WW-Absatz-Standardschriftart111111">
    <w:name w:val="WW-Absatz-Standardschriftart111111"/>
    <w:rsid w:val="007E09AA"/>
  </w:style>
  <w:style w:type="character" w:customStyle="1" w:styleId="WW-Absatz-Standardschriftart1111111">
    <w:name w:val="WW-Absatz-Standardschriftart1111111"/>
    <w:rsid w:val="007E09AA"/>
  </w:style>
  <w:style w:type="character" w:customStyle="1" w:styleId="WW-Absatz-Standardschriftart11111111">
    <w:name w:val="WW-Absatz-Standardschriftart11111111"/>
    <w:rsid w:val="007E09AA"/>
  </w:style>
  <w:style w:type="character" w:customStyle="1" w:styleId="WW-Absatz-Standardschriftart111111111">
    <w:name w:val="WW-Absatz-Standardschriftart111111111"/>
    <w:rsid w:val="007E09AA"/>
  </w:style>
  <w:style w:type="character" w:customStyle="1" w:styleId="WW-Absatz-Standardschriftart1111111111">
    <w:name w:val="WW-Absatz-Standardschriftart1111111111"/>
    <w:rsid w:val="007E09AA"/>
  </w:style>
  <w:style w:type="character" w:customStyle="1" w:styleId="WW-Absatz-Standardschriftart11111111111">
    <w:name w:val="WW-Absatz-Standardschriftart11111111111"/>
    <w:rsid w:val="007E09AA"/>
  </w:style>
  <w:style w:type="character" w:customStyle="1" w:styleId="WW-Absatz-Standardschriftart111111111111">
    <w:name w:val="WW-Absatz-Standardschriftart111111111111"/>
    <w:rsid w:val="007E09AA"/>
  </w:style>
  <w:style w:type="character" w:customStyle="1" w:styleId="WW-Absatz-Standardschriftart1111111111111">
    <w:name w:val="WW-Absatz-Standardschriftart1111111111111"/>
    <w:rsid w:val="007E09AA"/>
  </w:style>
  <w:style w:type="character" w:customStyle="1" w:styleId="WW-Absatz-Standardschriftart11111111111111">
    <w:name w:val="WW-Absatz-Standardschriftart11111111111111"/>
    <w:rsid w:val="007E09AA"/>
  </w:style>
  <w:style w:type="character" w:customStyle="1" w:styleId="WW-Absatz-Standardschriftart111111111111111">
    <w:name w:val="WW-Absatz-Standardschriftart111111111111111"/>
    <w:rsid w:val="007E09AA"/>
  </w:style>
  <w:style w:type="character" w:customStyle="1" w:styleId="WW-Absatz-Standardschriftart1111111111111111">
    <w:name w:val="WW-Absatz-Standardschriftart1111111111111111"/>
    <w:rsid w:val="007E09AA"/>
  </w:style>
  <w:style w:type="character" w:customStyle="1" w:styleId="WW-Absatz-Standardschriftart11111111111111111">
    <w:name w:val="WW-Absatz-Standardschriftart11111111111111111"/>
    <w:rsid w:val="007E09AA"/>
  </w:style>
  <w:style w:type="character" w:customStyle="1" w:styleId="WW-Absatz-Standardschriftart111111111111111111">
    <w:name w:val="WW-Absatz-Standardschriftart111111111111111111"/>
    <w:rsid w:val="007E09AA"/>
  </w:style>
  <w:style w:type="character" w:customStyle="1" w:styleId="WW-Absatz-Standardschriftart1111111111111111111">
    <w:name w:val="WW-Absatz-Standardschriftart1111111111111111111"/>
    <w:rsid w:val="007E09AA"/>
  </w:style>
  <w:style w:type="character" w:customStyle="1" w:styleId="WW-Absatz-Standardschriftart11111111111111111111">
    <w:name w:val="WW-Absatz-Standardschriftart11111111111111111111"/>
    <w:rsid w:val="007E09AA"/>
  </w:style>
  <w:style w:type="character" w:customStyle="1" w:styleId="WW-Absatz-Standardschriftart111111111111111111111">
    <w:name w:val="WW-Absatz-Standardschriftart111111111111111111111"/>
    <w:rsid w:val="007E09AA"/>
  </w:style>
  <w:style w:type="character" w:customStyle="1" w:styleId="WW-Absatz-Standardschriftart1111111111111111111111">
    <w:name w:val="WW-Absatz-Standardschriftart1111111111111111111111"/>
    <w:rsid w:val="007E09AA"/>
  </w:style>
  <w:style w:type="character" w:customStyle="1" w:styleId="WW-Absatz-Standardschriftart11111111111111111111111">
    <w:name w:val="WW-Absatz-Standardschriftart11111111111111111111111"/>
    <w:rsid w:val="007E09AA"/>
  </w:style>
  <w:style w:type="character" w:customStyle="1" w:styleId="WW-Absatz-Standardschriftart111111111111111111111111">
    <w:name w:val="WW-Absatz-Standardschriftart111111111111111111111111"/>
    <w:rsid w:val="007E09AA"/>
  </w:style>
  <w:style w:type="character" w:customStyle="1" w:styleId="WW-Absatz-Standardschriftart1111111111111111111111111">
    <w:name w:val="WW-Absatz-Standardschriftart1111111111111111111111111"/>
    <w:rsid w:val="007E09AA"/>
  </w:style>
  <w:style w:type="character" w:customStyle="1" w:styleId="WW-Absatz-Standardschriftart11111111111111111111111111">
    <w:name w:val="WW-Absatz-Standardschriftart11111111111111111111111111"/>
    <w:rsid w:val="007E09AA"/>
  </w:style>
  <w:style w:type="character" w:customStyle="1" w:styleId="WW-Absatz-Standardschriftart111111111111111111111111111">
    <w:name w:val="WW-Absatz-Standardschriftart111111111111111111111111111"/>
    <w:rsid w:val="007E09AA"/>
  </w:style>
  <w:style w:type="character" w:customStyle="1" w:styleId="WW-Absatz-Standardschriftart1111111111111111111111111111">
    <w:name w:val="WW-Absatz-Standardschriftart1111111111111111111111111111"/>
    <w:rsid w:val="007E09AA"/>
  </w:style>
  <w:style w:type="character" w:customStyle="1" w:styleId="WW-Absatz-Standardschriftart11111111111111111111111111111">
    <w:name w:val="WW-Absatz-Standardschriftart11111111111111111111111111111"/>
    <w:rsid w:val="007E09AA"/>
  </w:style>
  <w:style w:type="character" w:customStyle="1" w:styleId="WW-Absatz-Standardschriftart111111111111111111111111111111">
    <w:name w:val="WW-Absatz-Standardschriftart111111111111111111111111111111"/>
    <w:rsid w:val="007E09AA"/>
  </w:style>
  <w:style w:type="character" w:customStyle="1" w:styleId="WW-Absatz-Standardschriftart1111111111111111111111111111111">
    <w:name w:val="WW-Absatz-Standardschriftart1111111111111111111111111111111"/>
    <w:rsid w:val="007E09AA"/>
  </w:style>
  <w:style w:type="character" w:customStyle="1" w:styleId="WW-Absatz-Standardschriftart11111111111111111111111111111111">
    <w:name w:val="WW-Absatz-Standardschriftart11111111111111111111111111111111"/>
    <w:rsid w:val="007E09AA"/>
  </w:style>
  <w:style w:type="character" w:customStyle="1" w:styleId="WW-Absatz-Standardschriftart111111111111111111111111111111111">
    <w:name w:val="WW-Absatz-Standardschriftart111111111111111111111111111111111"/>
    <w:rsid w:val="007E09AA"/>
  </w:style>
  <w:style w:type="character" w:customStyle="1" w:styleId="WW-Absatz-Standardschriftart1111111111111111111111111111111111">
    <w:name w:val="WW-Absatz-Standardschriftart1111111111111111111111111111111111"/>
    <w:rsid w:val="007E09AA"/>
  </w:style>
  <w:style w:type="character" w:customStyle="1" w:styleId="WW-Absatz-Standardschriftart11111111111111111111111111111111111">
    <w:name w:val="WW-Absatz-Standardschriftart11111111111111111111111111111111111"/>
    <w:rsid w:val="007E09AA"/>
  </w:style>
  <w:style w:type="character" w:customStyle="1" w:styleId="WW-Absatz-Standardschriftart111111111111111111111111111111111111">
    <w:name w:val="WW-Absatz-Standardschriftart111111111111111111111111111111111111"/>
    <w:rsid w:val="007E09AA"/>
  </w:style>
  <w:style w:type="character" w:customStyle="1" w:styleId="WW-Absatz-Standardschriftart1111111111111111111111111111111111111">
    <w:name w:val="WW-Absatz-Standardschriftart1111111111111111111111111111111111111"/>
    <w:rsid w:val="007E09AA"/>
  </w:style>
  <w:style w:type="character" w:customStyle="1" w:styleId="WW-Absatz-Standardschriftart11111111111111111111111111111111111111">
    <w:name w:val="WW-Absatz-Standardschriftart11111111111111111111111111111111111111"/>
    <w:rsid w:val="007E09AA"/>
  </w:style>
  <w:style w:type="character" w:customStyle="1" w:styleId="WW-Absatz-Standardschriftart111111111111111111111111111111111111111">
    <w:name w:val="WW-Absatz-Standardschriftart111111111111111111111111111111111111111"/>
    <w:rsid w:val="007E09AA"/>
  </w:style>
  <w:style w:type="character" w:customStyle="1" w:styleId="WW-Absatz-Standardschriftart1111111111111111111111111111111111111111">
    <w:name w:val="WW-Absatz-Standardschriftart1111111111111111111111111111111111111111"/>
    <w:rsid w:val="007E09AA"/>
  </w:style>
  <w:style w:type="character" w:customStyle="1" w:styleId="WW-Absatz-Standardschriftart11111111111111111111111111111111111111111">
    <w:name w:val="WW-Absatz-Standardschriftart11111111111111111111111111111111111111111"/>
    <w:rsid w:val="007E09AA"/>
  </w:style>
  <w:style w:type="character" w:customStyle="1" w:styleId="WW-Absatz-Standardschriftart111111111111111111111111111111111111111111">
    <w:name w:val="WW-Absatz-Standardschriftart111111111111111111111111111111111111111111"/>
    <w:rsid w:val="007E09AA"/>
  </w:style>
  <w:style w:type="character" w:customStyle="1" w:styleId="WW-Absatz-Standardschriftart1111111111111111111111111111111111111111111">
    <w:name w:val="WW-Absatz-Standardschriftart1111111111111111111111111111111111111111111"/>
    <w:rsid w:val="007E09AA"/>
  </w:style>
  <w:style w:type="character" w:customStyle="1" w:styleId="25">
    <w:name w:val="Основной шрифт абзаца2"/>
    <w:rsid w:val="007E09AA"/>
  </w:style>
  <w:style w:type="character" w:customStyle="1" w:styleId="14">
    <w:name w:val="Основной шрифт абзаца1"/>
    <w:rsid w:val="007E09AA"/>
  </w:style>
  <w:style w:type="character" w:customStyle="1" w:styleId="af7">
    <w:name w:val="Символ нумерации"/>
    <w:rsid w:val="007E09AA"/>
  </w:style>
  <w:style w:type="paragraph" w:styleId="af8">
    <w:name w:val="List"/>
    <w:basedOn w:val="a9"/>
    <w:rsid w:val="007E09AA"/>
    <w:rPr>
      <w:rFonts w:ascii="Times New Roman" w:hAnsi="Times New Roman" w:cs="Tahoma"/>
    </w:rPr>
  </w:style>
  <w:style w:type="paragraph" w:customStyle="1" w:styleId="26">
    <w:name w:val="Название2"/>
    <w:basedOn w:val="a"/>
    <w:rsid w:val="007E09AA"/>
    <w:pPr>
      <w:suppressLineNumbers/>
      <w:spacing w:before="120" w:after="120"/>
    </w:pPr>
    <w:rPr>
      <w:rFonts w:cs="Tahoma"/>
      <w:i/>
      <w:iCs/>
    </w:rPr>
  </w:style>
  <w:style w:type="paragraph" w:customStyle="1" w:styleId="27">
    <w:name w:val="Указатель2"/>
    <w:basedOn w:val="a"/>
    <w:rsid w:val="007E09AA"/>
    <w:pPr>
      <w:suppressLineNumbers/>
    </w:pPr>
    <w:rPr>
      <w:rFonts w:cs="Tahoma"/>
      <w:sz w:val="20"/>
      <w:szCs w:val="20"/>
    </w:rPr>
  </w:style>
  <w:style w:type="paragraph" w:customStyle="1" w:styleId="15">
    <w:name w:val="Название1"/>
    <w:basedOn w:val="a"/>
    <w:rsid w:val="007E09AA"/>
    <w:pPr>
      <w:suppressLineNumbers/>
      <w:spacing w:before="120" w:after="120"/>
    </w:pPr>
    <w:rPr>
      <w:rFonts w:cs="Tahoma"/>
      <w:i/>
      <w:iCs/>
    </w:rPr>
  </w:style>
  <w:style w:type="paragraph" w:customStyle="1" w:styleId="16">
    <w:name w:val="Указатель1"/>
    <w:basedOn w:val="a"/>
    <w:rsid w:val="007E09AA"/>
    <w:pPr>
      <w:suppressLineNumbers/>
    </w:pPr>
    <w:rPr>
      <w:rFonts w:cs="Tahoma"/>
      <w:sz w:val="20"/>
      <w:szCs w:val="20"/>
    </w:rPr>
  </w:style>
  <w:style w:type="paragraph" w:customStyle="1" w:styleId="af9">
    <w:name w:val="Заголовок таблицы"/>
    <w:basedOn w:val="af3"/>
    <w:rsid w:val="007E09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4C557C21C5C1423296199BF83C73A195C248356A4A86E13E1D7140BEDE66D6B638614E14377F44F8D8117B0A185B9FC84E3187910C79K9UC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4C557C21C5C1423296199BF83C73A195C248356A4283E13E1D7140BEDE66D6B638614E14307B43F0854B6B0E510E93D64F29999512799CCBK9U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C557C21C5C1423296199BF83C73A195C248356A4A86E13E1D7140BEDE66D6B638614E14377F44F8D8117B0A185B9FC84E3187910C79K9U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C557C21C5C1423296199BF83C73A195C248356A4283E13E1D7140BEDE66D6B638614E14307B43F0854B6B0E510E93D64F29999512799CCBK9U9H" TargetMode="External"/><Relationship Id="rId4" Type="http://schemas.openxmlformats.org/officeDocument/2006/relationships/settings" Target="settings.xml"/><Relationship Id="rId9" Type="http://schemas.openxmlformats.org/officeDocument/2006/relationships/hyperlink" Target="https://buturlin-gor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68FE-D55F-4A3B-81CE-B69364B5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10488</Words>
  <Characters>59787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user</cp:lastModifiedBy>
  <cp:revision>19</cp:revision>
  <cp:lastPrinted>2020-08-25T06:04:00Z</cp:lastPrinted>
  <dcterms:created xsi:type="dcterms:W3CDTF">2020-08-25T05:22:00Z</dcterms:created>
  <dcterms:modified xsi:type="dcterms:W3CDTF">2020-08-25T06:07:00Z</dcterms:modified>
</cp:coreProperties>
</file>