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424B00">
        <w:rPr>
          <w:b/>
          <w:color w:val="000000"/>
          <w:sz w:val="36"/>
          <w:szCs w:val="36"/>
        </w:rPr>
        <w:t>2</w:t>
      </w:r>
      <w:r w:rsidR="009038B0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424B00">
        <w:rPr>
          <w:b/>
          <w:color w:val="000000"/>
          <w:sz w:val="36"/>
          <w:szCs w:val="36"/>
        </w:rPr>
        <w:t>4</w:t>
      </w:r>
      <w:r w:rsidR="009038B0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9038B0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28</w:t>
      </w:r>
      <w:r w:rsidR="003423E7">
        <w:rPr>
          <w:b/>
          <w:sz w:val="36"/>
          <w:szCs w:val="36"/>
        </w:rPr>
        <w:t xml:space="preserve"> </w:t>
      </w:r>
      <w:r w:rsidR="00424B00">
        <w:rPr>
          <w:b/>
          <w:sz w:val="36"/>
          <w:szCs w:val="36"/>
        </w:rPr>
        <w:t>августа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7A53" w:rsidRDefault="00167A53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67A53" w:rsidRDefault="00167A53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F1660A">
        <w:t xml:space="preserve"> </w:t>
      </w:r>
      <w:r w:rsidR="0083591F">
        <w:t>5</w:t>
      </w:r>
      <w:r w:rsidR="009038B0">
        <w:t xml:space="preserve"> </w:t>
      </w:r>
      <w:r>
        <w:t>лист</w:t>
      </w:r>
      <w:r w:rsidR="0083591F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E12B99" w:rsidRDefault="009038B0" w:rsidP="00E12B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B99">
              <w:rPr>
                <w:sz w:val="28"/>
                <w:szCs w:val="28"/>
              </w:rPr>
              <w:t xml:space="preserve">Информационное сообщение о результатах публичных слушаний, состоявшихся 26.08.2020 года </w:t>
            </w:r>
            <w:r w:rsidR="00E12B99" w:rsidRPr="00E12B99">
              <w:rPr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      </w:r>
            <w:proofErr w:type="spellStart"/>
            <w:r w:rsidR="00E12B99" w:rsidRPr="00E12B99">
              <w:rPr>
                <w:sz w:val="28"/>
                <w:szCs w:val="28"/>
              </w:rPr>
              <w:t>кв.м</w:t>
            </w:r>
            <w:proofErr w:type="spellEnd"/>
            <w:r w:rsidR="00E12B99" w:rsidRPr="00E12B99">
              <w:rPr>
                <w:sz w:val="28"/>
                <w:szCs w:val="28"/>
              </w:rPr>
              <w:t xml:space="preserve">., расположенном по адресу:  Воронежская область, </w:t>
            </w:r>
            <w:proofErr w:type="spellStart"/>
            <w:r w:rsidR="00E12B99" w:rsidRPr="00E12B99">
              <w:rPr>
                <w:sz w:val="28"/>
                <w:szCs w:val="28"/>
              </w:rPr>
              <w:t>Бутурлиновский</w:t>
            </w:r>
            <w:proofErr w:type="spellEnd"/>
            <w:r w:rsidR="00E12B99" w:rsidRPr="00E12B99">
              <w:rPr>
                <w:sz w:val="28"/>
                <w:szCs w:val="28"/>
              </w:rPr>
              <w:t xml:space="preserve"> район, г. Бутурлиновка, ул. </w:t>
            </w:r>
            <w:proofErr w:type="spellStart"/>
            <w:r w:rsidR="00E12B99" w:rsidRPr="00E12B99">
              <w:rPr>
                <w:sz w:val="28"/>
                <w:szCs w:val="28"/>
              </w:rPr>
              <w:t>Блинова</w:t>
            </w:r>
            <w:proofErr w:type="spellEnd"/>
            <w:r w:rsidR="00E12B99" w:rsidRPr="00E12B99">
              <w:rPr>
                <w:sz w:val="28"/>
                <w:szCs w:val="28"/>
              </w:rPr>
              <w:t>, 29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Default="009038B0" w:rsidP="00D572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№15 по переулку Тимирязева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C17AEA" w:rsidTr="009B4D00">
        <w:tc>
          <w:tcPr>
            <w:tcW w:w="817" w:type="dxa"/>
          </w:tcPr>
          <w:p w:rsidR="00C17AEA" w:rsidRDefault="00C17AEA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C17AEA" w:rsidRDefault="009038B0" w:rsidP="00C17A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№15 по переулку 9 Января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C17AEA" w:rsidTr="009B4D00">
        <w:tc>
          <w:tcPr>
            <w:tcW w:w="817" w:type="dxa"/>
          </w:tcPr>
          <w:p w:rsidR="00C17AEA" w:rsidRDefault="00C17AEA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C17AEA" w:rsidRDefault="00B843A6" w:rsidP="00BD0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№7 по </w:t>
            </w:r>
            <w:proofErr w:type="spellStart"/>
            <w:r>
              <w:rPr>
                <w:bCs/>
                <w:sz w:val="28"/>
                <w:szCs w:val="28"/>
              </w:rPr>
              <w:t>ул.Дзержинского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BD0915" w:rsidTr="009B4D00">
        <w:tc>
          <w:tcPr>
            <w:tcW w:w="817" w:type="dxa"/>
          </w:tcPr>
          <w:p w:rsidR="00BD0915" w:rsidRDefault="00BD0915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BD0915" w:rsidRDefault="009038B0" w:rsidP="00BD0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№15 по </w:t>
            </w:r>
            <w:proofErr w:type="spellStart"/>
            <w:r>
              <w:rPr>
                <w:bCs/>
                <w:sz w:val="28"/>
                <w:szCs w:val="28"/>
              </w:rPr>
              <w:t>пл.Воли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BD0915" w:rsidTr="009B4D00">
        <w:tc>
          <w:tcPr>
            <w:tcW w:w="817" w:type="dxa"/>
          </w:tcPr>
          <w:p w:rsidR="00BD0915" w:rsidRDefault="00BD0915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BD0915" w:rsidRDefault="00B843A6" w:rsidP="00820A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№4 по </w:t>
            </w:r>
            <w:proofErr w:type="spellStart"/>
            <w:r>
              <w:rPr>
                <w:bCs/>
                <w:sz w:val="28"/>
                <w:szCs w:val="28"/>
              </w:rPr>
              <w:t>ул.Маяковского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9038B0" w:rsidTr="009B4D00">
        <w:tc>
          <w:tcPr>
            <w:tcW w:w="817" w:type="dxa"/>
          </w:tcPr>
          <w:p w:rsidR="009038B0" w:rsidRDefault="009038B0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9038B0" w:rsidRDefault="009038B0" w:rsidP="00820A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№21 по </w:t>
            </w:r>
            <w:proofErr w:type="spellStart"/>
            <w:r>
              <w:rPr>
                <w:bCs/>
                <w:sz w:val="28"/>
                <w:szCs w:val="28"/>
              </w:rPr>
              <w:t>ул.Красная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9038B0" w:rsidTr="009B4D00">
        <w:tc>
          <w:tcPr>
            <w:tcW w:w="817" w:type="dxa"/>
          </w:tcPr>
          <w:p w:rsidR="009038B0" w:rsidRDefault="009038B0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9038B0" w:rsidRDefault="009038B0" w:rsidP="00820A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 для многоквартирного дома №26 по </w:t>
            </w:r>
            <w:proofErr w:type="spellStart"/>
            <w:r>
              <w:rPr>
                <w:bCs/>
                <w:sz w:val="28"/>
                <w:szCs w:val="28"/>
              </w:rPr>
              <w:t>ул.Победы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  <w:tr w:rsidR="009038B0" w:rsidTr="009B4D00">
        <w:tc>
          <w:tcPr>
            <w:tcW w:w="817" w:type="dxa"/>
          </w:tcPr>
          <w:p w:rsidR="009038B0" w:rsidRDefault="009038B0" w:rsidP="000D6DA5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9038B0" w:rsidRDefault="009038B0" w:rsidP="00820A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сообщение о проведении открытого конкурса по выбору управляющей организации для многоквартирного дома №80 по </w:t>
            </w:r>
            <w:proofErr w:type="spellStart"/>
            <w:r>
              <w:rPr>
                <w:bCs/>
                <w:sz w:val="28"/>
                <w:szCs w:val="28"/>
              </w:rPr>
              <w:t>ул.Рабочая</w:t>
            </w:r>
            <w:proofErr w:type="spellEnd"/>
            <w:r>
              <w:rPr>
                <w:bCs/>
                <w:sz w:val="28"/>
                <w:szCs w:val="28"/>
              </w:rPr>
              <w:t xml:space="preserve">  в </w:t>
            </w:r>
            <w:proofErr w:type="spellStart"/>
            <w:r>
              <w:rPr>
                <w:bCs/>
                <w:sz w:val="28"/>
                <w:szCs w:val="28"/>
              </w:rPr>
              <w:t>г.Бутурлиновка</w:t>
            </w:r>
            <w:proofErr w:type="spellEnd"/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BF7604" w:rsidRDefault="00BF7604"/>
    <w:p w:rsidR="00BF7604" w:rsidRDefault="00BF7604"/>
    <w:p w:rsidR="009A2886" w:rsidRPr="00CE32F2" w:rsidRDefault="009A2886" w:rsidP="009A28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32F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9A2886" w:rsidRPr="00E34B65" w:rsidRDefault="009A2886" w:rsidP="009A288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2886" w:rsidRPr="00E34B65" w:rsidRDefault="009A2886" w:rsidP="009A288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65">
        <w:rPr>
          <w:rFonts w:ascii="Times New Roman" w:hAnsi="Times New Roman"/>
          <w:sz w:val="28"/>
          <w:szCs w:val="28"/>
        </w:rPr>
        <w:t xml:space="preserve">26  августа 2020 года в 11 часов 00 минут в актовом зале администрации </w:t>
      </w:r>
      <w:proofErr w:type="spellStart"/>
      <w:r w:rsidRPr="00E34B65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34B65">
        <w:rPr>
          <w:rFonts w:ascii="Times New Roman" w:hAnsi="Times New Roman"/>
          <w:sz w:val="28"/>
          <w:szCs w:val="28"/>
        </w:rPr>
        <w:t xml:space="preserve"> городского поселения по адресу: Воронежская область, город Бутурлиновка, площадь Воли, 1 состоялись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E34B65">
        <w:rPr>
          <w:rFonts w:ascii="Times New Roman" w:hAnsi="Times New Roman"/>
          <w:sz w:val="28"/>
          <w:szCs w:val="28"/>
        </w:rPr>
        <w:t>кв.м</w:t>
      </w:r>
      <w:proofErr w:type="spellEnd"/>
      <w:r w:rsidRPr="00E34B65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E34B65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E34B65">
        <w:rPr>
          <w:rFonts w:ascii="Times New Roman" w:hAnsi="Times New Roman"/>
          <w:sz w:val="28"/>
          <w:szCs w:val="28"/>
        </w:rPr>
        <w:t xml:space="preserve"> район, г. Бутурлиновка, ул. </w:t>
      </w:r>
      <w:proofErr w:type="spellStart"/>
      <w:r w:rsidRPr="00E34B65">
        <w:rPr>
          <w:rFonts w:ascii="Times New Roman" w:hAnsi="Times New Roman"/>
          <w:sz w:val="28"/>
          <w:szCs w:val="28"/>
        </w:rPr>
        <w:t>Блинова</w:t>
      </w:r>
      <w:proofErr w:type="spellEnd"/>
      <w:r w:rsidRPr="00E34B65">
        <w:rPr>
          <w:rFonts w:ascii="Times New Roman" w:hAnsi="Times New Roman"/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80%.</w:t>
      </w:r>
    </w:p>
    <w:p w:rsidR="009A2886" w:rsidRPr="00E34B65" w:rsidRDefault="009A2886" w:rsidP="009A288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65">
        <w:rPr>
          <w:rFonts w:ascii="Times New Roman" w:hAnsi="Times New Roman"/>
          <w:sz w:val="28"/>
          <w:szCs w:val="28"/>
        </w:rPr>
        <w:t xml:space="preserve">В публичных слушаниях приняли участие депутаты Совета народных депутатов </w:t>
      </w:r>
      <w:proofErr w:type="spellStart"/>
      <w:r w:rsidRPr="00E34B65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34B6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E34B65">
        <w:rPr>
          <w:rFonts w:ascii="Times New Roman" w:hAnsi="Times New Roman"/>
          <w:sz w:val="28"/>
          <w:szCs w:val="28"/>
        </w:rPr>
        <w:t>и  жители</w:t>
      </w:r>
      <w:proofErr w:type="gramEnd"/>
      <w:r w:rsidRPr="00E34B65">
        <w:rPr>
          <w:rFonts w:ascii="Times New Roman" w:hAnsi="Times New Roman"/>
          <w:sz w:val="28"/>
          <w:szCs w:val="28"/>
        </w:rPr>
        <w:t xml:space="preserve"> поселения.</w:t>
      </w:r>
    </w:p>
    <w:p w:rsidR="009A2886" w:rsidRPr="00E34B65" w:rsidRDefault="009A2886" w:rsidP="009A288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65">
        <w:rPr>
          <w:rFonts w:ascii="Times New Roman" w:hAnsi="Times New Roman"/>
          <w:sz w:val="28"/>
          <w:szCs w:val="28"/>
        </w:rPr>
        <w:t xml:space="preserve">На публичных слушаниях одобрен представленный проект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E34B65">
        <w:rPr>
          <w:rFonts w:ascii="Times New Roman" w:hAnsi="Times New Roman"/>
          <w:sz w:val="28"/>
          <w:szCs w:val="28"/>
        </w:rPr>
        <w:t>кв.м</w:t>
      </w:r>
      <w:proofErr w:type="spellEnd"/>
      <w:r w:rsidRPr="00E34B65">
        <w:rPr>
          <w:rFonts w:ascii="Times New Roman" w:hAnsi="Times New Roman"/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E34B65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Pr="00E34B65">
        <w:rPr>
          <w:rFonts w:ascii="Times New Roman" w:hAnsi="Times New Roman"/>
          <w:sz w:val="28"/>
          <w:szCs w:val="28"/>
        </w:rPr>
        <w:t xml:space="preserve"> район, г. Бутурлиновка, ул. </w:t>
      </w:r>
      <w:proofErr w:type="spellStart"/>
      <w:r w:rsidRPr="00E34B65">
        <w:rPr>
          <w:rFonts w:ascii="Times New Roman" w:hAnsi="Times New Roman"/>
          <w:sz w:val="28"/>
          <w:szCs w:val="28"/>
        </w:rPr>
        <w:t>Блинова</w:t>
      </w:r>
      <w:proofErr w:type="spellEnd"/>
      <w:r w:rsidRPr="00E34B65">
        <w:rPr>
          <w:rFonts w:ascii="Times New Roman" w:hAnsi="Times New Roman"/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80%.</w:t>
      </w:r>
    </w:p>
    <w:p w:rsidR="00BF7604" w:rsidRDefault="00BF7604"/>
    <w:p w:rsidR="009A2886" w:rsidRDefault="009A2886"/>
    <w:p w:rsidR="009A2886" w:rsidRPr="003E59D0" w:rsidRDefault="009A2886" w:rsidP="009A2886">
      <w:pPr>
        <w:spacing w:line="276" w:lineRule="auto"/>
        <w:jc w:val="center"/>
        <w:rPr>
          <w:b/>
          <w:bCs/>
          <w:sz w:val="28"/>
          <w:szCs w:val="28"/>
        </w:rPr>
      </w:pPr>
      <w:r w:rsidRPr="003E59D0">
        <w:rPr>
          <w:b/>
          <w:bCs/>
          <w:sz w:val="28"/>
          <w:szCs w:val="28"/>
        </w:rPr>
        <w:t>ЗАКЛЮЧЕНИЕ</w:t>
      </w:r>
    </w:p>
    <w:p w:rsidR="009A2886" w:rsidRDefault="009A2886" w:rsidP="009A2886">
      <w:pPr>
        <w:spacing w:line="276" w:lineRule="auto"/>
        <w:jc w:val="center"/>
        <w:rPr>
          <w:sz w:val="28"/>
          <w:szCs w:val="28"/>
        </w:rPr>
      </w:pPr>
      <w:r w:rsidRPr="003E59D0">
        <w:rPr>
          <w:b/>
          <w:sz w:val="28"/>
          <w:szCs w:val="28"/>
        </w:rPr>
        <w:t xml:space="preserve">по результатам проведения публичных слушаний по </w:t>
      </w:r>
      <w:r w:rsidRPr="008F4AC2">
        <w:rPr>
          <w:b/>
          <w:sz w:val="28"/>
          <w:szCs w:val="28"/>
        </w:rPr>
        <w:t xml:space="preserve">обсуждению проекта </w:t>
      </w:r>
      <w:r w:rsidRPr="002273CB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110C68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110C68">
        <w:rPr>
          <w:b/>
          <w:sz w:val="28"/>
          <w:szCs w:val="28"/>
        </w:rPr>
        <w:t>кв.м</w:t>
      </w:r>
      <w:proofErr w:type="spellEnd"/>
      <w:r w:rsidRPr="00110C68">
        <w:rPr>
          <w:b/>
          <w:sz w:val="28"/>
          <w:szCs w:val="28"/>
        </w:rPr>
        <w:t xml:space="preserve">., расположенном по </w:t>
      </w:r>
      <w:proofErr w:type="gramStart"/>
      <w:r w:rsidRPr="00110C68">
        <w:rPr>
          <w:b/>
          <w:sz w:val="28"/>
          <w:szCs w:val="28"/>
        </w:rPr>
        <w:t>адресу:  Воронежская</w:t>
      </w:r>
      <w:proofErr w:type="gramEnd"/>
      <w:r w:rsidRPr="00110C68">
        <w:rPr>
          <w:b/>
          <w:sz w:val="28"/>
          <w:szCs w:val="28"/>
        </w:rPr>
        <w:t xml:space="preserve"> область, </w:t>
      </w:r>
      <w:proofErr w:type="spellStart"/>
      <w:r w:rsidRPr="00110C68">
        <w:rPr>
          <w:b/>
          <w:sz w:val="28"/>
          <w:szCs w:val="28"/>
        </w:rPr>
        <w:t>Бутурлиновский</w:t>
      </w:r>
      <w:proofErr w:type="spellEnd"/>
      <w:r w:rsidRPr="00110C68">
        <w:rPr>
          <w:b/>
          <w:sz w:val="28"/>
          <w:szCs w:val="28"/>
        </w:rPr>
        <w:t xml:space="preserve"> район, г. Бутурлиновка, ул. </w:t>
      </w:r>
      <w:proofErr w:type="spellStart"/>
      <w:r w:rsidRPr="00110C68">
        <w:rPr>
          <w:b/>
          <w:sz w:val="28"/>
          <w:szCs w:val="28"/>
        </w:rPr>
        <w:t>Блинова</w:t>
      </w:r>
      <w:proofErr w:type="spellEnd"/>
      <w:r w:rsidRPr="00110C68">
        <w:rPr>
          <w:b/>
          <w:sz w:val="28"/>
          <w:szCs w:val="28"/>
        </w:rPr>
        <w:t>, 29</w:t>
      </w:r>
    </w:p>
    <w:p w:rsidR="009A2886" w:rsidRDefault="009A2886" w:rsidP="009A2886">
      <w:pPr>
        <w:spacing w:line="276" w:lineRule="auto"/>
        <w:jc w:val="center"/>
        <w:rPr>
          <w:sz w:val="28"/>
          <w:szCs w:val="28"/>
        </w:rPr>
      </w:pPr>
    </w:p>
    <w:p w:rsidR="009A2886" w:rsidRPr="003E59D0" w:rsidRDefault="009A2886" w:rsidP="009A28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Бутурлиновка</w:t>
      </w:r>
      <w:r w:rsidRPr="003E59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 w:rsidRPr="003E59D0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26.08.2020 </w:t>
      </w:r>
      <w:r w:rsidRPr="003E59D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A2886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</w:p>
    <w:p w:rsidR="009A2886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lastRenderedPageBreak/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31.07.2020 г. №394 оргкомитету поручено подготовить и провести публичные слушания, рассмотреть и систематизировать все предложения по </w:t>
      </w:r>
      <w:r w:rsidRPr="009025C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025CF">
        <w:rPr>
          <w:sz w:val="28"/>
          <w:szCs w:val="28"/>
        </w:rPr>
        <w:t xml:space="preserve"> </w:t>
      </w:r>
      <w:r w:rsidRPr="002273CB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D2E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D2E0E">
        <w:rPr>
          <w:sz w:val="28"/>
          <w:szCs w:val="28"/>
        </w:rPr>
        <w:t>кв.м</w:t>
      </w:r>
      <w:proofErr w:type="spellEnd"/>
      <w:r w:rsidRPr="007D2E0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D2E0E">
        <w:rPr>
          <w:sz w:val="28"/>
          <w:szCs w:val="28"/>
        </w:rPr>
        <w:t>Бутурлиновский</w:t>
      </w:r>
      <w:proofErr w:type="spellEnd"/>
      <w:r w:rsidRPr="007D2E0E">
        <w:rPr>
          <w:sz w:val="28"/>
          <w:szCs w:val="28"/>
        </w:rPr>
        <w:t xml:space="preserve"> район, г. Бутурлиновка, ул. </w:t>
      </w:r>
      <w:proofErr w:type="spellStart"/>
      <w:r w:rsidRPr="007D2E0E">
        <w:rPr>
          <w:sz w:val="28"/>
          <w:szCs w:val="28"/>
        </w:rPr>
        <w:t>Блинова</w:t>
      </w:r>
      <w:proofErr w:type="spellEnd"/>
      <w:r w:rsidRPr="007D2E0E">
        <w:rPr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</w:t>
      </w:r>
      <w:r w:rsidRPr="003E5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Оргкомитетом</w:t>
      </w:r>
      <w:r w:rsidRPr="003E59D0">
        <w:rPr>
          <w:sz w:val="28"/>
          <w:szCs w:val="28"/>
        </w:rPr>
        <w:t xml:space="preserve"> данные публичные слушания с привлечением населения</w:t>
      </w:r>
      <w:r>
        <w:rPr>
          <w:sz w:val="28"/>
          <w:szCs w:val="28"/>
        </w:rPr>
        <w:t>, имеющего общие границы с земельным участком, применительно к которому запрашивается данное разрешение, к участию в обсуждении проекта</w:t>
      </w:r>
      <w:r w:rsidRPr="003E59D0">
        <w:rPr>
          <w:sz w:val="28"/>
          <w:szCs w:val="28"/>
        </w:rPr>
        <w:t xml:space="preserve">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D2E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D2E0E">
        <w:rPr>
          <w:sz w:val="28"/>
          <w:szCs w:val="28"/>
        </w:rPr>
        <w:t>кв.м</w:t>
      </w:r>
      <w:proofErr w:type="spellEnd"/>
      <w:r w:rsidRPr="007D2E0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D2E0E">
        <w:rPr>
          <w:sz w:val="28"/>
          <w:szCs w:val="28"/>
        </w:rPr>
        <w:t>Бутурлиновский</w:t>
      </w:r>
      <w:proofErr w:type="spellEnd"/>
      <w:r w:rsidRPr="007D2E0E">
        <w:rPr>
          <w:sz w:val="28"/>
          <w:szCs w:val="28"/>
        </w:rPr>
        <w:t xml:space="preserve"> район, г. Бутурлиновка, ул. </w:t>
      </w:r>
      <w:proofErr w:type="spellStart"/>
      <w:r w:rsidRPr="007D2E0E">
        <w:rPr>
          <w:sz w:val="28"/>
          <w:szCs w:val="28"/>
        </w:rPr>
        <w:t>Блинова</w:t>
      </w:r>
      <w:proofErr w:type="spellEnd"/>
      <w:r w:rsidRPr="007D2E0E">
        <w:rPr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были проведены </w:t>
      </w:r>
      <w:r>
        <w:rPr>
          <w:sz w:val="28"/>
          <w:szCs w:val="28"/>
        </w:rPr>
        <w:t>26.08.2020 года в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C2F31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3E59D0"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</w:t>
      </w:r>
      <w:r w:rsidRPr="003E59D0">
        <w:rPr>
          <w:sz w:val="28"/>
          <w:szCs w:val="28"/>
        </w:rPr>
        <w:t xml:space="preserve"> поселения по адресу: </w:t>
      </w:r>
      <w:r>
        <w:rPr>
          <w:sz w:val="28"/>
          <w:szCs w:val="28"/>
        </w:rPr>
        <w:t>Воронежская область, город Бутурлиновка, пл. Воли, д.1, актовый зал.</w:t>
      </w:r>
    </w:p>
    <w:p w:rsidR="009A2886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В рамках процедуры п</w:t>
      </w:r>
      <w:r>
        <w:rPr>
          <w:sz w:val="28"/>
          <w:szCs w:val="28"/>
        </w:rPr>
        <w:t xml:space="preserve">убличных слушаний </w:t>
      </w:r>
      <w:r w:rsidRPr="008F4AC2">
        <w:rPr>
          <w:sz w:val="28"/>
          <w:szCs w:val="28"/>
        </w:rPr>
        <w:t xml:space="preserve">по обсуждению проекта </w:t>
      </w:r>
      <w:r w:rsidRPr="005E1687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D2E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D2E0E">
        <w:rPr>
          <w:sz w:val="28"/>
          <w:szCs w:val="28"/>
        </w:rPr>
        <w:t>кв.м</w:t>
      </w:r>
      <w:proofErr w:type="spellEnd"/>
      <w:r w:rsidRPr="007D2E0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D2E0E">
        <w:rPr>
          <w:sz w:val="28"/>
          <w:szCs w:val="28"/>
        </w:rPr>
        <w:t>Бутурлиновский</w:t>
      </w:r>
      <w:proofErr w:type="spellEnd"/>
      <w:r w:rsidRPr="007D2E0E">
        <w:rPr>
          <w:sz w:val="28"/>
          <w:szCs w:val="28"/>
        </w:rPr>
        <w:t xml:space="preserve"> район, г. Бутурлиновка, ул. </w:t>
      </w:r>
      <w:proofErr w:type="spellStart"/>
      <w:r w:rsidRPr="007D2E0E">
        <w:rPr>
          <w:sz w:val="28"/>
          <w:szCs w:val="28"/>
        </w:rPr>
        <w:t>Блинова</w:t>
      </w:r>
      <w:proofErr w:type="spellEnd"/>
      <w:r w:rsidRPr="007D2E0E">
        <w:rPr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</w:t>
      </w:r>
      <w:r>
        <w:rPr>
          <w:sz w:val="28"/>
          <w:szCs w:val="28"/>
        </w:rPr>
        <w:t xml:space="preserve">, </w:t>
      </w:r>
      <w:r w:rsidRPr="003E59D0">
        <w:rPr>
          <w:sz w:val="28"/>
          <w:szCs w:val="28"/>
        </w:rPr>
        <w:t>было проведено информирование общественности и заинтересованных сторон о начале процедуры публичных слушаний</w:t>
      </w:r>
      <w:r>
        <w:rPr>
          <w:sz w:val="28"/>
          <w:szCs w:val="28"/>
        </w:rPr>
        <w:t>, о допуске к указанному проекту.</w:t>
      </w:r>
    </w:p>
    <w:p w:rsidR="009A2886" w:rsidRPr="00834019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о назначении публичных слушаний </w:t>
      </w:r>
      <w:r w:rsidRPr="008A23BE">
        <w:rPr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области </w:t>
      </w:r>
      <w:r w:rsidRPr="007D2E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D2E0E">
        <w:rPr>
          <w:sz w:val="28"/>
          <w:szCs w:val="28"/>
        </w:rPr>
        <w:t>кв.м</w:t>
      </w:r>
      <w:proofErr w:type="spellEnd"/>
      <w:r w:rsidRPr="007D2E0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D2E0E">
        <w:rPr>
          <w:sz w:val="28"/>
          <w:szCs w:val="28"/>
        </w:rPr>
        <w:t>Бутурлиновский</w:t>
      </w:r>
      <w:proofErr w:type="spellEnd"/>
      <w:r w:rsidRPr="007D2E0E">
        <w:rPr>
          <w:sz w:val="28"/>
          <w:szCs w:val="28"/>
        </w:rPr>
        <w:t xml:space="preserve"> район, г.</w:t>
      </w:r>
      <w:r>
        <w:rPr>
          <w:sz w:val="28"/>
          <w:szCs w:val="28"/>
        </w:rPr>
        <w:t xml:space="preserve"> Бутурлиновка, ул.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, 29,  № 394 от 31.07.2020  г. опубликовано в официальном периодическом печатном издании 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</w:t>
      </w:r>
      <w:r w:rsidRPr="00FC3328">
        <w:rPr>
          <w:sz w:val="28"/>
          <w:szCs w:val="28"/>
        </w:rPr>
        <w:t>№24 (346) от  07.08.2020</w:t>
      </w:r>
      <w:r>
        <w:rPr>
          <w:sz w:val="28"/>
          <w:szCs w:val="28"/>
        </w:rPr>
        <w:t xml:space="preserve"> </w:t>
      </w:r>
      <w:r w:rsidRPr="00D83B2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обнародовано путем вывешивания для всеобщего ознакомления в местах размещения текстов, о чем свидетельствует акт </w:t>
      </w:r>
      <w:r w:rsidRPr="00387A64">
        <w:rPr>
          <w:sz w:val="28"/>
          <w:szCs w:val="28"/>
        </w:rPr>
        <w:t xml:space="preserve">от </w:t>
      </w:r>
      <w:r>
        <w:rPr>
          <w:sz w:val="28"/>
          <w:szCs w:val="28"/>
        </w:rPr>
        <w:t>03.08</w:t>
      </w:r>
      <w:r w:rsidRPr="00387A64">
        <w:rPr>
          <w:sz w:val="28"/>
          <w:szCs w:val="28"/>
        </w:rPr>
        <w:t>.2020 г.</w:t>
      </w:r>
    </w:p>
    <w:p w:rsidR="009A2886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27F6">
        <w:rPr>
          <w:sz w:val="28"/>
          <w:szCs w:val="28"/>
        </w:rPr>
        <w:t xml:space="preserve"> демонстрационными материалами по </w:t>
      </w:r>
      <w:r w:rsidRPr="008A23BE">
        <w:rPr>
          <w:sz w:val="28"/>
          <w:szCs w:val="28"/>
        </w:rPr>
        <w:t xml:space="preserve">обсуждению проекта приказа департамента архитектуры и градостроительства Воронежской области </w:t>
      </w:r>
      <w:r w:rsidRPr="007D2E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D2E0E">
        <w:rPr>
          <w:sz w:val="28"/>
          <w:szCs w:val="28"/>
        </w:rPr>
        <w:t>кв.м</w:t>
      </w:r>
      <w:proofErr w:type="spellEnd"/>
      <w:r w:rsidRPr="007D2E0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D2E0E">
        <w:rPr>
          <w:sz w:val="28"/>
          <w:szCs w:val="28"/>
        </w:rPr>
        <w:t>Бутурлиновский</w:t>
      </w:r>
      <w:proofErr w:type="spellEnd"/>
      <w:r w:rsidRPr="007D2E0E">
        <w:rPr>
          <w:sz w:val="28"/>
          <w:szCs w:val="28"/>
        </w:rPr>
        <w:t xml:space="preserve"> район, г. Бутурлиновка, ул. </w:t>
      </w:r>
      <w:proofErr w:type="spellStart"/>
      <w:r w:rsidRPr="007D2E0E">
        <w:rPr>
          <w:sz w:val="28"/>
          <w:szCs w:val="28"/>
        </w:rPr>
        <w:t>Блинова</w:t>
      </w:r>
      <w:proofErr w:type="spellEnd"/>
      <w:r w:rsidRPr="007D2E0E">
        <w:rPr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</w:t>
      </w:r>
      <w:r w:rsidRPr="00F327F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 ознакомиться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и </w:t>
      </w:r>
      <w:r w:rsidRPr="00F327F6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F327F6">
        <w:rPr>
          <w:sz w:val="28"/>
          <w:szCs w:val="28"/>
        </w:rPr>
        <w:t>Бутурлиновского</w:t>
      </w:r>
      <w:proofErr w:type="spellEnd"/>
      <w:r w:rsidRPr="00F327F6">
        <w:rPr>
          <w:sz w:val="28"/>
          <w:szCs w:val="28"/>
        </w:rPr>
        <w:t xml:space="preserve"> городского поселения.</w:t>
      </w:r>
    </w:p>
    <w:p w:rsidR="009A2886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 xml:space="preserve">В ходе обсуждения проекта </w:t>
      </w:r>
      <w:r w:rsidRPr="008A23BE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D2E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D2E0E">
        <w:rPr>
          <w:sz w:val="28"/>
          <w:szCs w:val="28"/>
        </w:rPr>
        <w:t>кв.м</w:t>
      </w:r>
      <w:proofErr w:type="spellEnd"/>
      <w:r w:rsidRPr="007D2E0E">
        <w:rPr>
          <w:sz w:val="28"/>
          <w:szCs w:val="28"/>
        </w:rPr>
        <w:t xml:space="preserve">., расположенном по адресу:  Воронежская область, </w:t>
      </w:r>
      <w:proofErr w:type="spellStart"/>
      <w:r w:rsidRPr="007D2E0E">
        <w:rPr>
          <w:sz w:val="28"/>
          <w:szCs w:val="28"/>
        </w:rPr>
        <w:t>Бутурлиновский</w:t>
      </w:r>
      <w:proofErr w:type="spellEnd"/>
      <w:r w:rsidRPr="007D2E0E">
        <w:rPr>
          <w:sz w:val="28"/>
          <w:szCs w:val="28"/>
        </w:rPr>
        <w:t xml:space="preserve"> район, г. Бутурлиновка, ул. </w:t>
      </w:r>
      <w:proofErr w:type="spellStart"/>
      <w:r w:rsidRPr="007D2E0E">
        <w:rPr>
          <w:sz w:val="28"/>
          <w:szCs w:val="28"/>
        </w:rPr>
        <w:t>Блинова</w:t>
      </w:r>
      <w:proofErr w:type="spellEnd"/>
      <w:r w:rsidRPr="007D2E0E">
        <w:rPr>
          <w:sz w:val="28"/>
          <w:szCs w:val="28"/>
        </w:rPr>
        <w:t>, 29, в части уменьшения минимального отступа от северо-западных границ земельного участка с 3 м до 0 м; от северо-восточных границ земельного участка с 3 м до 0 м; от юго-восточных границ земельного участка с 3 м до 0 м; увеличения максимального процента застройки с 50% до 80%</w:t>
      </w:r>
      <w:r>
        <w:rPr>
          <w:sz w:val="28"/>
          <w:szCs w:val="28"/>
        </w:rPr>
        <w:t>,</w:t>
      </w:r>
      <w:r w:rsidRPr="003E59D0">
        <w:rPr>
          <w:sz w:val="28"/>
          <w:szCs w:val="28"/>
        </w:rPr>
        <w:t xml:space="preserve"> участники публичных </w:t>
      </w:r>
      <w:r>
        <w:rPr>
          <w:sz w:val="28"/>
          <w:szCs w:val="28"/>
        </w:rPr>
        <w:t>слушаний единогласно поддержали проект.</w:t>
      </w:r>
    </w:p>
    <w:p w:rsidR="009A2886" w:rsidRDefault="009A2886" w:rsidP="009A2886">
      <w:pPr>
        <w:spacing w:line="276" w:lineRule="auto"/>
        <w:ind w:firstLine="709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По итогам публичных слушаний соста</w:t>
      </w:r>
      <w:r>
        <w:rPr>
          <w:sz w:val="28"/>
          <w:szCs w:val="28"/>
        </w:rPr>
        <w:t>влен протокол, который подписан</w:t>
      </w:r>
      <w:r w:rsidRPr="003E59D0">
        <w:rPr>
          <w:sz w:val="28"/>
          <w:szCs w:val="28"/>
        </w:rPr>
        <w:t xml:space="preserve"> председателем и секретарем публичных слушаний. В протоколе указаны: дата и место проведения публичных слушаний; количество присутствующих лиц; повестка дня; содержание выступлений. К протоколу приложен список всех зарегистрированных участников публичных слушаний.</w:t>
      </w:r>
    </w:p>
    <w:p w:rsidR="00BF7604" w:rsidRPr="007579FF" w:rsidRDefault="009A2886">
      <w:pPr>
        <w:rPr>
          <w:sz w:val="28"/>
          <w:szCs w:val="28"/>
        </w:rPr>
      </w:pPr>
      <w:r w:rsidRPr="003E59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публичных слушаний</w:t>
      </w:r>
      <w:r w:rsidRPr="003E5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E59D0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Головков</w:t>
      </w: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F15B43" w:rsidRDefault="009A2886" w:rsidP="00F15B43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F15B43">
        <w:rPr>
          <w:b/>
          <w:sz w:val="36"/>
          <w:szCs w:val="36"/>
        </w:rPr>
        <w:t xml:space="preserve">  </w:t>
      </w:r>
      <w:r w:rsidR="00F15B43" w:rsidRPr="00EA67EF">
        <w:rPr>
          <w:b/>
          <w:sz w:val="36"/>
          <w:szCs w:val="36"/>
        </w:rPr>
        <w:t>Информационное сообщение</w:t>
      </w: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F15B43" w:rsidRPr="00F15B43" w:rsidRDefault="00F15B43" w:rsidP="00F15B43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</w:t>
      </w:r>
      <w:r w:rsidRPr="00F15B43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F15B43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F15B43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F15B43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F15B43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переулок Тимирязева, дом № 15, в котором собственник согласно п.4  ч. 2 ст. 44 Жилищного кодекса РФ не реализовал право по выбору способа управления</w:t>
      </w:r>
      <w:r>
        <w:rPr>
          <w:color w:val="161616"/>
          <w:sz w:val="28"/>
          <w:szCs w:val="28"/>
          <w:lang w:eastAsia="ru-RU"/>
        </w:rPr>
        <w:t xml:space="preserve"> многоквартирным домом.</w:t>
      </w:r>
      <w:r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br/>
        <w:t>      </w:t>
      </w:r>
      <w:r w:rsidRPr="00F15B43">
        <w:rPr>
          <w:color w:val="161616"/>
          <w:sz w:val="28"/>
          <w:szCs w:val="28"/>
          <w:lang w:eastAsia="ru-RU"/>
        </w:rPr>
        <w:t>Конкурсная документация размещена на сайте www.torgi.gov.ru.</w:t>
      </w:r>
      <w:r w:rsidRPr="00F15B43">
        <w:rPr>
          <w:color w:val="161616"/>
          <w:sz w:val="28"/>
          <w:szCs w:val="28"/>
          <w:lang w:eastAsia="ru-RU"/>
        </w:rPr>
        <w:br/>
      </w:r>
      <w:r w:rsidRPr="00F15B43">
        <w:rPr>
          <w:color w:val="161616"/>
          <w:sz w:val="28"/>
          <w:szCs w:val="28"/>
          <w:lang w:eastAsia="ru-RU"/>
        </w:rPr>
        <w:br/>
        <w:t>       Извещение о проведении торгов № 240820/0178807/01</w:t>
      </w:r>
    </w:p>
    <w:p w:rsidR="0016628B" w:rsidRPr="00F15B43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AB2020">
      <w:pPr>
        <w:shd w:val="clear" w:color="auto" w:fill="FFFFFF"/>
        <w:rPr>
          <w:color w:val="161616"/>
          <w:sz w:val="28"/>
          <w:szCs w:val="28"/>
        </w:rPr>
      </w:pPr>
    </w:p>
    <w:p w:rsidR="0016628B" w:rsidRDefault="0016628B" w:rsidP="0016628B">
      <w:pPr>
        <w:shd w:val="clear" w:color="auto" w:fill="FFFFFF"/>
        <w:suppressAutoHyphens w:val="0"/>
        <w:rPr>
          <w:b/>
          <w:sz w:val="36"/>
          <w:szCs w:val="36"/>
        </w:rPr>
        <w:sectPr w:rsidR="0016628B" w:rsidSect="009E79B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6628B" w:rsidRDefault="0016628B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628B" w:rsidRDefault="0016628B" w:rsidP="0016628B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EA67EF">
        <w:rPr>
          <w:b/>
          <w:sz w:val="36"/>
          <w:szCs w:val="36"/>
        </w:rPr>
        <w:t>Информационное сообщение</w:t>
      </w:r>
    </w:p>
    <w:p w:rsidR="0016628B" w:rsidRDefault="0016628B" w:rsidP="0016628B">
      <w:pPr>
        <w:shd w:val="clear" w:color="auto" w:fill="FFFFFF"/>
        <w:suppressAutoHyphens w:val="0"/>
        <w:rPr>
          <w:b/>
          <w:sz w:val="36"/>
          <w:szCs w:val="36"/>
        </w:rPr>
      </w:pPr>
    </w:p>
    <w:p w:rsidR="0016628B" w:rsidRPr="00AB1AF6" w:rsidRDefault="0016628B" w:rsidP="00AB1AF6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AB1AF6" w:rsidRPr="00AB1AF6" w:rsidRDefault="00AB1AF6" w:rsidP="00AB1AF6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</w:t>
      </w:r>
      <w:r w:rsidRPr="00AB1AF6">
        <w:rPr>
          <w:color w:val="161616"/>
          <w:sz w:val="28"/>
          <w:szCs w:val="28"/>
          <w:lang w:eastAsia="ru-RU"/>
        </w:rPr>
        <w:t xml:space="preserve"> В соответствии с ч. 2 ст. 161 Жилищного кодекса Российской </w:t>
      </w:r>
      <w:proofErr w:type="gramStart"/>
      <w:r w:rsidRPr="00AB1AF6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AB1AF6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AB1AF6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AB1AF6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переулок 9 января, дом № 15, в котором собственник согласно п.4  ч. 2 ст. 44 Жилищного кодекса РФ не реализовал право по выбору способа управления многоквартирным до</w:t>
      </w:r>
      <w:r>
        <w:rPr>
          <w:color w:val="161616"/>
          <w:sz w:val="28"/>
          <w:szCs w:val="28"/>
          <w:lang w:eastAsia="ru-RU"/>
        </w:rPr>
        <w:t>мом.</w:t>
      </w:r>
      <w:r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br/>
        <w:t>      </w:t>
      </w:r>
      <w:r w:rsidRPr="00AB1AF6">
        <w:rPr>
          <w:color w:val="161616"/>
          <w:sz w:val="28"/>
          <w:szCs w:val="28"/>
          <w:lang w:eastAsia="ru-RU"/>
        </w:rPr>
        <w:t>Конкурсная документация размещена на</w:t>
      </w:r>
      <w:r>
        <w:rPr>
          <w:color w:val="161616"/>
          <w:sz w:val="28"/>
          <w:szCs w:val="28"/>
          <w:lang w:eastAsia="ru-RU"/>
        </w:rPr>
        <w:t xml:space="preserve"> сайте www.torgi.gov.ru.</w:t>
      </w:r>
      <w:r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br/>
        <w:t>     </w:t>
      </w:r>
      <w:r w:rsidRPr="00AB1AF6">
        <w:rPr>
          <w:color w:val="161616"/>
          <w:sz w:val="28"/>
          <w:szCs w:val="28"/>
          <w:lang w:eastAsia="ru-RU"/>
        </w:rPr>
        <w:t xml:space="preserve"> Извещение о проведении торгов № 250820/0178807/01</w:t>
      </w:r>
    </w:p>
    <w:p w:rsidR="0016628B" w:rsidRPr="00AB1AF6" w:rsidRDefault="0016628B" w:rsidP="00AB1AF6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628B" w:rsidRDefault="0016628B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686F00" w:rsidRDefault="00686F00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AB1AF6" w:rsidRDefault="00AB1AF6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AB1AF6" w:rsidRDefault="00AB1AF6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AB1AF6" w:rsidRDefault="00AB1AF6" w:rsidP="00AB1AF6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7579F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EA67EF">
        <w:rPr>
          <w:b/>
          <w:sz w:val="36"/>
          <w:szCs w:val="36"/>
        </w:rPr>
        <w:t>Информационное сообщение</w:t>
      </w:r>
    </w:p>
    <w:p w:rsidR="00AB1AF6" w:rsidRDefault="00AB1AF6" w:rsidP="00AB1AF6">
      <w:pPr>
        <w:shd w:val="clear" w:color="auto" w:fill="FFFFFF"/>
        <w:suppressAutoHyphens w:val="0"/>
        <w:rPr>
          <w:b/>
          <w:sz w:val="36"/>
          <w:szCs w:val="36"/>
        </w:rPr>
      </w:pPr>
    </w:p>
    <w:p w:rsidR="00AB1AF6" w:rsidRDefault="00AB1AF6" w:rsidP="00AB1AF6">
      <w:pPr>
        <w:shd w:val="clear" w:color="auto" w:fill="FFFFFF"/>
        <w:suppressAutoHyphens w:val="0"/>
        <w:rPr>
          <w:b/>
          <w:sz w:val="36"/>
          <w:szCs w:val="36"/>
        </w:rPr>
      </w:pPr>
    </w:p>
    <w:p w:rsidR="00AB1AF6" w:rsidRDefault="00AB1AF6" w:rsidP="00AB1AF6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AB1AF6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AB1AF6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AB1AF6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AB1AF6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AB1AF6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Дзержинского, дом № 7, в котором собственник согласно п.4  ч. 2 ст. 44 Жилищного кодекса РФ не реализовал право по выбору способа управления многоквартирным домом.</w:t>
      </w:r>
    </w:p>
    <w:p w:rsidR="00AB1AF6" w:rsidRDefault="00AB1AF6" w:rsidP="00AB1AF6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AB1AF6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</w:t>
      </w:r>
      <w:r w:rsidRPr="00AB1AF6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hyperlink r:id="rId6" w:history="1">
        <w:r w:rsidRPr="007E23AB">
          <w:rPr>
            <w:rStyle w:val="ab"/>
            <w:sz w:val="28"/>
            <w:szCs w:val="28"/>
            <w:lang w:eastAsia="ru-RU"/>
          </w:rPr>
          <w:t>www.torgi.gov.ru</w:t>
        </w:r>
      </w:hyperlink>
      <w:r w:rsidRPr="00AB1AF6">
        <w:rPr>
          <w:color w:val="161616"/>
          <w:sz w:val="28"/>
          <w:szCs w:val="28"/>
          <w:lang w:eastAsia="ru-RU"/>
        </w:rPr>
        <w:t>.</w:t>
      </w:r>
    </w:p>
    <w:p w:rsidR="00AB1AF6" w:rsidRPr="00AB1AF6" w:rsidRDefault="00AB1AF6" w:rsidP="00AB1AF6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AB1AF6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</w:t>
      </w:r>
      <w:r w:rsidRPr="00AB1AF6">
        <w:rPr>
          <w:color w:val="161616"/>
          <w:sz w:val="28"/>
          <w:szCs w:val="28"/>
          <w:lang w:eastAsia="ru-RU"/>
        </w:rPr>
        <w:t>Извещение о проведении торгов № 250820/0178807/03</w:t>
      </w:r>
    </w:p>
    <w:p w:rsidR="00AB1AF6" w:rsidRDefault="00AB1AF6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16628B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9F2293" w:rsidRDefault="009F2293" w:rsidP="009F2293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 w:rsidR="007579FF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</w:t>
      </w:r>
      <w:r w:rsidRPr="00EA67EF">
        <w:rPr>
          <w:b/>
          <w:sz w:val="36"/>
          <w:szCs w:val="36"/>
        </w:rPr>
        <w:t>Информационное сообщение</w:t>
      </w:r>
    </w:p>
    <w:p w:rsidR="009F2293" w:rsidRDefault="009F2293" w:rsidP="009F2293">
      <w:pPr>
        <w:shd w:val="clear" w:color="auto" w:fill="FFFFFF"/>
        <w:suppressAutoHyphens w:val="0"/>
        <w:rPr>
          <w:b/>
          <w:sz w:val="36"/>
          <w:szCs w:val="36"/>
        </w:rPr>
      </w:pPr>
    </w:p>
    <w:p w:rsidR="009F2293" w:rsidRDefault="009F2293" w:rsidP="009F2293">
      <w:pPr>
        <w:shd w:val="clear" w:color="auto" w:fill="FFFFFF"/>
        <w:suppressAutoHyphens w:val="0"/>
        <w:rPr>
          <w:b/>
          <w:sz w:val="36"/>
          <w:szCs w:val="36"/>
        </w:rPr>
      </w:pPr>
    </w:p>
    <w:p w:rsidR="009F2293" w:rsidRDefault="009F2293" w:rsidP="009F2293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9F2293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9F2293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9F2293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9F2293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F2293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площадь Воли, дом № 15, в котором собственник согласно п.4  ч. 2 ст. 44 Жилищного кодекса РФ не реализовал право по выбору способа управления многоквартирным домом.</w:t>
      </w:r>
    </w:p>
    <w:p w:rsidR="009F2293" w:rsidRDefault="009F2293" w:rsidP="009F2293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9F2293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Pr="009F2293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hyperlink r:id="rId7" w:history="1">
        <w:r w:rsidRPr="007E23AB">
          <w:rPr>
            <w:rStyle w:val="ab"/>
            <w:sz w:val="28"/>
            <w:szCs w:val="28"/>
            <w:lang w:eastAsia="ru-RU"/>
          </w:rPr>
          <w:t>www.torgi.gov.ru</w:t>
        </w:r>
      </w:hyperlink>
      <w:r w:rsidRPr="009F2293">
        <w:rPr>
          <w:color w:val="161616"/>
          <w:sz w:val="28"/>
          <w:szCs w:val="28"/>
          <w:lang w:eastAsia="ru-RU"/>
        </w:rPr>
        <w:t>.</w:t>
      </w:r>
    </w:p>
    <w:p w:rsidR="009F2293" w:rsidRPr="009F2293" w:rsidRDefault="009F2293" w:rsidP="009F2293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9F2293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Pr="009F2293">
        <w:rPr>
          <w:color w:val="161616"/>
          <w:sz w:val="28"/>
          <w:szCs w:val="28"/>
          <w:lang w:eastAsia="ru-RU"/>
        </w:rPr>
        <w:t>Извещение о проведении торгов № 250820/0178807/02</w:t>
      </w:r>
    </w:p>
    <w:p w:rsidR="009F2293" w:rsidRDefault="009F2293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060AA4" w:rsidRDefault="00060AA4" w:rsidP="00060AA4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</w:t>
      </w:r>
      <w:r w:rsidR="007579FF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  <w:r w:rsidRPr="00EA67EF">
        <w:rPr>
          <w:b/>
          <w:sz w:val="36"/>
          <w:szCs w:val="36"/>
        </w:rPr>
        <w:t>Информационное сообщение</w:t>
      </w:r>
    </w:p>
    <w:p w:rsidR="00060AA4" w:rsidRDefault="00060AA4" w:rsidP="00060AA4">
      <w:pPr>
        <w:shd w:val="clear" w:color="auto" w:fill="FFFFFF"/>
        <w:suppressAutoHyphens w:val="0"/>
        <w:rPr>
          <w:b/>
          <w:sz w:val="36"/>
          <w:szCs w:val="36"/>
        </w:rPr>
      </w:pPr>
    </w:p>
    <w:p w:rsidR="00060AA4" w:rsidRDefault="00060AA4" w:rsidP="00060AA4">
      <w:pPr>
        <w:shd w:val="clear" w:color="auto" w:fill="FFFFFF"/>
        <w:suppressAutoHyphens w:val="0"/>
        <w:rPr>
          <w:b/>
          <w:sz w:val="36"/>
          <w:szCs w:val="36"/>
        </w:rPr>
      </w:pP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</w:t>
      </w:r>
      <w:r w:rsidRPr="00060AA4">
        <w:rPr>
          <w:color w:val="161616"/>
          <w:sz w:val="28"/>
          <w:szCs w:val="28"/>
        </w:rPr>
        <w:t xml:space="preserve"> В соответствии с ч. 2 ст. 161 Жилищного кодекса Российской </w:t>
      </w:r>
      <w:proofErr w:type="gramStart"/>
      <w:r w:rsidRPr="00060AA4">
        <w:rPr>
          <w:color w:val="161616"/>
          <w:sz w:val="28"/>
          <w:szCs w:val="28"/>
        </w:rPr>
        <w:t>Федерации  «</w:t>
      </w:r>
      <w:proofErr w:type="gramEnd"/>
      <w:r w:rsidRPr="00060AA4">
        <w:rPr>
          <w:color w:val="161616"/>
          <w:sz w:val="28"/>
          <w:szCs w:val="28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060AA4">
        <w:rPr>
          <w:color w:val="161616"/>
          <w:sz w:val="28"/>
          <w:szCs w:val="28"/>
        </w:rPr>
        <w:t>Бутурлиновского</w:t>
      </w:r>
      <w:proofErr w:type="spellEnd"/>
      <w:r w:rsidRPr="00060AA4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Маяковского, дом № 4, в котором собственник согласно п.4  ч. 2 ст. 44 Жилищного кодекса РФ не реализовал право по выбору способа управления многоквартирным домом.</w:t>
      </w: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 w:rsidRPr="00060AA4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</w:t>
      </w:r>
      <w:r w:rsidRPr="00060AA4">
        <w:rPr>
          <w:color w:val="161616"/>
          <w:sz w:val="28"/>
          <w:szCs w:val="28"/>
        </w:rPr>
        <w:t xml:space="preserve">Конкурсная документация размещена на сайте </w:t>
      </w:r>
      <w:hyperlink r:id="rId8" w:history="1">
        <w:r w:rsidRPr="007E23AB">
          <w:rPr>
            <w:rStyle w:val="ab"/>
            <w:sz w:val="28"/>
            <w:szCs w:val="28"/>
          </w:rPr>
          <w:t>www.torgi.gov.ru</w:t>
        </w:r>
      </w:hyperlink>
      <w:r w:rsidRPr="00060AA4">
        <w:rPr>
          <w:color w:val="161616"/>
          <w:sz w:val="28"/>
          <w:szCs w:val="28"/>
        </w:rPr>
        <w:t>.</w:t>
      </w:r>
    </w:p>
    <w:p w:rsidR="00060AA4" w:rsidRDefault="00060AA4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 w:rsidRPr="00060AA4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</w:t>
      </w:r>
      <w:r w:rsidRPr="00060AA4">
        <w:rPr>
          <w:color w:val="161616"/>
          <w:sz w:val="28"/>
          <w:szCs w:val="28"/>
        </w:rPr>
        <w:t>Извещение о проведении торгов № 260820/0178807/02</w:t>
      </w: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16779D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7579FF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</w:t>
      </w:r>
      <w:r w:rsidRPr="00EA67EF">
        <w:rPr>
          <w:b/>
          <w:sz w:val="36"/>
          <w:szCs w:val="36"/>
        </w:rPr>
        <w:t>Информационное сообщение</w:t>
      </w:r>
    </w:p>
    <w:p w:rsidR="0016779D" w:rsidRDefault="0016779D" w:rsidP="0016779D">
      <w:pPr>
        <w:shd w:val="clear" w:color="auto" w:fill="FFFFFF"/>
        <w:suppressAutoHyphens w:val="0"/>
        <w:rPr>
          <w:b/>
          <w:sz w:val="36"/>
          <w:szCs w:val="36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</w:t>
      </w:r>
      <w:r w:rsidRPr="0016779D">
        <w:rPr>
          <w:color w:val="161616"/>
          <w:sz w:val="28"/>
          <w:szCs w:val="28"/>
        </w:rPr>
        <w:t xml:space="preserve">В соответствии с ч. 2 ст. 161 Жилищного кодекса Российской </w:t>
      </w:r>
      <w:proofErr w:type="gramStart"/>
      <w:r w:rsidRPr="0016779D">
        <w:rPr>
          <w:color w:val="161616"/>
          <w:sz w:val="28"/>
          <w:szCs w:val="28"/>
        </w:rPr>
        <w:t>Федерации  «</w:t>
      </w:r>
      <w:proofErr w:type="gramEnd"/>
      <w:r w:rsidRPr="0016779D">
        <w:rPr>
          <w:color w:val="161616"/>
          <w:sz w:val="28"/>
          <w:szCs w:val="28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16779D">
        <w:rPr>
          <w:color w:val="161616"/>
          <w:sz w:val="28"/>
          <w:szCs w:val="28"/>
        </w:rPr>
        <w:t>Бутурлиновского</w:t>
      </w:r>
      <w:proofErr w:type="spellEnd"/>
      <w:r w:rsidRPr="0016779D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Красная, дом № 21, в котором собственник согласно п.4  ч. 2 ст. 44 Жилищного кодекса РФ не реализовал право по выбору способа управления многоквартирным домом.</w:t>
      </w: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 w:rsidRPr="0016779D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</w:t>
      </w:r>
      <w:r w:rsidRPr="0016779D">
        <w:rPr>
          <w:color w:val="161616"/>
          <w:sz w:val="28"/>
          <w:szCs w:val="28"/>
        </w:rPr>
        <w:t xml:space="preserve">Конкурсная документация размещена на сайте </w:t>
      </w:r>
      <w:hyperlink r:id="rId9" w:history="1">
        <w:r w:rsidRPr="007E23AB">
          <w:rPr>
            <w:rStyle w:val="ab"/>
            <w:sz w:val="28"/>
            <w:szCs w:val="28"/>
          </w:rPr>
          <w:t>www.torgi.gov.ru</w:t>
        </w:r>
      </w:hyperlink>
      <w:r w:rsidRPr="0016779D">
        <w:rPr>
          <w:color w:val="161616"/>
          <w:sz w:val="28"/>
          <w:szCs w:val="28"/>
        </w:rPr>
        <w:t>.</w:t>
      </w: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 w:rsidRPr="0016779D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</w:t>
      </w:r>
      <w:r w:rsidRPr="0016779D">
        <w:rPr>
          <w:color w:val="161616"/>
          <w:sz w:val="28"/>
          <w:szCs w:val="28"/>
        </w:rPr>
        <w:t>Извещение о проведении торгов № 260820/0178807/01</w:t>
      </w: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16779D" w:rsidRDefault="0016779D" w:rsidP="0016779D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="007579FF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EA67EF">
        <w:rPr>
          <w:b/>
          <w:sz w:val="36"/>
          <w:szCs w:val="36"/>
        </w:rPr>
        <w:t>Информационное сообщение</w:t>
      </w:r>
    </w:p>
    <w:p w:rsidR="0016779D" w:rsidRDefault="0016779D" w:rsidP="0016779D">
      <w:pPr>
        <w:shd w:val="clear" w:color="auto" w:fill="FFFFFF"/>
        <w:suppressAutoHyphens w:val="0"/>
        <w:rPr>
          <w:b/>
          <w:sz w:val="36"/>
          <w:szCs w:val="36"/>
        </w:rPr>
      </w:pPr>
    </w:p>
    <w:p w:rsidR="0016779D" w:rsidRPr="0016779D" w:rsidRDefault="0016779D" w:rsidP="0016779D">
      <w:pPr>
        <w:shd w:val="clear" w:color="auto" w:fill="FFFFFF"/>
        <w:suppressAutoHyphens w:val="0"/>
        <w:rPr>
          <w:b/>
          <w:sz w:val="28"/>
          <w:szCs w:val="28"/>
        </w:rPr>
      </w:pP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</w:t>
      </w:r>
      <w:r w:rsidRPr="0016779D">
        <w:rPr>
          <w:color w:val="161616"/>
          <w:sz w:val="28"/>
          <w:szCs w:val="28"/>
        </w:rPr>
        <w:t xml:space="preserve"> В соответствии с ч. 2 ст. 161 Жилищного кодекса Российской </w:t>
      </w:r>
      <w:proofErr w:type="gramStart"/>
      <w:r w:rsidRPr="0016779D">
        <w:rPr>
          <w:color w:val="161616"/>
          <w:sz w:val="28"/>
          <w:szCs w:val="28"/>
        </w:rPr>
        <w:t>Федерации  «</w:t>
      </w:r>
      <w:proofErr w:type="gramEnd"/>
      <w:r w:rsidRPr="0016779D">
        <w:rPr>
          <w:color w:val="161616"/>
          <w:sz w:val="28"/>
          <w:szCs w:val="28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16779D">
        <w:rPr>
          <w:color w:val="161616"/>
          <w:sz w:val="28"/>
          <w:szCs w:val="28"/>
        </w:rPr>
        <w:t>Бутурлиновского</w:t>
      </w:r>
      <w:proofErr w:type="spellEnd"/>
      <w:r w:rsidRPr="0016779D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Победы, дом № 26, в котором собственник согласно п.4  ч. 2 ст. 44 Жилищного кодекса РФ не реализовал право по выбору способа управления многоквартирным домом.</w:t>
      </w: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 w:rsidRPr="0016779D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</w:t>
      </w:r>
      <w:r w:rsidRPr="0016779D">
        <w:rPr>
          <w:color w:val="161616"/>
          <w:sz w:val="28"/>
          <w:szCs w:val="28"/>
        </w:rPr>
        <w:t xml:space="preserve">Конкурсная документация размещена на сайте </w:t>
      </w:r>
      <w:hyperlink r:id="rId10" w:history="1">
        <w:r w:rsidRPr="007E23AB">
          <w:rPr>
            <w:rStyle w:val="ab"/>
            <w:sz w:val="28"/>
            <w:szCs w:val="28"/>
          </w:rPr>
          <w:t>www.torgi.gov.ru</w:t>
        </w:r>
      </w:hyperlink>
      <w:r w:rsidRPr="0016779D">
        <w:rPr>
          <w:color w:val="161616"/>
          <w:sz w:val="28"/>
          <w:szCs w:val="28"/>
        </w:rPr>
        <w:t>.</w:t>
      </w:r>
    </w:p>
    <w:p w:rsidR="0016779D" w:rsidRDefault="0016779D" w:rsidP="009F2293">
      <w:pPr>
        <w:shd w:val="clear" w:color="auto" w:fill="FFFFFF"/>
        <w:jc w:val="both"/>
        <w:rPr>
          <w:color w:val="161616"/>
          <w:sz w:val="28"/>
          <w:szCs w:val="28"/>
        </w:rPr>
      </w:pPr>
      <w:r w:rsidRPr="0016779D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</w:t>
      </w:r>
      <w:r w:rsidRPr="0016779D">
        <w:rPr>
          <w:color w:val="161616"/>
          <w:sz w:val="28"/>
          <w:szCs w:val="28"/>
        </w:rPr>
        <w:t>Извещение о проведении торгов № 270820/0178807/01</w:t>
      </w: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p w:rsidR="00D222AA" w:rsidRDefault="00D222AA" w:rsidP="00D222AA">
      <w:pPr>
        <w:shd w:val="clear" w:color="auto" w:fill="FFFFFF"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 w:rsidR="007579FF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</w:t>
      </w:r>
      <w:r w:rsidRPr="00EA67EF">
        <w:rPr>
          <w:b/>
          <w:sz w:val="36"/>
          <w:szCs w:val="36"/>
        </w:rPr>
        <w:t>Информационное сообщение</w:t>
      </w:r>
    </w:p>
    <w:p w:rsidR="00D222AA" w:rsidRDefault="00D222AA" w:rsidP="00D222AA">
      <w:pPr>
        <w:shd w:val="clear" w:color="auto" w:fill="FFFFFF"/>
        <w:suppressAutoHyphens w:val="0"/>
        <w:jc w:val="both"/>
        <w:rPr>
          <w:b/>
          <w:sz w:val="36"/>
          <w:szCs w:val="36"/>
        </w:rPr>
      </w:pPr>
    </w:p>
    <w:p w:rsidR="00D222AA" w:rsidRDefault="00D222AA" w:rsidP="00D222AA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</w:t>
      </w:r>
      <w:r w:rsidRPr="00D222AA">
        <w:rPr>
          <w:color w:val="161616"/>
          <w:sz w:val="28"/>
          <w:szCs w:val="28"/>
          <w:lang w:eastAsia="ru-RU"/>
        </w:rPr>
        <w:t xml:space="preserve">В соответствии с ч. 2 ст. 161 Жилищного кодекса Российской </w:t>
      </w:r>
      <w:proofErr w:type="gramStart"/>
      <w:r w:rsidRPr="00D222AA">
        <w:rPr>
          <w:color w:val="161616"/>
          <w:sz w:val="28"/>
          <w:szCs w:val="28"/>
          <w:lang w:eastAsia="ru-RU"/>
        </w:rPr>
        <w:t>Федерации  «</w:t>
      </w:r>
      <w:proofErr w:type="gramEnd"/>
      <w:r w:rsidRPr="00D222AA">
        <w:rPr>
          <w:color w:val="161616"/>
          <w:sz w:val="28"/>
          <w:szCs w:val="28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D222AA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D222AA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 Рабочая, дом № 80, в котором собственник согласно п.4  ч. 2 ст. 44 Жилищного кодекса РФ не реализовал право по выбору способа управления многоквартирным домом.</w:t>
      </w:r>
    </w:p>
    <w:p w:rsidR="00D222AA" w:rsidRDefault="00D222AA" w:rsidP="00D222AA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D222AA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Pr="00D222AA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hyperlink r:id="rId11" w:history="1">
        <w:r w:rsidRPr="007E23AB">
          <w:rPr>
            <w:rStyle w:val="ab"/>
            <w:sz w:val="28"/>
            <w:szCs w:val="28"/>
            <w:lang w:eastAsia="ru-RU"/>
          </w:rPr>
          <w:t>www.torgi.gov.ru</w:t>
        </w:r>
      </w:hyperlink>
      <w:r w:rsidRPr="00D222AA">
        <w:rPr>
          <w:color w:val="161616"/>
          <w:sz w:val="28"/>
          <w:szCs w:val="28"/>
          <w:lang w:eastAsia="ru-RU"/>
        </w:rPr>
        <w:t>.</w:t>
      </w:r>
    </w:p>
    <w:p w:rsidR="00D222AA" w:rsidRPr="00D222AA" w:rsidRDefault="00D222AA" w:rsidP="00D222AA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D222AA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Pr="00D222AA">
        <w:rPr>
          <w:color w:val="161616"/>
          <w:sz w:val="28"/>
          <w:szCs w:val="28"/>
          <w:lang w:eastAsia="ru-RU"/>
        </w:rPr>
        <w:t>Извещение о проведении торгов № 270820/0178807/02</w:t>
      </w:r>
    </w:p>
    <w:p w:rsidR="00D222AA" w:rsidRPr="00D222AA" w:rsidRDefault="00D222AA" w:rsidP="00D222AA">
      <w:pPr>
        <w:shd w:val="clear" w:color="auto" w:fill="FFFFFF"/>
        <w:suppressAutoHyphens w:val="0"/>
        <w:rPr>
          <w:b/>
          <w:sz w:val="28"/>
          <w:szCs w:val="28"/>
        </w:rPr>
      </w:pPr>
    </w:p>
    <w:p w:rsidR="00D222AA" w:rsidRPr="0016779D" w:rsidRDefault="00D222AA" w:rsidP="009F2293">
      <w:pPr>
        <w:shd w:val="clear" w:color="auto" w:fill="FFFFFF"/>
        <w:jc w:val="both"/>
        <w:rPr>
          <w:color w:val="161616"/>
          <w:sz w:val="28"/>
          <w:szCs w:val="28"/>
        </w:rPr>
      </w:pPr>
    </w:p>
    <w:sectPr w:rsidR="00D222AA" w:rsidRPr="0016779D" w:rsidSect="0016628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60AA4"/>
    <w:rsid w:val="000927C9"/>
    <w:rsid w:val="0009425D"/>
    <w:rsid w:val="000A642D"/>
    <w:rsid w:val="000B7C2D"/>
    <w:rsid w:val="000D6DA5"/>
    <w:rsid w:val="000F33A2"/>
    <w:rsid w:val="00143264"/>
    <w:rsid w:val="0016628B"/>
    <w:rsid w:val="0016779D"/>
    <w:rsid w:val="00167A53"/>
    <w:rsid w:val="0017613C"/>
    <w:rsid w:val="001A7E66"/>
    <w:rsid w:val="001C64AD"/>
    <w:rsid w:val="002236D4"/>
    <w:rsid w:val="0029310F"/>
    <w:rsid w:val="00297BD0"/>
    <w:rsid w:val="003335EE"/>
    <w:rsid w:val="003423E7"/>
    <w:rsid w:val="0035402F"/>
    <w:rsid w:val="0035574D"/>
    <w:rsid w:val="003560EE"/>
    <w:rsid w:val="00357F32"/>
    <w:rsid w:val="0039618C"/>
    <w:rsid w:val="003B1E6F"/>
    <w:rsid w:val="003D6444"/>
    <w:rsid w:val="00424B00"/>
    <w:rsid w:val="00445975"/>
    <w:rsid w:val="004727F1"/>
    <w:rsid w:val="00472CAA"/>
    <w:rsid w:val="00494376"/>
    <w:rsid w:val="004B5A23"/>
    <w:rsid w:val="004B67CC"/>
    <w:rsid w:val="004F3BBC"/>
    <w:rsid w:val="0051239D"/>
    <w:rsid w:val="005132B4"/>
    <w:rsid w:val="005136DC"/>
    <w:rsid w:val="005343CC"/>
    <w:rsid w:val="00546DE3"/>
    <w:rsid w:val="0056226E"/>
    <w:rsid w:val="005851EB"/>
    <w:rsid w:val="005925C5"/>
    <w:rsid w:val="005D41A4"/>
    <w:rsid w:val="00642A8C"/>
    <w:rsid w:val="006615BC"/>
    <w:rsid w:val="0066480E"/>
    <w:rsid w:val="006653B5"/>
    <w:rsid w:val="00665693"/>
    <w:rsid w:val="0067291E"/>
    <w:rsid w:val="00686F00"/>
    <w:rsid w:val="006E7A47"/>
    <w:rsid w:val="006F5A0E"/>
    <w:rsid w:val="007273ED"/>
    <w:rsid w:val="00730D11"/>
    <w:rsid w:val="00730EDD"/>
    <w:rsid w:val="00746135"/>
    <w:rsid w:val="007579FF"/>
    <w:rsid w:val="00775191"/>
    <w:rsid w:val="00776DF9"/>
    <w:rsid w:val="00796652"/>
    <w:rsid w:val="00797498"/>
    <w:rsid w:val="007B72B6"/>
    <w:rsid w:val="007F07B9"/>
    <w:rsid w:val="007F3658"/>
    <w:rsid w:val="00803AF8"/>
    <w:rsid w:val="00811DA4"/>
    <w:rsid w:val="008205D8"/>
    <w:rsid w:val="00820A88"/>
    <w:rsid w:val="00832A15"/>
    <w:rsid w:val="0083591F"/>
    <w:rsid w:val="00837FE6"/>
    <w:rsid w:val="00885511"/>
    <w:rsid w:val="008B2838"/>
    <w:rsid w:val="008B6351"/>
    <w:rsid w:val="008C564E"/>
    <w:rsid w:val="008E0426"/>
    <w:rsid w:val="008E6C8B"/>
    <w:rsid w:val="008F1199"/>
    <w:rsid w:val="009038B0"/>
    <w:rsid w:val="00944A4E"/>
    <w:rsid w:val="0095209E"/>
    <w:rsid w:val="00980836"/>
    <w:rsid w:val="009A2886"/>
    <w:rsid w:val="009B310E"/>
    <w:rsid w:val="009B4D00"/>
    <w:rsid w:val="009C3E0D"/>
    <w:rsid w:val="009E79BE"/>
    <w:rsid w:val="009F2293"/>
    <w:rsid w:val="009F3AD3"/>
    <w:rsid w:val="00A13B49"/>
    <w:rsid w:val="00A246AD"/>
    <w:rsid w:val="00A34846"/>
    <w:rsid w:val="00A539D7"/>
    <w:rsid w:val="00AB1AF6"/>
    <w:rsid w:val="00AB2020"/>
    <w:rsid w:val="00AC1867"/>
    <w:rsid w:val="00AF1396"/>
    <w:rsid w:val="00B23E24"/>
    <w:rsid w:val="00B53ECD"/>
    <w:rsid w:val="00B65C7C"/>
    <w:rsid w:val="00B82DA4"/>
    <w:rsid w:val="00B843A6"/>
    <w:rsid w:val="00BA7895"/>
    <w:rsid w:val="00BB71D4"/>
    <w:rsid w:val="00BD0915"/>
    <w:rsid w:val="00BD38EA"/>
    <w:rsid w:val="00BD7DAF"/>
    <w:rsid w:val="00BF7604"/>
    <w:rsid w:val="00C0601E"/>
    <w:rsid w:val="00C17AEA"/>
    <w:rsid w:val="00C43809"/>
    <w:rsid w:val="00C618BD"/>
    <w:rsid w:val="00C627A5"/>
    <w:rsid w:val="00C65A70"/>
    <w:rsid w:val="00CA7976"/>
    <w:rsid w:val="00CB442B"/>
    <w:rsid w:val="00CB4D44"/>
    <w:rsid w:val="00CE0ECE"/>
    <w:rsid w:val="00D222AA"/>
    <w:rsid w:val="00D52919"/>
    <w:rsid w:val="00D52C99"/>
    <w:rsid w:val="00D5720B"/>
    <w:rsid w:val="00D85B32"/>
    <w:rsid w:val="00DB280F"/>
    <w:rsid w:val="00DB6970"/>
    <w:rsid w:val="00E12B99"/>
    <w:rsid w:val="00E34B65"/>
    <w:rsid w:val="00E55128"/>
    <w:rsid w:val="00EB227F"/>
    <w:rsid w:val="00EC76CD"/>
    <w:rsid w:val="00ED2107"/>
    <w:rsid w:val="00EE2815"/>
    <w:rsid w:val="00F15B43"/>
    <w:rsid w:val="00F1660A"/>
    <w:rsid w:val="00F1715B"/>
    <w:rsid w:val="00F21908"/>
    <w:rsid w:val="00F2234B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F477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3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7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82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60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2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7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2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1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204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0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9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2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59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37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70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5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4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3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0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1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510A-8BE9-4CEF-89EA-16ECE7B7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17</cp:revision>
  <cp:lastPrinted>2020-09-21T08:57:00Z</cp:lastPrinted>
  <dcterms:created xsi:type="dcterms:W3CDTF">2020-09-18T10:58:00Z</dcterms:created>
  <dcterms:modified xsi:type="dcterms:W3CDTF">2020-09-21T08:58:00Z</dcterms:modified>
</cp:coreProperties>
</file>