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310BA4">
        <w:rPr>
          <w:b/>
          <w:color w:val="000000"/>
          <w:sz w:val="36"/>
          <w:szCs w:val="36"/>
        </w:rPr>
        <w:t>10</w:t>
      </w:r>
      <w:r w:rsidR="00FA1FFD">
        <w:rPr>
          <w:b/>
          <w:color w:val="000000"/>
          <w:sz w:val="36"/>
          <w:szCs w:val="36"/>
        </w:rPr>
        <w:t xml:space="preserve"> (</w:t>
      </w:r>
      <w:r w:rsidR="009B310E">
        <w:rPr>
          <w:b/>
          <w:color w:val="000000"/>
          <w:sz w:val="36"/>
          <w:szCs w:val="36"/>
        </w:rPr>
        <w:t>3</w:t>
      </w:r>
      <w:r w:rsidR="005E3C65">
        <w:rPr>
          <w:b/>
          <w:color w:val="000000"/>
          <w:sz w:val="36"/>
          <w:szCs w:val="36"/>
        </w:rPr>
        <w:t>7</w:t>
      </w:r>
      <w:r w:rsidR="00310BA4">
        <w:rPr>
          <w:b/>
          <w:color w:val="000000"/>
          <w:sz w:val="36"/>
          <w:szCs w:val="36"/>
        </w:rPr>
        <w:t>3</w:t>
      </w:r>
      <w:r w:rsidR="00FA1FFD">
        <w:rPr>
          <w:b/>
          <w:color w:val="000000"/>
          <w:sz w:val="36"/>
          <w:szCs w:val="36"/>
        </w:rPr>
        <w:t>)</w:t>
      </w:r>
    </w:p>
    <w:p w:rsidR="00FA1FFD" w:rsidRDefault="00CC6712" w:rsidP="00FA1FFD">
      <w:pPr>
        <w:jc w:val="center"/>
        <w:rPr>
          <w:b/>
          <w:sz w:val="28"/>
          <w:szCs w:val="28"/>
        </w:rPr>
      </w:pPr>
      <w:r>
        <w:rPr>
          <w:b/>
          <w:sz w:val="36"/>
          <w:szCs w:val="36"/>
        </w:rPr>
        <w:t>1</w:t>
      </w:r>
      <w:r w:rsidR="00310BA4">
        <w:rPr>
          <w:b/>
          <w:sz w:val="36"/>
          <w:szCs w:val="36"/>
        </w:rPr>
        <w:t>7</w:t>
      </w:r>
      <w:r w:rsidR="003423E7">
        <w:rPr>
          <w:b/>
          <w:sz w:val="36"/>
          <w:szCs w:val="36"/>
        </w:rPr>
        <w:t xml:space="preserve"> </w:t>
      </w:r>
      <w:r w:rsidR="008C46DA">
        <w:rPr>
          <w:b/>
          <w:sz w:val="36"/>
          <w:szCs w:val="36"/>
        </w:rPr>
        <w:t>марта</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6E31FA" w:rsidRDefault="006E31FA"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6E31FA" w:rsidRDefault="006E31FA"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5554AC">
        <w:t xml:space="preserve">8 </w:t>
      </w:r>
      <w:bookmarkStart w:id="0" w:name="_GoBack"/>
      <w:bookmarkEnd w:id="0"/>
      <w:r>
        <w:t>лист</w:t>
      </w:r>
      <w:r w:rsidR="00160E4B">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4923B4" w:rsidP="00310BA4">
            <w:pPr>
              <w:pStyle w:val="af2"/>
              <w:spacing w:before="0" w:beforeAutospacing="0" w:after="0" w:afterAutospacing="0"/>
              <w:jc w:val="both"/>
              <w:rPr>
                <w:rFonts w:ascii="Arial" w:hAnsi="Arial" w:cs="Arial"/>
                <w:color w:val="000000"/>
                <w:sz w:val="20"/>
                <w:szCs w:val="20"/>
              </w:rPr>
            </w:pPr>
            <w:r w:rsidRPr="00803AF8">
              <w:rPr>
                <w:sz w:val="28"/>
                <w:szCs w:val="28"/>
              </w:rPr>
              <w:t xml:space="preserve">Постановление администрации Бутурлиновского городского поселения от </w:t>
            </w:r>
            <w:r w:rsidR="00CC6712">
              <w:rPr>
                <w:sz w:val="28"/>
                <w:szCs w:val="28"/>
              </w:rPr>
              <w:t>1</w:t>
            </w:r>
            <w:r w:rsidR="00310BA4">
              <w:rPr>
                <w:sz w:val="28"/>
                <w:szCs w:val="28"/>
              </w:rPr>
              <w:t>7</w:t>
            </w:r>
            <w:r w:rsidRPr="00803AF8">
              <w:rPr>
                <w:sz w:val="28"/>
                <w:szCs w:val="28"/>
              </w:rPr>
              <w:t>.</w:t>
            </w:r>
            <w:r w:rsidR="00B36F89">
              <w:rPr>
                <w:sz w:val="28"/>
                <w:szCs w:val="28"/>
              </w:rPr>
              <w:t>0</w:t>
            </w:r>
            <w:r w:rsidR="008C46DA">
              <w:rPr>
                <w:sz w:val="28"/>
                <w:szCs w:val="28"/>
              </w:rPr>
              <w:t>3</w:t>
            </w:r>
            <w:r w:rsidRPr="00803AF8">
              <w:rPr>
                <w:sz w:val="28"/>
                <w:szCs w:val="28"/>
              </w:rPr>
              <w:t>.202</w:t>
            </w:r>
            <w:r>
              <w:rPr>
                <w:sz w:val="28"/>
                <w:szCs w:val="28"/>
              </w:rPr>
              <w:t>1</w:t>
            </w:r>
            <w:r w:rsidRPr="00803AF8">
              <w:rPr>
                <w:sz w:val="28"/>
                <w:szCs w:val="28"/>
              </w:rPr>
              <w:t xml:space="preserve"> года №</w:t>
            </w:r>
            <w:r w:rsidR="00310BA4">
              <w:rPr>
                <w:sz w:val="28"/>
                <w:szCs w:val="28"/>
              </w:rPr>
              <w:t>100</w:t>
            </w:r>
            <w:r w:rsidR="00CC6712">
              <w:rPr>
                <w:sz w:val="28"/>
                <w:szCs w:val="28"/>
              </w:rPr>
              <w:t xml:space="preserve"> «</w:t>
            </w:r>
            <w:r w:rsidR="00CC6712" w:rsidRPr="00CC6712">
              <w:rPr>
                <w:sz w:val="28"/>
                <w:szCs w:val="28"/>
              </w:rPr>
              <w:t>О назначен</w:t>
            </w:r>
            <w:proofErr w:type="gramStart"/>
            <w:r w:rsidR="00CC6712" w:rsidRPr="00CC6712">
              <w:rPr>
                <w:sz w:val="28"/>
                <w:szCs w:val="28"/>
              </w:rPr>
              <w:t>ии</w:t>
            </w:r>
            <w:r w:rsidR="00310BA4">
              <w:rPr>
                <w:sz w:val="28"/>
                <w:szCs w:val="28"/>
              </w:rPr>
              <w:t xml:space="preserve"> ау</w:t>
            </w:r>
            <w:proofErr w:type="gramEnd"/>
            <w:r w:rsidR="00310BA4">
              <w:rPr>
                <w:sz w:val="28"/>
                <w:szCs w:val="28"/>
              </w:rPr>
              <w:t>кциона</w:t>
            </w:r>
            <w:r w:rsidR="00CC6712">
              <w:rPr>
                <w:spacing w:val="2"/>
                <w:sz w:val="28"/>
                <w:szCs w:val="28"/>
              </w:rPr>
              <w:t>»</w:t>
            </w:r>
          </w:p>
        </w:tc>
      </w:tr>
      <w:tr w:rsidR="006404C7" w:rsidTr="00EC1C24">
        <w:tc>
          <w:tcPr>
            <w:tcW w:w="800" w:type="dxa"/>
          </w:tcPr>
          <w:p w:rsidR="006404C7" w:rsidRDefault="006404C7" w:rsidP="000D6DA5">
            <w:pPr>
              <w:jc w:val="center"/>
            </w:pPr>
            <w:r>
              <w:t>2</w:t>
            </w:r>
          </w:p>
        </w:tc>
        <w:tc>
          <w:tcPr>
            <w:tcW w:w="8545" w:type="dxa"/>
          </w:tcPr>
          <w:p w:rsidR="006404C7" w:rsidRPr="00803AF8" w:rsidRDefault="008F1CA5" w:rsidP="008F1CA5">
            <w:pPr>
              <w:pStyle w:val="af2"/>
              <w:spacing w:before="0" w:beforeAutospacing="0" w:after="0" w:afterAutospacing="0"/>
              <w:jc w:val="both"/>
              <w:rPr>
                <w:sz w:val="28"/>
                <w:szCs w:val="28"/>
              </w:rPr>
            </w:pPr>
            <w:r>
              <w:rPr>
                <w:sz w:val="28"/>
                <w:szCs w:val="28"/>
              </w:rPr>
              <w:t>Информационное сообщение о результатах публичных слушаний по обсуждению проекта изменений и дополнений в Устав Бутурлиновского городского поселения Бутурлиновского муниципального района Воронежской области</w:t>
            </w:r>
          </w:p>
        </w:tc>
      </w:tr>
      <w:tr w:rsidR="006404C7" w:rsidTr="00EC1C24">
        <w:tc>
          <w:tcPr>
            <w:tcW w:w="800" w:type="dxa"/>
          </w:tcPr>
          <w:p w:rsidR="006404C7" w:rsidRDefault="006404C7" w:rsidP="000D6DA5">
            <w:pPr>
              <w:jc w:val="center"/>
            </w:pPr>
            <w:r>
              <w:t>3</w:t>
            </w:r>
          </w:p>
        </w:tc>
        <w:tc>
          <w:tcPr>
            <w:tcW w:w="8545" w:type="dxa"/>
          </w:tcPr>
          <w:p w:rsidR="006404C7" w:rsidRPr="00676797" w:rsidRDefault="00676797" w:rsidP="00676797">
            <w:pPr>
              <w:pStyle w:val="1"/>
              <w:shd w:val="clear" w:color="auto" w:fill="FFFFFF"/>
              <w:spacing w:after="150"/>
              <w:jc w:val="both"/>
              <w:rPr>
                <w:bCs/>
                <w:color w:val="000000"/>
                <w:kern w:val="36"/>
                <w:sz w:val="28"/>
                <w:szCs w:val="28"/>
              </w:rPr>
            </w:pPr>
            <w:r>
              <w:rPr>
                <w:sz w:val="28"/>
                <w:szCs w:val="28"/>
              </w:rPr>
              <w:t xml:space="preserve">Информационное сообщение </w:t>
            </w:r>
            <w:r w:rsidRPr="00676797">
              <w:rPr>
                <w:sz w:val="28"/>
                <w:szCs w:val="28"/>
              </w:rPr>
              <w:t xml:space="preserve">о </w:t>
            </w:r>
            <w:r>
              <w:rPr>
                <w:bCs/>
                <w:color w:val="000000"/>
                <w:kern w:val="36"/>
                <w:sz w:val="28"/>
                <w:szCs w:val="28"/>
              </w:rPr>
              <w:t>в</w:t>
            </w:r>
            <w:r w:rsidRPr="00676797">
              <w:rPr>
                <w:bCs/>
                <w:color w:val="000000"/>
                <w:kern w:val="36"/>
                <w:sz w:val="28"/>
                <w:szCs w:val="28"/>
              </w:rPr>
              <w:t>ыб</w:t>
            </w:r>
            <w:r>
              <w:rPr>
                <w:bCs/>
                <w:color w:val="000000"/>
                <w:kern w:val="36"/>
                <w:sz w:val="28"/>
                <w:szCs w:val="28"/>
              </w:rPr>
              <w:t>оре</w:t>
            </w:r>
            <w:r w:rsidRPr="00676797">
              <w:rPr>
                <w:bCs/>
                <w:color w:val="000000"/>
                <w:kern w:val="36"/>
                <w:sz w:val="28"/>
                <w:szCs w:val="28"/>
              </w:rPr>
              <w:t xml:space="preserve"> механизм</w:t>
            </w:r>
            <w:r>
              <w:rPr>
                <w:bCs/>
                <w:color w:val="000000"/>
                <w:kern w:val="36"/>
                <w:sz w:val="28"/>
                <w:szCs w:val="28"/>
              </w:rPr>
              <w:t>а</w:t>
            </w:r>
            <w:r w:rsidRPr="00676797">
              <w:rPr>
                <w:bCs/>
                <w:color w:val="000000"/>
                <w:kern w:val="36"/>
                <w:sz w:val="28"/>
                <w:szCs w:val="28"/>
              </w:rPr>
              <w:t xml:space="preserve"> определения направления проекта для участия в конкурсном отборе практик гражданских инициатив в рамках развития инициативного бюджетирования на территории Бутурлиновского городского поселения Бутурлиновско</w:t>
            </w:r>
            <w:r>
              <w:rPr>
                <w:bCs/>
                <w:color w:val="000000"/>
                <w:kern w:val="36"/>
                <w:sz w:val="28"/>
                <w:szCs w:val="28"/>
              </w:rPr>
              <w:t>го района Воронежской области</w:t>
            </w:r>
          </w:p>
        </w:tc>
      </w:tr>
      <w:tr w:rsidR="006404C7" w:rsidTr="00EC1C24">
        <w:tc>
          <w:tcPr>
            <w:tcW w:w="800" w:type="dxa"/>
          </w:tcPr>
          <w:p w:rsidR="006404C7" w:rsidRDefault="006404C7" w:rsidP="000D6DA5">
            <w:pPr>
              <w:jc w:val="center"/>
            </w:pPr>
            <w:r>
              <w:t>4</w:t>
            </w:r>
          </w:p>
        </w:tc>
        <w:tc>
          <w:tcPr>
            <w:tcW w:w="8545" w:type="dxa"/>
          </w:tcPr>
          <w:p w:rsidR="006404C7" w:rsidRPr="008441E5" w:rsidRDefault="00676797" w:rsidP="008441E5">
            <w:pPr>
              <w:pStyle w:val="1"/>
              <w:shd w:val="clear" w:color="auto" w:fill="FFFFFF"/>
              <w:spacing w:after="150"/>
              <w:jc w:val="both"/>
              <w:rPr>
                <w:bCs/>
                <w:color w:val="000000"/>
                <w:kern w:val="36"/>
                <w:sz w:val="28"/>
                <w:szCs w:val="28"/>
              </w:rPr>
            </w:pPr>
            <w:r>
              <w:rPr>
                <w:sz w:val="28"/>
                <w:szCs w:val="28"/>
              </w:rPr>
              <w:t>Информационное сообщение о</w:t>
            </w:r>
            <w:r w:rsidR="008441E5" w:rsidRPr="008441E5">
              <w:rPr>
                <w:rFonts w:ascii="Arial" w:hAnsi="Arial" w:cs="Arial"/>
                <w:b/>
                <w:bCs/>
                <w:color w:val="000000"/>
                <w:kern w:val="36"/>
                <w:sz w:val="32"/>
                <w:szCs w:val="32"/>
              </w:rPr>
              <w:t xml:space="preserve"> </w:t>
            </w:r>
            <w:r w:rsidR="008441E5">
              <w:rPr>
                <w:bCs/>
                <w:color w:val="000000"/>
                <w:kern w:val="36"/>
                <w:sz w:val="28"/>
                <w:szCs w:val="28"/>
              </w:rPr>
              <w:t>проведении</w:t>
            </w:r>
            <w:r w:rsidR="008441E5" w:rsidRPr="008441E5">
              <w:rPr>
                <w:bCs/>
                <w:color w:val="000000"/>
                <w:kern w:val="36"/>
                <w:sz w:val="28"/>
                <w:szCs w:val="28"/>
              </w:rPr>
              <w:t xml:space="preserve"> собрани</w:t>
            </w:r>
            <w:r w:rsidR="008441E5">
              <w:rPr>
                <w:bCs/>
                <w:color w:val="000000"/>
                <w:kern w:val="36"/>
                <w:sz w:val="28"/>
                <w:szCs w:val="28"/>
              </w:rPr>
              <w:t>я</w:t>
            </w:r>
            <w:r w:rsidR="008441E5" w:rsidRPr="008441E5">
              <w:rPr>
                <w:bCs/>
                <w:color w:val="000000"/>
                <w:kern w:val="36"/>
                <w:sz w:val="28"/>
                <w:szCs w:val="28"/>
              </w:rPr>
              <w:t xml:space="preserve"> граждан (делегатов) по обсуждению вопросов участия в конкурсном отборе практик гражданских инициатив</w:t>
            </w:r>
          </w:p>
        </w:tc>
      </w:tr>
      <w:tr w:rsidR="006404C7" w:rsidTr="00EC1C24">
        <w:tc>
          <w:tcPr>
            <w:tcW w:w="800" w:type="dxa"/>
          </w:tcPr>
          <w:p w:rsidR="006404C7" w:rsidRDefault="006404C7" w:rsidP="000D6DA5">
            <w:pPr>
              <w:jc w:val="center"/>
            </w:pPr>
            <w:r>
              <w:t>5</w:t>
            </w:r>
          </w:p>
        </w:tc>
        <w:tc>
          <w:tcPr>
            <w:tcW w:w="8545" w:type="dxa"/>
          </w:tcPr>
          <w:p w:rsidR="006404C7" w:rsidRPr="00803AF8" w:rsidRDefault="00E70FFE" w:rsidP="00310BA4">
            <w:pPr>
              <w:pStyle w:val="af2"/>
              <w:spacing w:before="0" w:beforeAutospacing="0" w:after="0" w:afterAutospacing="0"/>
              <w:jc w:val="both"/>
              <w:rPr>
                <w:sz w:val="28"/>
                <w:szCs w:val="28"/>
              </w:rPr>
            </w:pPr>
            <w:r>
              <w:rPr>
                <w:sz w:val="28"/>
                <w:szCs w:val="28"/>
              </w:rPr>
              <w:t>Извещение о проведен</w:t>
            </w:r>
            <w:proofErr w:type="gramStart"/>
            <w:r>
              <w:rPr>
                <w:sz w:val="28"/>
                <w:szCs w:val="28"/>
              </w:rPr>
              <w:t>ии ау</w:t>
            </w:r>
            <w:proofErr w:type="gramEnd"/>
            <w:r>
              <w:rPr>
                <w:sz w:val="28"/>
                <w:szCs w:val="28"/>
              </w:rPr>
              <w:t>кциона</w:t>
            </w:r>
          </w:p>
        </w:tc>
      </w:tr>
    </w:tbl>
    <w:p w:rsidR="003410F3" w:rsidRDefault="003410F3"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310BA4" w:rsidRDefault="00310BA4" w:rsidP="000D3E38">
      <w:pPr>
        <w:jc w:val="center"/>
        <w:rPr>
          <w:b/>
          <w:sz w:val="36"/>
          <w:szCs w:val="36"/>
        </w:rPr>
      </w:pPr>
    </w:p>
    <w:p w:rsidR="00310BA4" w:rsidRDefault="00310BA4" w:rsidP="000D3E38">
      <w:pPr>
        <w:jc w:val="center"/>
        <w:rPr>
          <w:b/>
          <w:sz w:val="36"/>
          <w:szCs w:val="36"/>
        </w:rPr>
      </w:pPr>
    </w:p>
    <w:p w:rsidR="00310BA4" w:rsidRDefault="00310BA4" w:rsidP="000D3E38">
      <w:pPr>
        <w:jc w:val="center"/>
        <w:rPr>
          <w:b/>
          <w:sz w:val="36"/>
          <w:szCs w:val="36"/>
        </w:rPr>
      </w:pPr>
    </w:p>
    <w:p w:rsidR="00310BA4" w:rsidRDefault="00310BA4" w:rsidP="000D3E38">
      <w:pPr>
        <w:jc w:val="center"/>
        <w:rPr>
          <w:b/>
          <w:sz w:val="36"/>
          <w:szCs w:val="36"/>
        </w:rPr>
      </w:pPr>
    </w:p>
    <w:p w:rsidR="00310BA4" w:rsidRDefault="00310BA4" w:rsidP="000D3E38">
      <w:pPr>
        <w:jc w:val="center"/>
        <w:rPr>
          <w:b/>
          <w:sz w:val="36"/>
          <w:szCs w:val="36"/>
        </w:rPr>
      </w:pPr>
    </w:p>
    <w:p w:rsidR="00310BA4" w:rsidRDefault="00310BA4" w:rsidP="008F1CA5">
      <w:pPr>
        <w:rPr>
          <w:b/>
          <w:sz w:val="36"/>
          <w:szCs w:val="36"/>
        </w:rPr>
      </w:pPr>
    </w:p>
    <w:p w:rsidR="00310BA4" w:rsidRDefault="00310BA4" w:rsidP="00310BA4">
      <w:pPr>
        <w:jc w:val="center"/>
        <w:rPr>
          <w:sz w:val="16"/>
        </w:rPr>
      </w:pPr>
      <w:r>
        <w:rPr>
          <w:noProof/>
          <w:lang w:eastAsia="ru-RU"/>
        </w:rPr>
        <w:lastRenderedPageBreak/>
        <w:drawing>
          <wp:inline distT="0" distB="0" distL="0" distR="0" wp14:anchorId="008873AB" wp14:editId="0DCA1BE0">
            <wp:extent cx="561975" cy="638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7356" t="13559" r="5974" b="12050"/>
                    <a:stretch>
                      <a:fillRect/>
                    </a:stretch>
                  </pic:blipFill>
                  <pic:spPr bwMode="auto">
                    <a:xfrm>
                      <a:off x="0" y="0"/>
                      <a:ext cx="561975" cy="638175"/>
                    </a:xfrm>
                    <a:prstGeom prst="rect">
                      <a:avLst/>
                    </a:prstGeom>
                    <a:solidFill>
                      <a:srgbClr val="FFFFFF"/>
                    </a:solidFill>
                    <a:ln>
                      <a:noFill/>
                    </a:ln>
                  </pic:spPr>
                </pic:pic>
              </a:graphicData>
            </a:graphic>
          </wp:inline>
        </w:drawing>
      </w:r>
    </w:p>
    <w:p w:rsidR="00310BA4" w:rsidRDefault="00310BA4" w:rsidP="00310BA4">
      <w:pPr>
        <w:jc w:val="center"/>
        <w:rPr>
          <w:sz w:val="16"/>
        </w:rPr>
      </w:pPr>
    </w:p>
    <w:p w:rsidR="00310BA4" w:rsidRDefault="00310BA4" w:rsidP="00310BA4">
      <w:pPr>
        <w:pStyle w:val="1"/>
      </w:pPr>
      <w:r>
        <w:rPr>
          <w:i/>
          <w:spacing w:val="200"/>
          <w:sz w:val="36"/>
        </w:rPr>
        <w:t>Администрация</w:t>
      </w:r>
    </w:p>
    <w:p w:rsidR="00310BA4" w:rsidRDefault="00310BA4" w:rsidP="00310BA4">
      <w:pPr>
        <w:pStyle w:val="a7"/>
        <w:ind w:left="0"/>
      </w:pPr>
      <w:r>
        <w:t>Бутурлиновского городского поселения</w:t>
      </w:r>
    </w:p>
    <w:p w:rsidR="00310BA4" w:rsidRDefault="00310BA4" w:rsidP="00310BA4">
      <w:pPr>
        <w:pStyle w:val="a7"/>
        <w:ind w:left="0"/>
      </w:pPr>
      <w:r>
        <w:t>Бутурлиновского муниципального района</w:t>
      </w:r>
    </w:p>
    <w:p w:rsidR="00310BA4" w:rsidRDefault="00310BA4" w:rsidP="00310BA4">
      <w:pPr>
        <w:jc w:val="center"/>
        <w:rPr>
          <w:sz w:val="16"/>
        </w:rPr>
      </w:pPr>
      <w:r>
        <w:rPr>
          <w:rFonts w:ascii="Bookman Old Style" w:hAnsi="Bookman Old Style" w:cs="Bookman Old Style"/>
          <w:i/>
          <w:spacing w:val="15"/>
        </w:rPr>
        <w:t>Воронежской области</w:t>
      </w:r>
    </w:p>
    <w:p w:rsidR="00310BA4" w:rsidRDefault="00310BA4" w:rsidP="00310BA4">
      <w:pPr>
        <w:jc w:val="center"/>
        <w:rPr>
          <w:sz w:val="16"/>
        </w:rPr>
      </w:pPr>
    </w:p>
    <w:p w:rsidR="00310BA4" w:rsidRPr="00310BA4" w:rsidRDefault="00310BA4" w:rsidP="00310BA4">
      <w:pPr>
        <w:pStyle w:val="2"/>
        <w:rPr>
          <w:color w:val="auto"/>
          <w:sz w:val="28"/>
          <w:szCs w:val="28"/>
        </w:rPr>
      </w:pPr>
      <w:r w:rsidRPr="00310BA4">
        <w:rPr>
          <w:rFonts w:ascii="Impact" w:hAnsi="Impact" w:cs="Impact"/>
          <w:b w:val="0"/>
          <w:color w:val="auto"/>
          <w:spacing w:val="300"/>
          <w:sz w:val="44"/>
        </w:rPr>
        <w:t>Постановление</w:t>
      </w:r>
    </w:p>
    <w:p w:rsidR="00310BA4" w:rsidRDefault="00310BA4" w:rsidP="00310BA4">
      <w:pPr>
        <w:jc w:val="center"/>
        <w:rPr>
          <w:sz w:val="28"/>
          <w:szCs w:val="28"/>
        </w:rPr>
      </w:pPr>
    </w:p>
    <w:p w:rsidR="00310BA4" w:rsidRPr="00AB4156" w:rsidRDefault="00310BA4" w:rsidP="00310BA4">
      <w:pPr>
        <w:tabs>
          <w:tab w:val="left" w:pos="4536"/>
        </w:tabs>
        <w:rPr>
          <w:sz w:val="28"/>
          <w:szCs w:val="28"/>
          <w:u w:val="single"/>
        </w:rPr>
      </w:pPr>
      <w:r w:rsidRPr="003A6BAD">
        <w:rPr>
          <w:sz w:val="28"/>
          <w:szCs w:val="28"/>
        </w:rPr>
        <w:t xml:space="preserve">от </w:t>
      </w:r>
      <w:r w:rsidRPr="00312F71">
        <w:rPr>
          <w:sz w:val="28"/>
          <w:szCs w:val="28"/>
          <w:u w:val="single"/>
        </w:rPr>
        <w:t>17.03.2021 г.</w:t>
      </w:r>
      <w:r w:rsidRPr="003A6BAD">
        <w:rPr>
          <w:sz w:val="28"/>
          <w:szCs w:val="28"/>
        </w:rPr>
        <w:t xml:space="preserve"> № </w:t>
      </w:r>
      <w:r>
        <w:rPr>
          <w:sz w:val="28"/>
          <w:szCs w:val="28"/>
          <w:u w:val="single"/>
        </w:rPr>
        <w:t>100</w:t>
      </w:r>
    </w:p>
    <w:p w:rsidR="00310BA4" w:rsidRDefault="00310BA4" w:rsidP="00310BA4">
      <w:pPr>
        <w:pStyle w:val="21"/>
        <w:spacing w:line="240" w:lineRule="auto"/>
        <w:ind w:right="7545" w:firstLine="285"/>
        <w:jc w:val="center"/>
        <w:rPr>
          <w:rFonts w:ascii="Times New Roman" w:hAnsi="Times New Roman"/>
          <w:b/>
          <w:sz w:val="28"/>
          <w:szCs w:val="28"/>
        </w:rPr>
      </w:pPr>
      <w:r>
        <w:rPr>
          <w:rFonts w:ascii="Times New Roman" w:hAnsi="Times New Roman"/>
        </w:rPr>
        <w:t>г. Бутурлиновка</w:t>
      </w:r>
    </w:p>
    <w:p w:rsidR="00310BA4" w:rsidRDefault="00310BA4" w:rsidP="00310BA4">
      <w:pPr>
        <w:pStyle w:val="21"/>
        <w:spacing w:after="0" w:line="240" w:lineRule="auto"/>
        <w:ind w:right="5385"/>
        <w:jc w:val="both"/>
        <w:rPr>
          <w:rFonts w:ascii="Times New Roman" w:hAnsi="Times New Roman"/>
          <w:sz w:val="28"/>
          <w:szCs w:val="28"/>
        </w:rPr>
      </w:pPr>
      <w:r>
        <w:rPr>
          <w:rFonts w:ascii="Times New Roman" w:hAnsi="Times New Roman"/>
          <w:b/>
          <w:sz w:val="28"/>
          <w:szCs w:val="28"/>
        </w:rPr>
        <w:t>О назначен</w:t>
      </w:r>
      <w:proofErr w:type="gramStart"/>
      <w:r>
        <w:rPr>
          <w:rFonts w:ascii="Times New Roman" w:hAnsi="Times New Roman"/>
          <w:b/>
          <w:sz w:val="28"/>
          <w:szCs w:val="28"/>
        </w:rPr>
        <w:t>ии ау</w:t>
      </w:r>
      <w:proofErr w:type="gramEnd"/>
      <w:r>
        <w:rPr>
          <w:rFonts w:ascii="Times New Roman" w:hAnsi="Times New Roman"/>
          <w:b/>
          <w:sz w:val="28"/>
          <w:szCs w:val="28"/>
        </w:rPr>
        <w:t>кциона</w:t>
      </w:r>
    </w:p>
    <w:p w:rsidR="00310BA4" w:rsidRDefault="00310BA4" w:rsidP="00310BA4">
      <w:pPr>
        <w:pStyle w:val="21"/>
        <w:tabs>
          <w:tab w:val="left" w:pos="6946"/>
        </w:tabs>
        <w:spacing w:after="0" w:line="240" w:lineRule="auto"/>
        <w:jc w:val="both"/>
        <w:rPr>
          <w:rFonts w:ascii="Times New Roman" w:hAnsi="Times New Roman"/>
          <w:sz w:val="28"/>
          <w:szCs w:val="28"/>
        </w:rPr>
      </w:pPr>
    </w:p>
    <w:p w:rsidR="00310BA4" w:rsidRDefault="00310BA4" w:rsidP="00310BA4">
      <w:pPr>
        <w:ind w:firstLine="720"/>
        <w:jc w:val="both"/>
        <w:rPr>
          <w:sz w:val="28"/>
          <w:szCs w:val="28"/>
        </w:rPr>
      </w:pPr>
      <w:r>
        <w:rPr>
          <w:sz w:val="28"/>
          <w:szCs w:val="28"/>
        </w:rPr>
        <w:t>В соответствии со статьями 39.11, 39.12 Земельного кодекса Российской Федерации от 25.10.2001 года № 136-ФЗ, Уставом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310BA4" w:rsidRDefault="00310BA4" w:rsidP="00310BA4">
      <w:pPr>
        <w:ind w:firstLine="426"/>
        <w:jc w:val="both"/>
        <w:rPr>
          <w:sz w:val="28"/>
          <w:szCs w:val="28"/>
        </w:rPr>
      </w:pPr>
    </w:p>
    <w:p w:rsidR="00310BA4" w:rsidRDefault="00310BA4" w:rsidP="00310BA4">
      <w:pPr>
        <w:jc w:val="center"/>
        <w:rPr>
          <w:b/>
          <w:sz w:val="28"/>
          <w:szCs w:val="28"/>
        </w:rPr>
      </w:pPr>
      <w:r>
        <w:rPr>
          <w:b/>
          <w:bCs/>
          <w:sz w:val="28"/>
          <w:szCs w:val="28"/>
        </w:rPr>
        <w:t>ПОСТАНОВЛЯЕТ:</w:t>
      </w:r>
    </w:p>
    <w:p w:rsidR="00310BA4" w:rsidRDefault="00310BA4" w:rsidP="00310BA4">
      <w:pPr>
        <w:jc w:val="center"/>
        <w:rPr>
          <w:b/>
          <w:sz w:val="28"/>
          <w:szCs w:val="28"/>
        </w:rPr>
      </w:pPr>
    </w:p>
    <w:p w:rsidR="00310BA4" w:rsidRDefault="00310BA4" w:rsidP="00310BA4">
      <w:pPr>
        <w:ind w:firstLine="720"/>
        <w:jc w:val="both"/>
        <w:rPr>
          <w:sz w:val="28"/>
          <w:szCs w:val="28"/>
        </w:rPr>
      </w:pPr>
      <w:r>
        <w:rPr>
          <w:sz w:val="28"/>
          <w:szCs w:val="28"/>
        </w:rPr>
        <w:t xml:space="preserve">1. Провести </w:t>
      </w:r>
      <w:r w:rsidRPr="008B287E">
        <w:rPr>
          <w:sz w:val="28"/>
          <w:szCs w:val="28"/>
        </w:rPr>
        <w:t xml:space="preserve">20 апреля 2021 года </w:t>
      </w:r>
      <w:r>
        <w:rPr>
          <w:sz w:val="28"/>
          <w:szCs w:val="28"/>
        </w:rPr>
        <w:t>в 10 час. 00 мин. в здании администрации Бутурлиновского городского поселения Бутурлиновского муниципального района Воронежской области по адресу: Воронежская область, Бутурлиновский район, город Бутурлиновка, пл. Воли, 1, аукцион, открытый по составу участников и форме подачи заявок, по продаже:</w:t>
      </w:r>
    </w:p>
    <w:p w:rsidR="00310BA4" w:rsidRDefault="00310BA4" w:rsidP="00310BA4">
      <w:pPr>
        <w:pStyle w:val="a6"/>
        <w:ind w:firstLine="720"/>
        <w:jc w:val="both"/>
        <w:rPr>
          <w:rFonts w:ascii="Times New Roman" w:hAnsi="Times New Roman"/>
          <w:sz w:val="28"/>
          <w:szCs w:val="28"/>
        </w:rPr>
      </w:pPr>
      <w:r>
        <w:rPr>
          <w:rFonts w:ascii="Times New Roman" w:hAnsi="Times New Roman"/>
          <w:sz w:val="28"/>
          <w:szCs w:val="28"/>
        </w:rPr>
        <w:t>Лот № 1:</w:t>
      </w:r>
    </w:p>
    <w:p w:rsidR="00310BA4" w:rsidRPr="00310BA4" w:rsidRDefault="00310BA4" w:rsidP="00310BA4">
      <w:pPr>
        <w:pStyle w:val="a6"/>
        <w:ind w:firstLine="720"/>
        <w:jc w:val="both"/>
        <w:rPr>
          <w:rFonts w:ascii="Times New Roman" w:hAnsi="Times New Roman"/>
          <w:b/>
          <w:sz w:val="28"/>
          <w:szCs w:val="28"/>
        </w:rPr>
      </w:pPr>
      <w:r w:rsidRPr="00310BA4">
        <w:rPr>
          <w:rStyle w:val="ac"/>
          <w:rFonts w:ascii="Times New Roman" w:hAnsi="Times New Roman"/>
          <w:b w:val="0"/>
          <w:sz w:val="28"/>
          <w:szCs w:val="28"/>
        </w:rPr>
        <w:t>– право на заключение договора аренды земельного участка с кадастровым номером 36:05:0100064:30, площадью 918 (девятьсот восемнадцать) кв. метров, расположенного: Воронежская область, р-н Бутурлиновский, г. Бутурлиновка, пл. Воли, 10 «А», относящегося к категории земель – земли населенных пунктов, с разрешенным использованием – для общественно-деловых целей (под складами), для объектов жилой застройки, сроком на 10 лет.</w:t>
      </w:r>
    </w:p>
    <w:p w:rsidR="00310BA4" w:rsidRDefault="00310BA4" w:rsidP="00310BA4">
      <w:pPr>
        <w:pStyle w:val="a6"/>
        <w:ind w:firstLine="426"/>
        <w:jc w:val="both"/>
        <w:rPr>
          <w:rFonts w:ascii="Times New Roman" w:hAnsi="Times New Roman"/>
          <w:sz w:val="28"/>
          <w:szCs w:val="28"/>
        </w:rPr>
      </w:pPr>
      <w:r>
        <w:rPr>
          <w:rFonts w:ascii="Times New Roman" w:hAnsi="Times New Roman"/>
          <w:sz w:val="28"/>
          <w:szCs w:val="28"/>
        </w:rPr>
        <w:tab/>
        <w:t xml:space="preserve">2. Утвердить: </w:t>
      </w:r>
    </w:p>
    <w:p w:rsidR="00310BA4" w:rsidRDefault="00310BA4" w:rsidP="00310BA4">
      <w:pPr>
        <w:ind w:firstLine="720"/>
        <w:jc w:val="both"/>
        <w:rPr>
          <w:sz w:val="28"/>
          <w:szCs w:val="28"/>
        </w:rPr>
      </w:pPr>
      <w:r>
        <w:rPr>
          <w:sz w:val="28"/>
          <w:szCs w:val="28"/>
        </w:rPr>
        <w:t>2.1. По Лоту № 1:</w:t>
      </w:r>
    </w:p>
    <w:p w:rsidR="00310BA4" w:rsidRDefault="00310BA4" w:rsidP="00310BA4">
      <w:pPr>
        <w:ind w:firstLine="720"/>
        <w:jc w:val="both"/>
        <w:rPr>
          <w:sz w:val="28"/>
          <w:szCs w:val="28"/>
        </w:rPr>
      </w:pPr>
      <w:r>
        <w:rPr>
          <w:sz w:val="28"/>
          <w:szCs w:val="28"/>
        </w:rPr>
        <w:t xml:space="preserve">2.1.1. Начальную цену лота (ежегодный размер арендной платы), на основании отчета независимого оценщика </w:t>
      </w:r>
      <w:r>
        <w:rPr>
          <w:color w:val="1C1C1C"/>
          <w:sz w:val="28"/>
          <w:szCs w:val="28"/>
        </w:rPr>
        <w:t>№ 137-20-С</w:t>
      </w:r>
      <w:r>
        <w:rPr>
          <w:sz w:val="28"/>
          <w:szCs w:val="28"/>
        </w:rPr>
        <w:t>, в сумме 13000 (тринадцать тысяч) рублей 00 копеек.</w:t>
      </w:r>
    </w:p>
    <w:p w:rsidR="00310BA4" w:rsidRDefault="00310BA4" w:rsidP="00310BA4">
      <w:pPr>
        <w:ind w:firstLine="720"/>
        <w:jc w:val="both"/>
        <w:rPr>
          <w:sz w:val="28"/>
          <w:szCs w:val="28"/>
        </w:rPr>
      </w:pPr>
      <w:r>
        <w:rPr>
          <w:sz w:val="28"/>
          <w:szCs w:val="28"/>
        </w:rPr>
        <w:t>2.1.2. Величину задатка в размере 100 % от начальной цены лота в сумме 13000 (тринадцать тысяч) рублей 00 копеек.</w:t>
      </w:r>
    </w:p>
    <w:p w:rsidR="00310BA4" w:rsidRDefault="00310BA4" w:rsidP="00310BA4">
      <w:pPr>
        <w:pStyle w:val="a6"/>
        <w:ind w:firstLine="720"/>
        <w:jc w:val="both"/>
        <w:rPr>
          <w:rFonts w:ascii="Times New Roman" w:hAnsi="Times New Roman"/>
          <w:sz w:val="28"/>
          <w:szCs w:val="28"/>
        </w:rPr>
      </w:pPr>
      <w:r>
        <w:rPr>
          <w:rFonts w:ascii="Times New Roman" w:hAnsi="Times New Roman"/>
          <w:sz w:val="28"/>
          <w:szCs w:val="28"/>
        </w:rPr>
        <w:t>2.1.3. Величину повышения начальной цены (шаг аукциона) в размере 3% от начальной цены лота в сумме 390 (триста девяносто) рублей 00 копеек.</w:t>
      </w:r>
    </w:p>
    <w:p w:rsidR="00310BA4" w:rsidRPr="008B287E" w:rsidRDefault="00310BA4" w:rsidP="00310BA4">
      <w:pPr>
        <w:pStyle w:val="a6"/>
        <w:ind w:firstLine="720"/>
        <w:jc w:val="both"/>
        <w:rPr>
          <w:rFonts w:ascii="Times New Roman" w:hAnsi="Times New Roman"/>
          <w:sz w:val="28"/>
          <w:szCs w:val="28"/>
        </w:rPr>
      </w:pPr>
      <w:r>
        <w:rPr>
          <w:rFonts w:ascii="Times New Roman" w:hAnsi="Times New Roman"/>
          <w:sz w:val="28"/>
          <w:szCs w:val="28"/>
        </w:rPr>
        <w:t xml:space="preserve">2.2. Срок подачи заявок на участие в аукционе: </w:t>
      </w:r>
      <w:r w:rsidRPr="008B287E">
        <w:rPr>
          <w:rFonts w:ascii="Times New Roman" w:hAnsi="Times New Roman"/>
          <w:sz w:val="28"/>
          <w:szCs w:val="28"/>
        </w:rPr>
        <w:t>с 18.03.2021 года по 14.04.2021 года (включительно), заявки принимаются по адресу: Воронежская область, Бутурлиновский район, город Бутурлиновка, пл.  Воли, 1, с 8 час. 00 мин. до 17 час. 00 мин (кроме субботы и воскресенья).</w:t>
      </w:r>
    </w:p>
    <w:p w:rsidR="00310BA4" w:rsidRPr="008B287E" w:rsidRDefault="00310BA4" w:rsidP="00310BA4">
      <w:pPr>
        <w:ind w:firstLine="720"/>
        <w:jc w:val="both"/>
        <w:rPr>
          <w:sz w:val="28"/>
          <w:szCs w:val="28"/>
        </w:rPr>
      </w:pPr>
      <w:r w:rsidRPr="008B287E">
        <w:rPr>
          <w:sz w:val="28"/>
          <w:szCs w:val="28"/>
        </w:rPr>
        <w:lastRenderedPageBreak/>
        <w:t>2.3. Место и дата подписания протокола рассмотрения заявок на участие в аукционе: Воронежская область, Бутурлиновский район, город Бутурлиновка, пл. Воли, 1, 16 апреля 2021 года.</w:t>
      </w:r>
    </w:p>
    <w:p w:rsidR="00310BA4" w:rsidRPr="008B287E" w:rsidRDefault="00310BA4" w:rsidP="00310BA4">
      <w:pPr>
        <w:ind w:firstLine="720"/>
        <w:jc w:val="both"/>
        <w:rPr>
          <w:sz w:val="28"/>
          <w:szCs w:val="28"/>
        </w:rPr>
      </w:pPr>
      <w:r w:rsidRPr="008B287E">
        <w:rPr>
          <w:sz w:val="28"/>
          <w:szCs w:val="28"/>
        </w:rPr>
        <w:t>2.4. Место и дата подведения итогов аукциона: Воронежская область, Бутурлиновский район, город Бутурлиновка, пл. Воли, 1, 20 апреля 2021 года.</w:t>
      </w:r>
    </w:p>
    <w:p w:rsidR="00310BA4" w:rsidRDefault="00310BA4" w:rsidP="00310BA4">
      <w:pPr>
        <w:ind w:firstLine="720"/>
        <w:jc w:val="both"/>
        <w:rPr>
          <w:sz w:val="28"/>
          <w:szCs w:val="28"/>
        </w:rPr>
      </w:pPr>
      <w:r w:rsidRPr="008B287E">
        <w:rPr>
          <w:sz w:val="28"/>
          <w:szCs w:val="28"/>
        </w:rPr>
        <w:t>3. Осуществить размещение извещения о проведен</w:t>
      </w:r>
      <w:proofErr w:type="gramStart"/>
      <w:r w:rsidRPr="008B287E">
        <w:rPr>
          <w:sz w:val="28"/>
          <w:szCs w:val="28"/>
        </w:rPr>
        <w:t>ии ау</w:t>
      </w:r>
      <w:proofErr w:type="gramEnd"/>
      <w:r w:rsidRPr="008B287E">
        <w:rPr>
          <w:sz w:val="28"/>
          <w:szCs w:val="28"/>
        </w:rPr>
        <w:t xml:space="preserve">кциона в порядке, </w:t>
      </w:r>
      <w:r>
        <w:rPr>
          <w:sz w:val="28"/>
          <w:szCs w:val="28"/>
        </w:rPr>
        <w:t xml:space="preserve">установленном уставом Бутурлиновского городского поселения, для официального опубликования (обнародования) муниципальных правовых актов и на официальном сайте Российской Федерации для размещения информации о проведении торгов — </w:t>
      </w:r>
      <w:hyperlink r:id="rId10" w:history="1">
        <w:r>
          <w:rPr>
            <w:rStyle w:val="ab"/>
            <w:sz w:val="28"/>
            <w:szCs w:val="28"/>
            <w:lang w:val="en-US"/>
          </w:rPr>
          <w:t>www</w:t>
        </w:r>
        <w:r>
          <w:rPr>
            <w:rStyle w:val="ab"/>
            <w:sz w:val="28"/>
            <w:szCs w:val="28"/>
          </w:rPr>
          <w:t>.</w:t>
        </w:r>
        <w:proofErr w:type="spellStart"/>
        <w:r>
          <w:rPr>
            <w:rStyle w:val="ab"/>
            <w:sz w:val="28"/>
            <w:szCs w:val="28"/>
            <w:lang w:val="en-US"/>
          </w:rPr>
          <w:t>torgi</w:t>
        </w:r>
        <w:proofErr w:type="spellEnd"/>
        <w:r>
          <w:rPr>
            <w:rStyle w:val="ab"/>
            <w:sz w:val="28"/>
            <w:szCs w:val="28"/>
          </w:rPr>
          <w:t>.</w:t>
        </w:r>
        <w:proofErr w:type="spellStart"/>
        <w:r>
          <w:rPr>
            <w:rStyle w:val="ab"/>
            <w:sz w:val="28"/>
            <w:szCs w:val="28"/>
            <w:lang w:val="en-US"/>
          </w:rPr>
          <w:t>gov</w:t>
        </w:r>
        <w:proofErr w:type="spellEnd"/>
        <w:r>
          <w:rPr>
            <w:rStyle w:val="ab"/>
            <w:sz w:val="28"/>
            <w:szCs w:val="28"/>
          </w:rPr>
          <w:t>.</w:t>
        </w:r>
        <w:proofErr w:type="spellStart"/>
        <w:r>
          <w:rPr>
            <w:rStyle w:val="ab"/>
            <w:sz w:val="28"/>
            <w:szCs w:val="28"/>
            <w:lang w:val="en-US"/>
          </w:rPr>
          <w:t>ru</w:t>
        </w:r>
        <w:proofErr w:type="spellEnd"/>
      </w:hyperlink>
      <w:r>
        <w:rPr>
          <w:sz w:val="28"/>
          <w:szCs w:val="28"/>
        </w:rPr>
        <w:t>.</w:t>
      </w:r>
    </w:p>
    <w:p w:rsidR="00310BA4" w:rsidRPr="00772BDF" w:rsidRDefault="00310BA4" w:rsidP="00310BA4">
      <w:pPr>
        <w:pStyle w:val="a9"/>
        <w:spacing w:after="0"/>
        <w:ind w:firstLine="720"/>
        <w:jc w:val="both"/>
        <w:rPr>
          <w:rFonts w:ascii="Times New Roman" w:hAnsi="Times New Roman"/>
          <w:spacing w:val="-4"/>
          <w:sz w:val="28"/>
          <w:szCs w:val="28"/>
        </w:rPr>
      </w:pPr>
      <w:r w:rsidRPr="00772BDF">
        <w:rPr>
          <w:rFonts w:ascii="Times New Roman" w:hAnsi="Times New Roman"/>
          <w:spacing w:val="-4"/>
          <w:sz w:val="28"/>
          <w:szCs w:val="28"/>
        </w:rPr>
        <w:t xml:space="preserve">4. </w:t>
      </w:r>
      <w:proofErr w:type="gramStart"/>
      <w:r w:rsidRPr="00772BDF">
        <w:rPr>
          <w:rFonts w:ascii="Times New Roman" w:hAnsi="Times New Roman"/>
          <w:spacing w:val="-4"/>
          <w:sz w:val="28"/>
          <w:szCs w:val="28"/>
        </w:rPr>
        <w:t>Контроль за</w:t>
      </w:r>
      <w:proofErr w:type="gramEnd"/>
      <w:r w:rsidRPr="00772BDF">
        <w:rPr>
          <w:rFonts w:ascii="Times New Roman" w:hAnsi="Times New Roman"/>
          <w:spacing w:val="-4"/>
          <w:sz w:val="28"/>
          <w:szCs w:val="28"/>
        </w:rPr>
        <w:t xml:space="preserve"> исполнением настоящего постановления </w:t>
      </w:r>
      <w:r>
        <w:rPr>
          <w:rFonts w:ascii="Times New Roman" w:hAnsi="Times New Roman"/>
          <w:spacing w:val="-4"/>
          <w:sz w:val="28"/>
          <w:szCs w:val="28"/>
        </w:rPr>
        <w:t xml:space="preserve">возложить на заместителя главы администрации Бутурлиновского городского поселения                Е.Н. </w:t>
      </w:r>
      <w:proofErr w:type="spellStart"/>
      <w:r>
        <w:rPr>
          <w:rFonts w:ascii="Times New Roman" w:hAnsi="Times New Roman"/>
          <w:spacing w:val="-4"/>
          <w:sz w:val="28"/>
          <w:szCs w:val="28"/>
        </w:rPr>
        <w:t>Буткова</w:t>
      </w:r>
      <w:proofErr w:type="spellEnd"/>
      <w:r w:rsidRPr="00772BDF">
        <w:rPr>
          <w:rFonts w:ascii="Times New Roman" w:hAnsi="Times New Roman"/>
          <w:spacing w:val="-4"/>
          <w:sz w:val="28"/>
          <w:szCs w:val="28"/>
        </w:rPr>
        <w:t>.</w:t>
      </w:r>
    </w:p>
    <w:p w:rsidR="00310BA4" w:rsidRDefault="00310BA4" w:rsidP="00310BA4">
      <w:pPr>
        <w:jc w:val="both"/>
        <w:rPr>
          <w:sz w:val="28"/>
          <w:szCs w:val="28"/>
        </w:rPr>
      </w:pPr>
    </w:p>
    <w:p w:rsidR="00310BA4" w:rsidRDefault="00310BA4" w:rsidP="00310BA4">
      <w:pPr>
        <w:jc w:val="both"/>
        <w:rPr>
          <w:sz w:val="28"/>
          <w:szCs w:val="28"/>
        </w:rPr>
      </w:pPr>
    </w:p>
    <w:p w:rsidR="00310BA4" w:rsidRDefault="00310BA4" w:rsidP="00310BA4">
      <w:pPr>
        <w:jc w:val="both"/>
        <w:rPr>
          <w:sz w:val="28"/>
          <w:szCs w:val="28"/>
        </w:rPr>
      </w:pPr>
    </w:p>
    <w:p w:rsidR="00310BA4" w:rsidRDefault="00310BA4" w:rsidP="00310BA4">
      <w:pPr>
        <w:rPr>
          <w:sz w:val="28"/>
          <w:szCs w:val="28"/>
        </w:rPr>
      </w:pPr>
      <w:r>
        <w:rPr>
          <w:sz w:val="28"/>
          <w:szCs w:val="28"/>
        </w:rPr>
        <w:t>Глава администрации</w:t>
      </w:r>
    </w:p>
    <w:p w:rsidR="00310BA4" w:rsidRDefault="00310BA4" w:rsidP="00310BA4">
      <w:pPr>
        <w:rPr>
          <w:sz w:val="28"/>
          <w:szCs w:val="28"/>
        </w:rPr>
      </w:pPr>
      <w:r>
        <w:rPr>
          <w:sz w:val="28"/>
          <w:szCs w:val="28"/>
        </w:rPr>
        <w:t xml:space="preserve">Бутурлиновского городского поселения                        </w:t>
      </w:r>
      <w:r>
        <w:rPr>
          <w:sz w:val="28"/>
          <w:szCs w:val="28"/>
        </w:rPr>
        <w:tab/>
        <w:t xml:space="preserve">    А.В. Головков</w:t>
      </w:r>
    </w:p>
    <w:p w:rsidR="00310BA4" w:rsidRDefault="00310BA4" w:rsidP="00310BA4">
      <w:pPr>
        <w:rPr>
          <w:sz w:val="28"/>
          <w:szCs w:val="28"/>
        </w:rPr>
      </w:pPr>
    </w:p>
    <w:p w:rsidR="00310BA4" w:rsidRDefault="00310BA4" w:rsidP="00310BA4">
      <w:pPr>
        <w:jc w:val="both"/>
        <w:rPr>
          <w:sz w:val="28"/>
          <w:szCs w:val="28"/>
        </w:rPr>
      </w:pPr>
    </w:p>
    <w:p w:rsidR="00310BA4" w:rsidRDefault="00310BA4" w:rsidP="00310BA4">
      <w:pPr>
        <w:jc w:val="both"/>
        <w:rPr>
          <w:sz w:val="28"/>
          <w:szCs w:val="28"/>
        </w:rPr>
      </w:pPr>
    </w:p>
    <w:p w:rsidR="00310BA4" w:rsidRDefault="00310BA4" w:rsidP="00310BA4">
      <w:pPr>
        <w:jc w:val="both"/>
        <w:rPr>
          <w:sz w:val="28"/>
          <w:szCs w:val="28"/>
        </w:rPr>
      </w:pPr>
    </w:p>
    <w:p w:rsidR="00310BA4" w:rsidRDefault="00310BA4" w:rsidP="00310BA4">
      <w:pPr>
        <w:jc w:val="both"/>
        <w:rPr>
          <w:sz w:val="28"/>
          <w:szCs w:val="28"/>
        </w:rPr>
      </w:pPr>
    </w:p>
    <w:p w:rsidR="00310BA4" w:rsidRDefault="00310BA4" w:rsidP="00310BA4">
      <w:pPr>
        <w:jc w:val="both"/>
        <w:rPr>
          <w:sz w:val="28"/>
          <w:szCs w:val="28"/>
        </w:rPr>
      </w:pPr>
    </w:p>
    <w:p w:rsidR="00310BA4" w:rsidRDefault="00310BA4" w:rsidP="000D3E38">
      <w:pPr>
        <w:jc w:val="center"/>
        <w:rPr>
          <w:b/>
          <w:sz w:val="36"/>
          <w:szCs w:val="36"/>
        </w:rPr>
      </w:pPr>
    </w:p>
    <w:p w:rsidR="00310BA4" w:rsidRDefault="00310BA4" w:rsidP="000D3E38">
      <w:pPr>
        <w:jc w:val="center"/>
        <w:rPr>
          <w:b/>
          <w:sz w:val="36"/>
          <w:szCs w:val="36"/>
        </w:rPr>
      </w:pPr>
    </w:p>
    <w:p w:rsidR="008F1CA5" w:rsidRDefault="008F1CA5" w:rsidP="000D3E38">
      <w:pPr>
        <w:jc w:val="center"/>
        <w:rPr>
          <w:b/>
          <w:sz w:val="36"/>
          <w:szCs w:val="36"/>
        </w:rPr>
      </w:pPr>
    </w:p>
    <w:p w:rsidR="008F1CA5" w:rsidRDefault="008F1CA5" w:rsidP="000D3E38">
      <w:pPr>
        <w:jc w:val="center"/>
        <w:rPr>
          <w:b/>
          <w:sz w:val="36"/>
          <w:szCs w:val="36"/>
        </w:rPr>
      </w:pPr>
    </w:p>
    <w:p w:rsidR="008F1CA5" w:rsidRDefault="008F1CA5" w:rsidP="000D3E38">
      <w:pPr>
        <w:jc w:val="center"/>
        <w:rPr>
          <w:b/>
          <w:sz w:val="36"/>
          <w:szCs w:val="36"/>
        </w:rPr>
      </w:pPr>
    </w:p>
    <w:p w:rsidR="008F1CA5" w:rsidRDefault="008F1CA5" w:rsidP="000D3E38">
      <w:pPr>
        <w:jc w:val="center"/>
        <w:rPr>
          <w:b/>
          <w:sz w:val="36"/>
          <w:szCs w:val="36"/>
        </w:rPr>
      </w:pPr>
    </w:p>
    <w:p w:rsidR="008F1CA5" w:rsidRDefault="008F1CA5" w:rsidP="000D3E38">
      <w:pPr>
        <w:jc w:val="center"/>
        <w:rPr>
          <w:b/>
          <w:sz w:val="36"/>
          <w:szCs w:val="36"/>
        </w:rPr>
      </w:pPr>
    </w:p>
    <w:p w:rsidR="008F1CA5" w:rsidRDefault="008F1CA5" w:rsidP="000D3E38">
      <w:pPr>
        <w:jc w:val="center"/>
        <w:rPr>
          <w:b/>
          <w:sz w:val="36"/>
          <w:szCs w:val="36"/>
        </w:rPr>
      </w:pPr>
    </w:p>
    <w:p w:rsidR="008F1CA5" w:rsidRDefault="008F1CA5" w:rsidP="000D3E38">
      <w:pPr>
        <w:jc w:val="center"/>
        <w:rPr>
          <w:b/>
          <w:sz w:val="36"/>
          <w:szCs w:val="36"/>
        </w:rPr>
      </w:pPr>
    </w:p>
    <w:p w:rsidR="008F1CA5" w:rsidRDefault="008F1CA5" w:rsidP="000D3E38">
      <w:pPr>
        <w:jc w:val="center"/>
        <w:rPr>
          <w:b/>
          <w:sz w:val="36"/>
          <w:szCs w:val="36"/>
        </w:rPr>
      </w:pPr>
    </w:p>
    <w:p w:rsidR="008F1CA5" w:rsidRDefault="008F1CA5" w:rsidP="000D3E38">
      <w:pPr>
        <w:jc w:val="center"/>
        <w:rPr>
          <w:b/>
          <w:sz w:val="36"/>
          <w:szCs w:val="36"/>
        </w:rPr>
      </w:pPr>
    </w:p>
    <w:p w:rsidR="008F1CA5" w:rsidRDefault="008F1CA5" w:rsidP="000D3E38">
      <w:pPr>
        <w:jc w:val="center"/>
        <w:rPr>
          <w:b/>
          <w:sz w:val="36"/>
          <w:szCs w:val="36"/>
        </w:rPr>
      </w:pPr>
    </w:p>
    <w:p w:rsidR="008F1CA5" w:rsidRDefault="008F1CA5" w:rsidP="00AA69B0">
      <w:pPr>
        <w:rPr>
          <w:b/>
          <w:sz w:val="36"/>
          <w:szCs w:val="36"/>
        </w:rPr>
      </w:pPr>
    </w:p>
    <w:p w:rsidR="00BE43D2" w:rsidRDefault="00BE43D2" w:rsidP="00AA69B0">
      <w:pPr>
        <w:rPr>
          <w:b/>
          <w:sz w:val="36"/>
          <w:szCs w:val="36"/>
        </w:rPr>
      </w:pPr>
    </w:p>
    <w:p w:rsidR="00BE43D2" w:rsidRDefault="00BE43D2" w:rsidP="00AA69B0">
      <w:pPr>
        <w:rPr>
          <w:b/>
          <w:sz w:val="36"/>
          <w:szCs w:val="36"/>
        </w:rPr>
      </w:pPr>
    </w:p>
    <w:p w:rsidR="00BE43D2" w:rsidRDefault="00BE43D2" w:rsidP="00AA69B0">
      <w:pPr>
        <w:rPr>
          <w:b/>
          <w:sz w:val="36"/>
          <w:szCs w:val="36"/>
        </w:rPr>
      </w:pPr>
    </w:p>
    <w:p w:rsidR="00BE43D2" w:rsidRDefault="00BE43D2" w:rsidP="00AA69B0">
      <w:pPr>
        <w:rPr>
          <w:b/>
          <w:sz w:val="36"/>
          <w:szCs w:val="36"/>
        </w:rPr>
      </w:pPr>
    </w:p>
    <w:p w:rsidR="00BE43D2" w:rsidRDefault="00BE43D2" w:rsidP="00AA69B0">
      <w:pPr>
        <w:rPr>
          <w:b/>
          <w:sz w:val="36"/>
          <w:szCs w:val="36"/>
        </w:rPr>
      </w:pPr>
    </w:p>
    <w:p w:rsidR="00AA69B0" w:rsidRDefault="00AA69B0" w:rsidP="00AA69B0">
      <w:pPr>
        <w:rPr>
          <w:b/>
          <w:sz w:val="36"/>
          <w:szCs w:val="36"/>
        </w:rPr>
      </w:pPr>
    </w:p>
    <w:p w:rsidR="008F1CA5" w:rsidRDefault="008F1CA5" w:rsidP="000D3E38">
      <w:pPr>
        <w:jc w:val="center"/>
        <w:rPr>
          <w:b/>
          <w:sz w:val="32"/>
          <w:szCs w:val="32"/>
        </w:rPr>
      </w:pPr>
      <w:r w:rsidRPr="008F1CA5">
        <w:rPr>
          <w:b/>
          <w:sz w:val="32"/>
          <w:szCs w:val="32"/>
        </w:rPr>
        <w:lastRenderedPageBreak/>
        <w:t>ИНФОРМАЦИОННОЕ СООБЩЕНИЕ</w:t>
      </w:r>
    </w:p>
    <w:p w:rsidR="008F1CA5" w:rsidRDefault="008F1CA5" w:rsidP="000D3E38">
      <w:pPr>
        <w:jc w:val="center"/>
        <w:rPr>
          <w:b/>
          <w:sz w:val="32"/>
          <w:szCs w:val="32"/>
        </w:rPr>
      </w:pPr>
    </w:p>
    <w:p w:rsidR="008F1CA5" w:rsidRDefault="008F1CA5" w:rsidP="008F1CA5">
      <w:pPr>
        <w:pStyle w:val="a6"/>
        <w:ind w:firstLine="708"/>
        <w:jc w:val="both"/>
        <w:rPr>
          <w:rFonts w:ascii="Times New Roman" w:hAnsi="Times New Roman"/>
          <w:sz w:val="28"/>
          <w:szCs w:val="28"/>
        </w:rPr>
      </w:pPr>
      <w:r>
        <w:rPr>
          <w:rFonts w:ascii="Times New Roman" w:hAnsi="Times New Roman"/>
          <w:sz w:val="28"/>
          <w:szCs w:val="28"/>
        </w:rPr>
        <w:t>15 марта 2021 года в 14 часов 00 минут в актовом зале администрации Бутурлиновского городского поселения по адресу: Воронежская область, город Бутурлиновка, площадь Воли, 1 состоялись публичные слушания по обсуждению проекта изменений и дополнений в Устав Бутурлиновского городского поселения Бутурлиновского муниципального района Воронежской области.</w:t>
      </w:r>
    </w:p>
    <w:p w:rsidR="008F1CA5" w:rsidRDefault="008F1CA5" w:rsidP="008F1CA5">
      <w:pPr>
        <w:pStyle w:val="a6"/>
        <w:ind w:firstLine="708"/>
        <w:jc w:val="both"/>
        <w:rPr>
          <w:rFonts w:ascii="Times New Roman" w:hAnsi="Times New Roman"/>
          <w:sz w:val="28"/>
          <w:szCs w:val="28"/>
        </w:rPr>
      </w:pPr>
      <w:r>
        <w:rPr>
          <w:rFonts w:ascii="Times New Roman" w:hAnsi="Times New Roman"/>
          <w:sz w:val="28"/>
          <w:szCs w:val="28"/>
        </w:rPr>
        <w:t>В публичных слушаниях приняли участие депутаты Совета народных депутатов Бутурлиновского городского поселения и жители поселения.</w:t>
      </w:r>
    </w:p>
    <w:p w:rsidR="008F1CA5" w:rsidRPr="0048430B" w:rsidRDefault="008F1CA5" w:rsidP="008F1CA5">
      <w:pPr>
        <w:pStyle w:val="a6"/>
        <w:ind w:firstLine="708"/>
        <w:jc w:val="both"/>
        <w:rPr>
          <w:rFonts w:ascii="Times New Roman" w:hAnsi="Times New Roman"/>
          <w:sz w:val="28"/>
          <w:szCs w:val="28"/>
        </w:rPr>
      </w:pPr>
      <w:r>
        <w:rPr>
          <w:rFonts w:ascii="Times New Roman" w:hAnsi="Times New Roman"/>
          <w:sz w:val="28"/>
          <w:szCs w:val="28"/>
        </w:rPr>
        <w:t>На публичных слушаниях одобрен представленный проект внесения изменений и дополнений в Устав Бутурлиновского городского поселения Бутурлиновского муниципального района Воронежской области.</w:t>
      </w: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8F1CA5" w:rsidRDefault="008F1CA5" w:rsidP="000D3E38">
      <w:pPr>
        <w:jc w:val="center"/>
        <w:rPr>
          <w:b/>
          <w:sz w:val="32"/>
          <w:szCs w:val="32"/>
        </w:rPr>
      </w:pPr>
    </w:p>
    <w:p w:rsidR="00C75045" w:rsidRDefault="00C75045" w:rsidP="000D3E38">
      <w:pPr>
        <w:jc w:val="center"/>
        <w:rPr>
          <w:b/>
          <w:sz w:val="32"/>
          <w:szCs w:val="32"/>
        </w:rPr>
      </w:pPr>
    </w:p>
    <w:p w:rsidR="00C75045" w:rsidRDefault="00C75045" w:rsidP="000D3E38">
      <w:pPr>
        <w:jc w:val="center"/>
        <w:rPr>
          <w:b/>
          <w:sz w:val="32"/>
          <w:szCs w:val="32"/>
        </w:rPr>
      </w:pPr>
    </w:p>
    <w:p w:rsidR="00C75045" w:rsidRDefault="00C75045" w:rsidP="000D3E38">
      <w:pPr>
        <w:jc w:val="center"/>
        <w:rPr>
          <w:b/>
          <w:sz w:val="32"/>
          <w:szCs w:val="32"/>
        </w:rPr>
      </w:pPr>
    </w:p>
    <w:p w:rsidR="008F1CA5" w:rsidRPr="008F1CA5" w:rsidRDefault="008F1CA5" w:rsidP="000D3E38">
      <w:pPr>
        <w:jc w:val="center"/>
        <w:rPr>
          <w:b/>
          <w:sz w:val="32"/>
          <w:szCs w:val="32"/>
        </w:rPr>
      </w:pPr>
    </w:p>
    <w:p w:rsidR="008F1CA5" w:rsidRPr="003E59D0" w:rsidRDefault="008F1CA5" w:rsidP="008F1CA5">
      <w:pPr>
        <w:jc w:val="center"/>
        <w:rPr>
          <w:b/>
          <w:bCs/>
          <w:sz w:val="28"/>
          <w:szCs w:val="28"/>
        </w:rPr>
      </w:pPr>
      <w:r w:rsidRPr="003E59D0">
        <w:rPr>
          <w:b/>
          <w:bCs/>
          <w:sz w:val="28"/>
          <w:szCs w:val="28"/>
        </w:rPr>
        <w:t>ЗАКЛЮЧЕНИЕ</w:t>
      </w:r>
    </w:p>
    <w:p w:rsidR="008F1CA5" w:rsidRDefault="008F1CA5" w:rsidP="008F1CA5">
      <w:pPr>
        <w:jc w:val="center"/>
        <w:rPr>
          <w:b/>
          <w:sz w:val="28"/>
          <w:szCs w:val="28"/>
        </w:rPr>
      </w:pPr>
      <w:r w:rsidRPr="003E59D0">
        <w:rPr>
          <w:b/>
          <w:sz w:val="28"/>
          <w:szCs w:val="28"/>
        </w:rPr>
        <w:t xml:space="preserve">по результатам проведения публичных слушаний по проекту </w:t>
      </w:r>
    </w:p>
    <w:p w:rsidR="008F1CA5" w:rsidRPr="003E59D0" w:rsidRDefault="008F1CA5" w:rsidP="008F1CA5">
      <w:pPr>
        <w:jc w:val="center"/>
        <w:rPr>
          <w:b/>
          <w:sz w:val="28"/>
          <w:szCs w:val="28"/>
        </w:rPr>
      </w:pPr>
      <w:r w:rsidRPr="003E59D0">
        <w:rPr>
          <w:b/>
          <w:sz w:val="28"/>
          <w:szCs w:val="28"/>
        </w:rPr>
        <w:t xml:space="preserve">изменений и дополнений в Устав </w:t>
      </w:r>
      <w:r>
        <w:rPr>
          <w:b/>
          <w:sz w:val="28"/>
          <w:szCs w:val="28"/>
        </w:rPr>
        <w:t>Бутурлиновского городского</w:t>
      </w:r>
      <w:r w:rsidRPr="003E59D0">
        <w:rPr>
          <w:b/>
          <w:sz w:val="28"/>
          <w:szCs w:val="28"/>
        </w:rPr>
        <w:t xml:space="preserve"> поселения Бутурлиновского муниципального района Воронежской области</w:t>
      </w:r>
    </w:p>
    <w:p w:rsidR="008F1CA5" w:rsidRDefault="008F1CA5" w:rsidP="008F1CA5">
      <w:pPr>
        <w:ind w:firstLine="709"/>
        <w:jc w:val="both"/>
        <w:rPr>
          <w:sz w:val="28"/>
          <w:szCs w:val="28"/>
        </w:rPr>
      </w:pPr>
    </w:p>
    <w:p w:rsidR="008F1CA5" w:rsidRPr="003E59D0" w:rsidRDefault="008F1CA5" w:rsidP="008F1CA5">
      <w:pPr>
        <w:ind w:firstLine="709"/>
        <w:jc w:val="both"/>
        <w:rPr>
          <w:sz w:val="28"/>
          <w:szCs w:val="28"/>
        </w:rPr>
      </w:pPr>
      <w:r>
        <w:rPr>
          <w:sz w:val="28"/>
          <w:szCs w:val="28"/>
        </w:rPr>
        <w:t>г. Бутурлиновка</w:t>
      </w:r>
      <w:r w:rsidRPr="003E59D0">
        <w:rPr>
          <w:sz w:val="28"/>
          <w:szCs w:val="28"/>
        </w:rPr>
        <w:t xml:space="preserve">                              </w:t>
      </w:r>
      <w:r>
        <w:rPr>
          <w:sz w:val="28"/>
          <w:szCs w:val="28"/>
        </w:rPr>
        <w:t xml:space="preserve">                                     </w:t>
      </w:r>
      <w:r w:rsidRPr="003E59D0">
        <w:rPr>
          <w:sz w:val="28"/>
          <w:szCs w:val="28"/>
        </w:rPr>
        <w:t xml:space="preserve">    от </w:t>
      </w:r>
      <w:r>
        <w:rPr>
          <w:sz w:val="28"/>
          <w:szCs w:val="28"/>
        </w:rPr>
        <w:t xml:space="preserve">15.03.2021 </w:t>
      </w:r>
      <w:r w:rsidRPr="003E59D0">
        <w:rPr>
          <w:sz w:val="28"/>
          <w:szCs w:val="28"/>
        </w:rPr>
        <w:t>г</w:t>
      </w:r>
      <w:r>
        <w:rPr>
          <w:sz w:val="28"/>
          <w:szCs w:val="28"/>
        </w:rPr>
        <w:t>.</w:t>
      </w:r>
    </w:p>
    <w:p w:rsidR="008F1CA5" w:rsidRDefault="008F1CA5" w:rsidP="008F1CA5">
      <w:pPr>
        <w:spacing w:line="276" w:lineRule="auto"/>
        <w:ind w:firstLine="709"/>
        <w:jc w:val="both"/>
        <w:rPr>
          <w:sz w:val="28"/>
          <w:szCs w:val="28"/>
        </w:rPr>
      </w:pPr>
    </w:p>
    <w:p w:rsidR="008F1CA5" w:rsidRDefault="008F1CA5" w:rsidP="008F1CA5">
      <w:pPr>
        <w:spacing w:line="276" w:lineRule="auto"/>
        <w:ind w:firstLine="709"/>
        <w:jc w:val="both"/>
        <w:rPr>
          <w:sz w:val="28"/>
          <w:szCs w:val="28"/>
        </w:rPr>
      </w:pPr>
      <w:proofErr w:type="gramStart"/>
      <w:r w:rsidRPr="003E59D0">
        <w:rPr>
          <w:sz w:val="28"/>
          <w:szCs w:val="28"/>
        </w:rPr>
        <w:t xml:space="preserve">На основании </w:t>
      </w:r>
      <w:r>
        <w:rPr>
          <w:sz w:val="28"/>
          <w:szCs w:val="28"/>
        </w:rPr>
        <w:t>р</w:t>
      </w:r>
      <w:r w:rsidRPr="003E59D0">
        <w:rPr>
          <w:sz w:val="28"/>
          <w:szCs w:val="28"/>
        </w:rPr>
        <w:t xml:space="preserve">ешения Совета народных депутатов </w:t>
      </w:r>
      <w:r>
        <w:rPr>
          <w:sz w:val="28"/>
          <w:szCs w:val="28"/>
        </w:rPr>
        <w:t>Бутурлиновского городского</w:t>
      </w:r>
      <w:r w:rsidRPr="003E59D0">
        <w:rPr>
          <w:sz w:val="28"/>
          <w:szCs w:val="28"/>
        </w:rPr>
        <w:t xml:space="preserve"> поселения Бутурлиновского муниципального района Воронежской области от </w:t>
      </w:r>
      <w:r>
        <w:rPr>
          <w:sz w:val="28"/>
          <w:szCs w:val="28"/>
        </w:rPr>
        <w:t xml:space="preserve">11.02.2021 </w:t>
      </w:r>
      <w:r w:rsidRPr="003E59D0">
        <w:rPr>
          <w:sz w:val="28"/>
          <w:szCs w:val="28"/>
        </w:rPr>
        <w:t xml:space="preserve">года </w:t>
      </w:r>
      <w:r w:rsidRPr="003C2F31">
        <w:rPr>
          <w:sz w:val="28"/>
          <w:szCs w:val="28"/>
        </w:rPr>
        <w:t>№</w:t>
      </w:r>
      <w:r>
        <w:rPr>
          <w:sz w:val="28"/>
          <w:szCs w:val="28"/>
        </w:rPr>
        <w:t>36</w:t>
      </w:r>
      <w:r w:rsidRPr="003E59D0">
        <w:rPr>
          <w:sz w:val="28"/>
          <w:szCs w:val="28"/>
        </w:rPr>
        <w:t xml:space="preserve"> </w:t>
      </w:r>
      <w:r>
        <w:rPr>
          <w:sz w:val="28"/>
          <w:szCs w:val="28"/>
        </w:rPr>
        <w:t>оргкомитету</w:t>
      </w:r>
      <w:r w:rsidRPr="003E59D0">
        <w:rPr>
          <w:sz w:val="28"/>
          <w:szCs w:val="28"/>
        </w:rPr>
        <w:t xml:space="preserve"> по проведению публичных слушаний по проекту изменений и дополнений в Устав </w:t>
      </w:r>
      <w:r>
        <w:rPr>
          <w:sz w:val="28"/>
          <w:szCs w:val="28"/>
        </w:rPr>
        <w:t>Бутурлиновского городского</w:t>
      </w:r>
      <w:r w:rsidRPr="003E59D0">
        <w:rPr>
          <w:sz w:val="28"/>
          <w:szCs w:val="28"/>
        </w:rPr>
        <w:t xml:space="preserve"> поселения Бутурлиновского муниципального района Воронежской обл</w:t>
      </w:r>
      <w:r>
        <w:rPr>
          <w:sz w:val="28"/>
          <w:szCs w:val="28"/>
        </w:rPr>
        <w:t>асти было поручено организовать и провести</w:t>
      </w:r>
      <w:r w:rsidRPr="003E59D0">
        <w:rPr>
          <w:sz w:val="28"/>
          <w:szCs w:val="28"/>
        </w:rPr>
        <w:t xml:space="preserve"> публич</w:t>
      </w:r>
      <w:r>
        <w:rPr>
          <w:sz w:val="28"/>
          <w:szCs w:val="28"/>
        </w:rPr>
        <w:t>ные слушания с участием жителей</w:t>
      </w:r>
      <w:r w:rsidRPr="003E59D0">
        <w:rPr>
          <w:sz w:val="28"/>
          <w:szCs w:val="28"/>
        </w:rPr>
        <w:t xml:space="preserve"> </w:t>
      </w:r>
      <w:r>
        <w:rPr>
          <w:sz w:val="28"/>
          <w:szCs w:val="28"/>
        </w:rPr>
        <w:t>Бутурлиновского городского</w:t>
      </w:r>
      <w:r w:rsidRPr="003E59D0">
        <w:rPr>
          <w:sz w:val="28"/>
          <w:szCs w:val="28"/>
        </w:rPr>
        <w:t xml:space="preserve"> поселения.</w:t>
      </w:r>
      <w:proofErr w:type="gramEnd"/>
      <w:r w:rsidRPr="003E59D0">
        <w:rPr>
          <w:sz w:val="28"/>
          <w:szCs w:val="28"/>
        </w:rPr>
        <w:t xml:space="preserve"> </w:t>
      </w:r>
      <w:r>
        <w:rPr>
          <w:sz w:val="28"/>
          <w:szCs w:val="28"/>
        </w:rPr>
        <w:t>Оргкомитетом</w:t>
      </w:r>
      <w:r w:rsidRPr="003E59D0">
        <w:rPr>
          <w:sz w:val="28"/>
          <w:szCs w:val="28"/>
        </w:rPr>
        <w:t xml:space="preserve"> данные публичные слушания с привлечением населения к участию в обсуждени</w:t>
      </w:r>
      <w:r>
        <w:rPr>
          <w:sz w:val="28"/>
          <w:szCs w:val="28"/>
        </w:rPr>
        <w:t>и и принятии решений по проекту</w:t>
      </w:r>
      <w:r w:rsidRPr="003E59D0">
        <w:rPr>
          <w:sz w:val="28"/>
          <w:szCs w:val="28"/>
        </w:rPr>
        <w:t xml:space="preserve"> изменений и дополнений в Устав </w:t>
      </w:r>
      <w:r>
        <w:rPr>
          <w:sz w:val="28"/>
          <w:szCs w:val="28"/>
        </w:rPr>
        <w:t>Бутурлиновского городского</w:t>
      </w:r>
      <w:r w:rsidRPr="003E59D0">
        <w:rPr>
          <w:sz w:val="28"/>
          <w:szCs w:val="28"/>
        </w:rPr>
        <w:t xml:space="preserve"> поселения Бутурлиновского муниципального района Воронежской области были проведены </w:t>
      </w:r>
      <w:r>
        <w:rPr>
          <w:sz w:val="28"/>
          <w:szCs w:val="28"/>
        </w:rPr>
        <w:t>15.03.2021 года в</w:t>
      </w:r>
      <w:r w:rsidRPr="003E59D0">
        <w:rPr>
          <w:sz w:val="28"/>
          <w:szCs w:val="28"/>
        </w:rPr>
        <w:t xml:space="preserve"> </w:t>
      </w:r>
      <w:r w:rsidRPr="003C2F31">
        <w:rPr>
          <w:sz w:val="28"/>
          <w:szCs w:val="28"/>
        </w:rPr>
        <w:t>14 часов 00 мин</w:t>
      </w:r>
      <w:r>
        <w:rPr>
          <w:sz w:val="28"/>
          <w:szCs w:val="28"/>
        </w:rPr>
        <w:t>.</w:t>
      </w:r>
      <w:r w:rsidRPr="003E59D0">
        <w:rPr>
          <w:sz w:val="28"/>
          <w:szCs w:val="28"/>
        </w:rPr>
        <w:t xml:space="preserve"> в администрации </w:t>
      </w:r>
      <w:r>
        <w:rPr>
          <w:sz w:val="28"/>
          <w:szCs w:val="28"/>
        </w:rPr>
        <w:t>Бутурлиновского городского</w:t>
      </w:r>
      <w:r w:rsidRPr="003E59D0">
        <w:rPr>
          <w:sz w:val="28"/>
          <w:szCs w:val="28"/>
        </w:rPr>
        <w:t xml:space="preserve"> поселения по адресу: </w:t>
      </w:r>
      <w:r>
        <w:rPr>
          <w:sz w:val="28"/>
          <w:szCs w:val="28"/>
        </w:rPr>
        <w:t>Воронежская область, город Бутурлиновка, пл. Воли, д.1.</w:t>
      </w:r>
    </w:p>
    <w:p w:rsidR="008F1CA5" w:rsidRDefault="008F1CA5" w:rsidP="008F1CA5">
      <w:pPr>
        <w:spacing w:line="276" w:lineRule="auto"/>
        <w:ind w:firstLine="709"/>
        <w:jc w:val="both"/>
        <w:rPr>
          <w:sz w:val="28"/>
          <w:szCs w:val="28"/>
        </w:rPr>
      </w:pPr>
      <w:r w:rsidRPr="003E59D0">
        <w:rPr>
          <w:sz w:val="28"/>
          <w:szCs w:val="28"/>
        </w:rPr>
        <w:t>В рамках процедуры п</w:t>
      </w:r>
      <w:r>
        <w:rPr>
          <w:sz w:val="28"/>
          <w:szCs w:val="28"/>
        </w:rPr>
        <w:t>убличных слушаний по обсуждению</w:t>
      </w:r>
      <w:r w:rsidRPr="003E59D0">
        <w:rPr>
          <w:sz w:val="28"/>
          <w:szCs w:val="28"/>
        </w:rPr>
        <w:t xml:space="preserve"> проекта изменений и дополнений в Устав </w:t>
      </w:r>
      <w:r>
        <w:rPr>
          <w:sz w:val="28"/>
          <w:szCs w:val="28"/>
        </w:rPr>
        <w:t>Бутурлиновского городского</w:t>
      </w:r>
      <w:r w:rsidRPr="003E59D0">
        <w:rPr>
          <w:sz w:val="28"/>
          <w:szCs w:val="28"/>
        </w:rPr>
        <w:t xml:space="preserve"> поселения Бутурлиновского муниципального района Воронежской области было проведено информирование общественности и заинтересованных сторон о начале процедуры публичных слушаний, о доступе к проекту изменений и дополнений в Устав.</w:t>
      </w:r>
    </w:p>
    <w:p w:rsidR="008F1CA5" w:rsidRPr="00834019" w:rsidRDefault="008F1CA5" w:rsidP="008F1CA5">
      <w:pPr>
        <w:spacing w:line="276" w:lineRule="auto"/>
        <w:ind w:firstLine="709"/>
        <w:jc w:val="both"/>
        <w:rPr>
          <w:sz w:val="28"/>
          <w:szCs w:val="28"/>
        </w:rPr>
      </w:pPr>
      <w:r w:rsidRPr="00834019">
        <w:rPr>
          <w:sz w:val="28"/>
          <w:szCs w:val="28"/>
        </w:rPr>
        <w:t xml:space="preserve">Решение Совета народных депутатов Бутурлиновского городского поселения Бутурлиновского муниципального района Воронежской области от </w:t>
      </w:r>
      <w:r>
        <w:rPr>
          <w:sz w:val="28"/>
          <w:szCs w:val="28"/>
        </w:rPr>
        <w:t>11.02.2021</w:t>
      </w:r>
      <w:r w:rsidRPr="00834019">
        <w:rPr>
          <w:sz w:val="28"/>
          <w:szCs w:val="28"/>
        </w:rPr>
        <w:t xml:space="preserve"> г. </w:t>
      </w:r>
      <w:r w:rsidRPr="003C2F31">
        <w:rPr>
          <w:sz w:val="28"/>
          <w:szCs w:val="28"/>
        </w:rPr>
        <w:t>№</w:t>
      </w:r>
      <w:r>
        <w:rPr>
          <w:sz w:val="28"/>
          <w:szCs w:val="28"/>
        </w:rPr>
        <w:t>36</w:t>
      </w:r>
      <w:r w:rsidRPr="00834019">
        <w:rPr>
          <w:sz w:val="28"/>
          <w:szCs w:val="28"/>
        </w:rPr>
        <w:t xml:space="preserve"> «О проекте изменений и дополнений в Устав Бутурлиновского городского поселения Бутурлиновского муниципального района Воронежской области» обнародовано путем вывешивания для всеобщего ознакомления в местах размещения текстов</w:t>
      </w:r>
      <w:r>
        <w:rPr>
          <w:sz w:val="28"/>
          <w:szCs w:val="28"/>
        </w:rPr>
        <w:t>,</w:t>
      </w:r>
      <w:r w:rsidRPr="00834019">
        <w:rPr>
          <w:sz w:val="28"/>
          <w:szCs w:val="28"/>
        </w:rPr>
        <w:t xml:space="preserve"> о чем свидетельствует акт от </w:t>
      </w:r>
      <w:r>
        <w:rPr>
          <w:sz w:val="28"/>
          <w:szCs w:val="28"/>
        </w:rPr>
        <w:t>12.02.2021</w:t>
      </w:r>
      <w:r w:rsidRPr="00834019">
        <w:rPr>
          <w:sz w:val="28"/>
          <w:szCs w:val="28"/>
        </w:rPr>
        <w:t xml:space="preserve"> г.</w:t>
      </w:r>
    </w:p>
    <w:p w:rsidR="008F1CA5" w:rsidRDefault="008F1CA5" w:rsidP="008F1CA5">
      <w:pPr>
        <w:spacing w:line="276" w:lineRule="auto"/>
        <w:ind w:firstLine="709"/>
        <w:jc w:val="both"/>
        <w:rPr>
          <w:sz w:val="28"/>
          <w:szCs w:val="28"/>
        </w:rPr>
      </w:pPr>
      <w:r>
        <w:rPr>
          <w:sz w:val="28"/>
          <w:szCs w:val="28"/>
        </w:rPr>
        <w:t>С</w:t>
      </w:r>
      <w:r w:rsidRPr="00F327F6">
        <w:rPr>
          <w:sz w:val="28"/>
          <w:szCs w:val="28"/>
        </w:rPr>
        <w:t xml:space="preserve"> демонстрационными материалами по проекту изменений и дополнений в Уста</w:t>
      </w:r>
      <w:r>
        <w:rPr>
          <w:sz w:val="28"/>
          <w:szCs w:val="28"/>
        </w:rPr>
        <w:t>в также можно было ознакомиться</w:t>
      </w:r>
      <w:r w:rsidRPr="00F327F6">
        <w:rPr>
          <w:sz w:val="28"/>
          <w:szCs w:val="28"/>
        </w:rPr>
        <w:t xml:space="preserve"> в администрации Бутурлиновского городского поселения, на официальном сайте органов местного самоуправления Бутурлиновского городского поселения.</w:t>
      </w:r>
    </w:p>
    <w:p w:rsidR="008F1CA5" w:rsidRDefault="008F1CA5" w:rsidP="008F1CA5">
      <w:pPr>
        <w:spacing w:line="276" w:lineRule="auto"/>
        <w:ind w:firstLine="709"/>
        <w:jc w:val="both"/>
        <w:rPr>
          <w:sz w:val="28"/>
          <w:szCs w:val="28"/>
        </w:rPr>
      </w:pPr>
      <w:r w:rsidRPr="003E59D0">
        <w:rPr>
          <w:sz w:val="28"/>
          <w:szCs w:val="28"/>
        </w:rPr>
        <w:t xml:space="preserve">В ходе обсуждения проекта изменений и дополнений в Устав участники публичных </w:t>
      </w:r>
      <w:r>
        <w:rPr>
          <w:sz w:val="28"/>
          <w:szCs w:val="28"/>
        </w:rPr>
        <w:t>слушаний единогласно поддержали</w:t>
      </w:r>
      <w:r w:rsidRPr="003E59D0">
        <w:rPr>
          <w:sz w:val="28"/>
          <w:szCs w:val="28"/>
        </w:rPr>
        <w:t xml:space="preserve"> проект изменений и дополнений в Устав</w:t>
      </w:r>
      <w:r>
        <w:rPr>
          <w:sz w:val="28"/>
          <w:szCs w:val="28"/>
        </w:rPr>
        <w:t xml:space="preserve"> </w:t>
      </w:r>
      <w:r w:rsidRPr="003E59D0">
        <w:rPr>
          <w:sz w:val="28"/>
          <w:szCs w:val="28"/>
        </w:rPr>
        <w:t xml:space="preserve">и рекомендовали его для утверждения на сессии Совета народных депутатов </w:t>
      </w:r>
      <w:r>
        <w:rPr>
          <w:sz w:val="28"/>
          <w:szCs w:val="28"/>
        </w:rPr>
        <w:t>Бутурлиновского городского</w:t>
      </w:r>
      <w:r w:rsidRPr="003E59D0">
        <w:rPr>
          <w:sz w:val="28"/>
          <w:szCs w:val="28"/>
        </w:rPr>
        <w:t xml:space="preserve"> поселения Бутурлиновского муниципального района Воронежской области. </w:t>
      </w:r>
    </w:p>
    <w:p w:rsidR="008F1CA5" w:rsidRPr="003E59D0" w:rsidRDefault="008F1CA5" w:rsidP="008F1CA5">
      <w:pPr>
        <w:spacing w:line="276" w:lineRule="auto"/>
        <w:ind w:firstLine="709"/>
        <w:jc w:val="both"/>
        <w:rPr>
          <w:sz w:val="28"/>
          <w:szCs w:val="28"/>
        </w:rPr>
      </w:pPr>
      <w:r w:rsidRPr="003E59D0">
        <w:rPr>
          <w:sz w:val="28"/>
          <w:szCs w:val="28"/>
        </w:rPr>
        <w:t>По итогам публичных слушаний соста</w:t>
      </w:r>
      <w:r>
        <w:rPr>
          <w:sz w:val="28"/>
          <w:szCs w:val="28"/>
        </w:rPr>
        <w:t>влен протокол, который подписан</w:t>
      </w:r>
      <w:r w:rsidRPr="003E59D0">
        <w:rPr>
          <w:sz w:val="28"/>
          <w:szCs w:val="28"/>
        </w:rPr>
        <w:t xml:space="preserve"> председателем и секретарем публичных слушаний. В протоколе указаны: дата и </w:t>
      </w:r>
      <w:r w:rsidRPr="003E59D0">
        <w:rPr>
          <w:sz w:val="28"/>
          <w:szCs w:val="28"/>
        </w:rPr>
        <w:lastRenderedPageBreak/>
        <w:t>место проведения публичных слушаний; количество присутствующих лиц; повестка дня; содержание выступлений. К протоколу приложен список всех зарегистрированных участников публичных слушаний.</w:t>
      </w:r>
    </w:p>
    <w:p w:rsidR="008F1CA5" w:rsidRPr="003E59D0" w:rsidRDefault="008F1CA5" w:rsidP="008F1CA5">
      <w:pPr>
        <w:spacing w:line="276" w:lineRule="auto"/>
        <w:ind w:firstLine="709"/>
        <w:jc w:val="both"/>
        <w:rPr>
          <w:sz w:val="28"/>
          <w:szCs w:val="28"/>
        </w:rPr>
      </w:pPr>
    </w:p>
    <w:p w:rsidR="008F1CA5" w:rsidRPr="003E59D0" w:rsidRDefault="008F1CA5" w:rsidP="008F1CA5">
      <w:pPr>
        <w:spacing w:line="276" w:lineRule="auto"/>
        <w:ind w:firstLine="709"/>
        <w:jc w:val="both"/>
        <w:rPr>
          <w:sz w:val="28"/>
          <w:szCs w:val="28"/>
        </w:rPr>
      </w:pPr>
    </w:p>
    <w:p w:rsidR="008F1CA5" w:rsidRPr="003E59D0" w:rsidRDefault="008F1CA5" w:rsidP="008F1CA5">
      <w:pPr>
        <w:spacing w:line="276" w:lineRule="auto"/>
        <w:rPr>
          <w:sz w:val="28"/>
          <w:szCs w:val="28"/>
        </w:rPr>
      </w:pPr>
      <w:r w:rsidRPr="003E59D0">
        <w:rPr>
          <w:sz w:val="28"/>
          <w:szCs w:val="28"/>
        </w:rPr>
        <w:t>Председатель комиссии                                                                 Е.</w:t>
      </w:r>
      <w:r>
        <w:rPr>
          <w:sz w:val="28"/>
          <w:szCs w:val="28"/>
        </w:rPr>
        <w:t xml:space="preserve">Н. </w:t>
      </w:r>
      <w:proofErr w:type="spellStart"/>
      <w:r>
        <w:rPr>
          <w:sz w:val="28"/>
          <w:szCs w:val="28"/>
        </w:rPr>
        <w:t>Коржова</w:t>
      </w:r>
      <w:proofErr w:type="spellEnd"/>
    </w:p>
    <w:p w:rsidR="00310BA4" w:rsidRPr="008F1CA5" w:rsidRDefault="00310BA4" w:rsidP="000D3E38">
      <w:pPr>
        <w:jc w:val="center"/>
        <w:rPr>
          <w:b/>
          <w:sz w:val="32"/>
          <w:szCs w:val="32"/>
        </w:rPr>
      </w:pPr>
    </w:p>
    <w:p w:rsidR="008C46DA" w:rsidRDefault="008C46DA" w:rsidP="00CC6712">
      <w:pPr>
        <w:rPr>
          <w:b/>
          <w:sz w:val="36"/>
          <w:szCs w:val="36"/>
        </w:rPr>
      </w:pPr>
    </w:p>
    <w:p w:rsidR="00B43D37" w:rsidRDefault="00B43D37" w:rsidP="00CC6712">
      <w:pPr>
        <w:rPr>
          <w:b/>
          <w:sz w:val="36"/>
          <w:szCs w:val="36"/>
        </w:rPr>
      </w:pPr>
    </w:p>
    <w:p w:rsidR="00310BA4" w:rsidRDefault="00310BA4" w:rsidP="00CC6712">
      <w:pPr>
        <w:rPr>
          <w:b/>
          <w:sz w:val="36"/>
          <w:szCs w:val="36"/>
        </w:rPr>
      </w:pPr>
    </w:p>
    <w:p w:rsidR="00310BA4" w:rsidRDefault="00310BA4" w:rsidP="00CC6712">
      <w:pPr>
        <w:rPr>
          <w:b/>
          <w:sz w:val="36"/>
          <w:szCs w:val="36"/>
        </w:rPr>
      </w:pPr>
    </w:p>
    <w:p w:rsidR="00310BA4" w:rsidRDefault="00310BA4" w:rsidP="00CC6712">
      <w:pPr>
        <w:rPr>
          <w:b/>
          <w:sz w:val="36"/>
          <w:szCs w:val="36"/>
        </w:rPr>
      </w:pPr>
    </w:p>
    <w:p w:rsidR="00310BA4" w:rsidRDefault="00310BA4" w:rsidP="00CC6712">
      <w:pPr>
        <w:rPr>
          <w:b/>
          <w:sz w:val="36"/>
          <w:szCs w:val="36"/>
        </w:rPr>
      </w:pPr>
    </w:p>
    <w:p w:rsidR="00310BA4" w:rsidRDefault="00310BA4" w:rsidP="00CC6712">
      <w:pPr>
        <w:rPr>
          <w:b/>
          <w:sz w:val="36"/>
          <w:szCs w:val="36"/>
        </w:rPr>
      </w:pPr>
    </w:p>
    <w:p w:rsidR="00310BA4" w:rsidRDefault="00310BA4" w:rsidP="00CC6712">
      <w:pPr>
        <w:rPr>
          <w:b/>
          <w:sz w:val="36"/>
          <w:szCs w:val="36"/>
        </w:rPr>
      </w:pPr>
    </w:p>
    <w:p w:rsidR="00310BA4" w:rsidRDefault="00310BA4"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C75045" w:rsidRDefault="00C75045" w:rsidP="00CC6712">
      <w:pPr>
        <w:rPr>
          <w:b/>
          <w:sz w:val="36"/>
          <w:szCs w:val="36"/>
        </w:rPr>
      </w:pPr>
    </w:p>
    <w:p w:rsidR="00C75045" w:rsidRDefault="00C75045" w:rsidP="00CC6712">
      <w:pPr>
        <w:rPr>
          <w:b/>
          <w:sz w:val="36"/>
          <w:szCs w:val="36"/>
        </w:rPr>
      </w:pPr>
    </w:p>
    <w:p w:rsidR="00C75045" w:rsidRDefault="00C75045" w:rsidP="00CC6712">
      <w:pPr>
        <w:rPr>
          <w:b/>
          <w:sz w:val="36"/>
          <w:szCs w:val="36"/>
        </w:rPr>
      </w:pPr>
    </w:p>
    <w:p w:rsidR="00C75045" w:rsidRDefault="00C75045" w:rsidP="00CC6712">
      <w:pPr>
        <w:rPr>
          <w:b/>
          <w:sz w:val="36"/>
          <w:szCs w:val="36"/>
        </w:rPr>
      </w:pPr>
    </w:p>
    <w:p w:rsidR="00C75045" w:rsidRDefault="00C75045" w:rsidP="00CC6712">
      <w:pPr>
        <w:rPr>
          <w:b/>
          <w:sz w:val="36"/>
          <w:szCs w:val="36"/>
        </w:rPr>
      </w:pPr>
    </w:p>
    <w:p w:rsidR="004E2561" w:rsidRDefault="004E2561" w:rsidP="00CC6712">
      <w:pPr>
        <w:rPr>
          <w:b/>
          <w:sz w:val="36"/>
          <w:szCs w:val="36"/>
        </w:rPr>
      </w:pPr>
    </w:p>
    <w:p w:rsidR="004E2561" w:rsidRDefault="004E2561" w:rsidP="00CC6712">
      <w:pPr>
        <w:rPr>
          <w:b/>
          <w:sz w:val="36"/>
          <w:szCs w:val="36"/>
        </w:rPr>
      </w:pPr>
    </w:p>
    <w:p w:rsidR="004E2561" w:rsidRPr="004E2561" w:rsidRDefault="004E2561" w:rsidP="004E2561">
      <w:pPr>
        <w:jc w:val="center"/>
        <w:rPr>
          <w:b/>
          <w:sz w:val="32"/>
          <w:szCs w:val="32"/>
        </w:rPr>
      </w:pPr>
      <w:r w:rsidRPr="004E2561">
        <w:rPr>
          <w:b/>
          <w:sz w:val="32"/>
          <w:szCs w:val="32"/>
        </w:rPr>
        <w:lastRenderedPageBreak/>
        <w:t>ИНФОРМАЦИОННОЕ СООБЩЕНИЕ</w:t>
      </w:r>
    </w:p>
    <w:p w:rsidR="004E2561" w:rsidRDefault="004E2561" w:rsidP="00CC6712">
      <w:pPr>
        <w:rPr>
          <w:b/>
          <w:sz w:val="36"/>
          <w:szCs w:val="36"/>
        </w:rPr>
      </w:pPr>
    </w:p>
    <w:p w:rsidR="004E2561" w:rsidRPr="004E2561" w:rsidRDefault="004E2561" w:rsidP="004E2561">
      <w:pPr>
        <w:suppressAutoHyphens w:val="0"/>
        <w:jc w:val="both"/>
        <w:rPr>
          <w:sz w:val="28"/>
          <w:szCs w:val="28"/>
          <w:lang w:eastAsia="ru-RU"/>
        </w:rPr>
      </w:pPr>
      <w:r w:rsidRPr="004E2561">
        <w:rPr>
          <w:color w:val="161616"/>
          <w:sz w:val="28"/>
          <w:szCs w:val="28"/>
          <w:shd w:val="clear" w:color="auto" w:fill="FFFFFF"/>
          <w:lang w:eastAsia="ru-RU"/>
        </w:rPr>
        <w:t> </w:t>
      </w:r>
      <w:proofErr w:type="gramStart"/>
      <w:r w:rsidRPr="004E2561">
        <w:rPr>
          <w:color w:val="161616"/>
          <w:sz w:val="28"/>
          <w:szCs w:val="28"/>
          <w:shd w:val="clear" w:color="auto" w:fill="FFFFFF"/>
          <w:lang w:eastAsia="ru-RU"/>
        </w:rPr>
        <w:t>15 марта 2021 года в администрации Бутурлиновского городского поселения состоялось собрание жителей города Бутурлиновка, являющихся старшими многоквартирных домов, председателями уличных комитетов и территориальных общественных самоуправлений, депутатами Совета народных депутатов Бутурлиновского городского поселения, представителями администрации Бутурлиновского городского поселения, в ходе которого были рассмотрены основные аспекты инициативного бюджетирования, принято решение об участии Бутурлиновского городского поселения в 2022 году в конкурсном отборе практик</w:t>
      </w:r>
      <w:proofErr w:type="gramEnd"/>
      <w:r w:rsidRPr="004E2561">
        <w:rPr>
          <w:color w:val="161616"/>
          <w:sz w:val="28"/>
          <w:szCs w:val="28"/>
          <w:shd w:val="clear" w:color="auto" w:fill="FFFFFF"/>
          <w:lang w:eastAsia="ru-RU"/>
        </w:rPr>
        <w:t xml:space="preserve"> гражданских инициатив в рамках развития инициативного бюджетирования. Выбран механизм определения направления для участия в конкурсном отборе.</w:t>
      </w:r>
    </w:p>
    <w:p w:rsidR="004E2561" w:rsidRDefault="004E2561"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C75045" w:rsidRDefault="00C75045" w:rsidP="004E2561">
      <w:pPr>
        <w:jc w:val="both"/>
        <w:rPr>
          <w:b/>
          <w:sz w:val="28"/>
          <w:szCs w:val="28"/>
        </w:rPr>
      </w:pPr>
    </w:p>
    <w:p w:rsidR="00C75045" w:rsidRDefault="00C75045" w:rsidP="004E2561">
      <w:pPr>
        <w:jc w:val="both"/>
        <w:rPr>
          <w:b/>
          <w:sz w:val="28"/>
          <w:szCs w:val="28"/>
        </w:rPr>
      </w:pPr>
    </w:p>
    <w:p w:rsidR="00C75045" w:rsidRDefault="00C75045" w:rsidP="004E2561">
      <w:pPr>
        <w:jc w:val="both"/>
        <w:rPr>
          <w:b/>
          <w:sz w:val="28"/>
          <w:szCs w:val="28"/>
        </w:rPr>
      </w:pPr>
    </w:p>
    <w:p w:rsidR="008441E5" w:rsidRDefault="008441E5" w:rsidP="004E2561">
      <w:pPr>
        <w:jc w:val="both"/>
        <w:rPr>
          <w:b/>
          <w:sz w:val="28"/>
          <w:szCs w:val="28"/>
        </w:rPr>
      </w:pPr>
    </w:p>
    <w:p w:rsidR="008441E5" w:rsidRDefault="008441E5" w:rsidP="004E2561">
      <w:pPr>
        <w:jc w:val="both"/>
        <w:rPr>
          <w:b/>
          <w:sz w:val="28"/>
          <w:szCs w:val="28"/>
        </w:rPr>
      </w:pPr>
    </w:p>
    <w:p w:rsidR="008441E5" w:rsidRPr="004E2561" w:rsidRDefault="008441E5" w:rsidP="008441E5">
      <w:pPr>
        <w:jc w:val="center"/>
        <w:rPr>
          <w:b/>
          <w:sz w:val="32"/>
          <w:szCs w:val="32"/>
        </w:rPr>
      </w:pPr>
      <w:r w:rsidRPr="004E2561">
        <w:rPr>
          <w:b/>
          <w:sz w:val="32"/>
          <w:szCs w:val="32"/>
        </w:rPr>
        <w:lastRenderedPageBreak/>
        <w:t>ИНФОРМАЦИОННОЕ СООБЩЕНИЕ</w:t>
      </w:r>
    </w:p>
    <w:p w:rsidR="008441E5" w:rsidRPr="008441E5" w:rsidRDefault="008441E5" w:rsidP="008441E5">
      <w:pPr>
        <w:rPr>
          <w:b/>
          <w:sz w:val="28"/>
          <w:szCs w:val="28"/>
        </w:rPr>
      </w:pPr>
    </w:p>
    <w:p w:rsidR="008441E5" w:rsidRDefault="008441E5" w:rsidP="004E2561">
      <w:pPr>
        <w:jc w:val="both"/>
        <w:rPr>
          <w:color w:val="161616"/>
          <w:sz w:val="28"/>
          <w:szCs w:val="28"/>
          <w:shd w:val="clear" w:color="auto" w:fill="FFFFFF"/>
        </w:rPr>
      </w:pPr>
      <w:r w:rsidRPr="008441E5">
        <w:rPr>
          <w:color w:val="161616"/>
          <w:sz w:val="28"/>
          <w:szCs w:val="28"/>
          <w:shd w:val="clear" w:color="auto" w:fill="FFFFFF"/>
        </w:rPr>
        <w:t>22 марта 2021 года состоится конференция (собрание) делегатов Бутурлиновского городского поселения Бутурлиновского муниципального района Воронежской области по обсуждению вопросов участия в конкурсном отборе  практик гражданских инициатив в рамках развития инициативного бюджетирования на территории Бутурлиновского городского поселения Бутурлиновского муниципального района Воронежской области</w:t>
      </w:r>
      <w:r>
        <w:rPr>
          <w:color w:val="161616"/>
          <w:sz w:val="28"/>
          <w:szCs w:val="28"/>
          <w:shd w:val="clear" w:color="auto" w:fill="FFFFFF"/>
        </w:rPr>
        <w:t>.</w:t>
      </w: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C75045" w:rsidRDefault="00C75045" w:rsidP="004E2561">
      <w:pPr>
        <w:jc w:val="both"/>
        <w:rPr>
          <w:color w:val="161616"/>
          <w:sz w:val="28"/>
          <w:szCs w:val="28"/>
          <w:shd w:val="clear" w:color="auto" w:fill="FFFFFF"/>
        </w:rPr>
      </w:pPr>
    </w:p>
    <w:p w:rsidR="00C75045" w:rsidRPr="00C75045" w:rsidRDefault="00C75045" w:rsidP="00C75045"/>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4E2561">
      <w:pPr>
        <w:jc w:val="both"/>
        <w:rPr>
          <w:color w:val="161616"/>
          <w:sz w:val="28"/>
          <w:szCs w:val="28"/>
          <w:shd w:val="clear" w:color="auto" w:fill="FFFFFF"/>
        </w:rPr>
      </w:pPr>
    </w:p>
    <w:p w:rsidR="006E31FA" w:rsidRDefault="006E31FA" w:rsidP="006E31FA">
      <w:pPr>
        <w:jc w:val="center"/>
        <w:rPr>
          <w:b/>
          <w:bCs/>
          <w:sz w:val="32"/>
          <w:szCs w:val="32"/>
        </w:rPr>
      </w:pPr>
      <w:r w:rsidRPr="006E31FA">
        <w:rPr>
          <w:b/>
          <w:bCs/>
          <w:sz w:val="32"/>
          <w:szCs w:val="32"/>
        </w:rPr>
        <w:lastRenderedPageBreak/>
        <w:t>Извещение о проведен</w:t>
      </w:r>
      <w:proofErr w:type="gramStart"/>
      <w:r w:rsidRPr="006E31FA">
        <w:rPr>
          <w:b/>
          <w:bCs/>
          <w:sz w:val="32"/>
          <w:szCs w:val="32"/>
        </w:rPr>
        <w:t>ии ау</w:t>
      </w:r>
      <w:proofErr w:type="gramEnd"/>
      <w:r w:rsidRPr="006E31FA">
        <w:rPr>
          <w:b/>
          <w:bCs/>
          <w:sz w:val="32"/>
          <w:szCs w:val="32"/>
        </w:rPr>
        <w:t>кциона</w:t>
      </w:r>
    </w:p>
    <w:p w:rsidR="006E31FA" w:rsidRPr="006E31FA" w:rsidRDefault="006E31FA" w:rsidP="006E31FA">
      <w:pPr>
        <w:jc w:val="center"/>
        <w:rPr>
          <w:b/>
          <w:bCs/>
          <w:sz w:val="32"/>
          <w:szCs w:val="32"/>
        </w:rPr>
      </w:pPr>
    </w:p>
    <w:p w:rsidR="006E31FA" w:rsidRPr="009F4A00" w:rsidRDefault="006E31FA" w:rsidP="006E31FA">
      <w:pPr>
        <w:jc w:val="center"/>
        <w:rPr>
          <w:b/>
          <w:bCs/>
          <w:sz w:val="12"/>
          <w:szCs w:val="12"/>
        </w:rPr>
      </w:pPr>
    </w:p>
    <w:p w:rsidR="006E31FA" w:rsidRPr="006E31FA" w:rsidRDefault="006E31FA" w:rsidP="006E31FA">
      <w:pPr>
        <w:jc w:val="both"/>
        <w:rPr>
          <w:b/>
          <w:sz w:val="28"/>
          <w:szCs w:val="28"/>
        </w:rPr>
      </w:pPr>
      <w:r w:rsidRPr="006E31FA">
        <w:rPr>
          <w:b/>
          <w:bCs/>
          <w:sz w:val="28"/>
          <w:szCs w:val="28"/>
        </w:rPr>
        <w:t xml:space="preserve">Администрация Бутурлиновского городского поселения Бутурлиновского муниципального района Воронежской области сообщает о проведении 20 апреля 2021 года в 10 час. 00 мин. </w:t>
      </w:r>
      <w:r w:rsidRPr="006E31FA">
        <w:rPr>
          <w:b/>
          <w:sz w:val="28"/>
          <w:szCs w:val="28"/>
        </w:rPr>
        <w:t>аукциона, открытого по составу участников и по форме подачи заявок.</w:t>
      </w:r>
    </w:p>
    <w:p w:rsidR="006E31FA" w:rsidRPr="006E31FA" w:rsidRDefault="006E31FA" w:rsidP="006E31FA">
      <w:pPr>
        <w:jc w:val="both"/>
        <w:rPr>
          <w:b/>
          <w:sz w:val="28"/>
          <w:szCs w:val="28"/>
        </w:rPr>
      </w:pPr>
    </w:p>
    <w:p w:rsidR="006E31FA" w:rsidRPr="006E31FA" w:rsidRDefault="006E31FA" w:rsidP="006E31FA">
      <w:pPr>
        <w:jc w:val="both"/>
        <w:rPr>
          <w:spacing w:val="-4"/>
          <w:sz w:val="28"/>
          <w:szCs w:val="28"/>
          <w:u w:val="single"/>
        </w:rPr>
      </w:pPr>
      <w:r w:rsidRPr="006E31FA">
        <w:rPr>
          <w:spacing w:val="-4"/>
          <w:sz w:val="28"/>
          <w:szCs w:val="28"/>
        </w:rPr>
        <w:t xml:space="preserve">Основание проведения аукциона </w:t>
      </w:r>
      <w:proofErr w:type="gramStart"/>
      <w:r w:rsidRPr="006E31FA">
        <w:rPr>
          <w:spacing w:val="-4"/>
          <w:sz w:val="28"/>
          <w:szCs w:val="28"/>
        </w:rPr>
        <w:t>–п</w:t>
      </w:r>
      <w:proofErr w:type="gramEnd"/>
      <w:r w:rsidRPr="006E31FA">
        <w:rPr>
          <w:spacing w:val="-4"/>
          <w:sz w:val="28"/>
          <w:szCs w:val="28"/>
        </w:rPr>
        <w:t xml:space="preserve">остановление администрации Бутурлиновского городского поселения Бутурлиновского муниципального района Воронежской области № </w:t>
      </w:r>
      <w:r w:rsidRPr="006E31FA">
        <w:rPr>
          <w:spacing w:val="-4"/>
          <w:sz w:val="28"/>
          <w:szCs w:val="28"/>
          <w:u w:val="single"/>
        </w:rPr>
        <w:t>100 от _17.03.2021 г.</w:t>
      </w:r>
    </w:p>
    <w:p w:rsidR="006E31FA" w:rsidRPr="006E31FA" w:rsidRDefault="006E31FA" w:rsidP="006E31FA">
      <w:pPr>
        <w:pStyle w:val="11"/>
        <w:jc w:val="both"/>
        <w:rPr>
          <w:rFonts w:ascii="Times New Roman" w:hAnsi="Times New Roman"/>
          <w:spacing w:val="-4"/>
          <w:sz w:val="28"/>
          <w:szCs w:val="28"/>
        </w:rPr>
      </w:pPr>
      <w:r w:rsidRPr="006E31FA">
        <w:rPr>
          <w:rFonts w:ascii="Times New Roman" w:hAnsi="Times New Roman"/>
          <w:spacing w:val="-4"/>
          <w:sz w:val="28"/>
          <w:szCs w:val="28"/>
        </w:rPr>
        <w:t xml:space="preserve">Организатор аукциона </w:t>
      </w:r>
      <w:proofErr w:type="gramStart"/>
      <w:r w:rsidRPr="006E31FA">
        <w:rPr>
          <w:rFonts w:ascii="Times New Roman" w:hAnsi="Times New Roman"/>
          <w:spacing w:val="-4"/>
          <w:sz w:val="28"/>
          <w:szCs w:val="28"/>
        </w:rPr>
        <w:t>–а</w:t>
      </w:r>
      <w:proofErr w:type="gramEnd"/>
      <w:r w:rsidRPr="006E31FA">
        <w:rPr>
          <w:rFonts w:ascii="Times New Roman" w:hAnsi="Times New Roman"/>
          <w:spacing w:val="-4"/>
          <w:sz w:val="28"/>
          <w:szCs w:val="28"/>
        </w:rPr>
        <w:t>дминистрация Бутурлиновского городского поселения Бутурлиновского муниципального района Воронежской области.</w:t>
      </w:r>
    </w:p>
    <w:p w:rsidR="006E31FA" w:rsidRPr="006E31FA" w:rsidRDefault="006E31FA" w:rsidP="006E31FA">
      <w:pPr>
        <w:pStyle w:val="11"/>
        <w:jc w:val="both"/>
        <w:rPr>
          <w:rFonts w:ascii="Times New Roman" w:hAnsi="Times New Roman"/>
          <w:sz w:val="28"/>
          <w:szCs w:val="28"/>
        </w:rPr>
      </w:pPr>
    </w:p>
    <w:p w:rsidR="006E31FA" w:rsidRPr="006E31FA" w:rsidRDefault="006E31FA" w:rsidP="006E31FA">
      <w:pPr>
        <w:pStyle w:val="11"/>
        <w:jc w:val="both"/>
        <w:rPr>
          <w:rFonts w:ascii="Times New Roman" w:hAnsi="Times New Roman"/>
          <w:sz w:val="28"/>
          <w:szCs w:val="28"/>
        </w:rPr>
      </w:pPr>
      <w:r w:rsidRPr="006E31FA">
        <w:rPr>
          <w:rFonts w:ascii="Times New Roman" w:hAnsi="Times New Roman"/>
          <w:sz w:val="28"/>
          <w:szCs w:val="28"/>
        </w:rPr>
        <w:t>Собственник земельного участка</w:t>
      </w:r>
      <w:r w:rsidR="00C75045">
        <w:rPr>
          <w:rFonts w:ascii="Times New Roman" w:hAnsi="Times New Roman"/>
          <w:sz w:val="28"/>
          <w:szCs w:val="28"/>
        </w:rPr>
        <w:t xml:space="preserve"> </w:t>
      </w:r>
      <w:r w:rsidRPr="006E31FA">
        <w:rPr>
          <w:rFonts w:ascii="Times New Roman" w:hAnsi="Times New Roman"/>
          <w:sz w:val="28"/>
          <w:szCs w:val="28"/>
        </w:rPr>
        <w:t>по Лоту № 1 – Бутурлиновское городское поселение Бутурлиновского муниципального район Воронежской области.</w:t>
      </w:r>
    </w:p>
    <w:p w:rsidR="006E31FA" w:rsidRPr="006E31FA" w:rsidRDefault="006E31FA" w:rsidP="006E31FA">
      <w:pPr>
        <w:pStyle w:val="11"/>
        <w:jc w:val="both"/>
        <w:rPr>
          <w:rFonts w:ascii="Times New Roman" w:hAnsi="Times New Roman"/>
          <w:sz w:val="28"/>
          <w:szCs w:val="28"/>
        </w:rPr>
      </w:pPr>
    </w:p>
    <w:p w:rsidR="006E31FA" w:rsidRPr="006E31FA" w:rsidRDefault="006E31FA" w:rsidP="006E31FA">
      <w:pPr>
        <w:jc w:val="both"/>
        <w:rPr>
          <w:sz w:val="28"/>
          <w:szCs w:val="28"/>
        </w:rPr>
      </w:pPr>
      <w:r w:rsidRPr="006E31FA">
        <w:rPr>
          <w:sz w:val="28"/>
          <w:szCs w:val="28"/>
        </w:rPr>
        <w:t>Дата начала приема заявок на участие в аукционе – 18.03.2021 г.</w:t>
      </w:r>
    </w:p>
    <w:p w:rsidR="006E31FA" w:rsidRPr="006E31FA" w:rsidRDefault="006E31FA" w:rsidP="006E31FA">
      <w:pPr>
        <w:jc w:val="both"/>
        <w:rPr>
          <w:sz w:val="28"/>
          <w:szCs w:val="28"/>
        </w:rPr>
      </w:pPr>
      <w:r w:rsidRPr="006E31FA">
        <w:rPr>
          <w:sz w:val="28"/>
          <w:szCs w:val="28"/>
        </w:rPr>
        <w:t>Дата окончания приема заявок на участие в аукционе – 14.04.2021 г.</w:t>
      </w:r>
    </w:p>
    <w:p w:rsidR="006E31FA" w:rsidRPr="006E31FA" w:rsidRDefault="006E31FA" w:rsidP="006E31FA">
      <w:pPr>
        <w:pStyle w:val="11"/>
        <w:jc w:val="both"/>
        <w:rPr>
          <w:rFonts w:ascii="Times New Roman" w:hAnsi="Times New Roman"/>
          <w:sz w:val="28"/>
          <w:szCs w:val="28"/>
        </w:rPr>
      </w:pPr>
      <w:r w:rsidRPr="006E31FA">
        <w:rPr>
          <w:rFonts w:ascii="Times New Roman" w:hAnsi="Times New Roman"/>
          <w:sz w:val="28"/>
          <w:szCs w:val="28"/>
        </w:rPr>
        <w:t xml:space="preserve">Время и место приема заявок по рабочим дням с 18.03.2021 г. по 14.04.2021 г. (включительно) с 8.00 до 17.00 по адресу: Воронежская область, Бутурлиновский район, город Бутурлиновка, площадь Воли, 1, (кроме субботы и воскресенья), телефон (47361)2-59-89. </w:t>
      </w:r>
    </w:p>
    <w:p w:rsidR="006E31FA" w:rsidRPr="006E31FA" w:rsidRDefault="006E31FA" w:rsidP="006E31FA">
      <w:pPr>
        <w:pStyle w:val="11"/>
        <w:jc w:val="both"/>
        <w:rPr>
          <w:rFonts w:ascii="Times New Roman" w:hAnsi="Times New Roman"/>
          <w:sz w:val="28"/>
          <w:szCs w:val="28"/>
        </w:rPr>
      </w:pPr>
    </w:p>
    <w:p w:rsidR="006E31FA" w:rsidRPr="006E31FA" w:rsidRDefault="006E31FA" w:rsidP="006E31FA">
      <w:pPr>
        <w:jc w:val="both"/>
        <w:rPr>
          <w:sz w:val="28"/>
          <w:szCs w:val="28"/>
        </w:rPr>
      </w:pPr>
      <w:r w:rsidRPr="006E31FA">
        <w:rPr>
          <w:sz w:val="28"/>
          <w:szCs w:val="28"/>
        </w:rPr>
        <w:t>Дата, время и место определения участников аукциона – 16.04.2021 года в 10 час. 00 мин. по московскому времени по адресу: Воронежская область, Бутурлиновский район, город Бутурлиновка, площадь Воли, 1.</w:t>
      </w:r>
    </w:p>
    <w:p w:rsidR="006E31FA" w:rsidRPr="006E31FA" w:rsidRDefault="006E31FA" w:rsidP="006E31FA">
      <w:pPr>
        <w:jc w:val="both"/>
        <w:rPr>
          <w:sz w:val="28"/>
          <w:szCs w:val="28"/>
        </w:rPr>
      </w:pPr>
      <w:r w:rsidRPr="006E31FA">
        <w:rPr>
          <w:sz w:val="28"/>
          <w:szCs w:val="28"/>
        </w:rPr>
        <w:t>Дата, время и место проведения аукциона (дата подведения итогов аукциона) - 20 апреля 2021 г. в 10.00 по московскому времени по адресу: Воронежская область, Бутурлиновский район, город Бутурлиновка, площадь Воли, 1, актовый зал.</w:t>
      </w:r>
    </w:p>
    <w:p w:rsidR="006E31FA" w:rsidRPr="006E31FA" w:rsidRDefault="006E31FA" w:rsidP="006E31FA">
      <w:pPr>
        <w:jc w:val="both"/>
        <w:rPr>
          <w:b/>
          <w:bCs/>
          <w:sz w:val="28"/>
          <w:szCs w:val="28"/>
        </w:rPr>
      </w:pPr>
      <w:r w:rsidRPr="006E31FA">
        <w:rPr>
          <w:sz w:val="28"/>
          <w:szCs w:val="28"/>
        </w:rPr>
        <w:t xml:space="preserve">Дата, время и порядок проведения осмотра земельного участка устанавливаются Организатором аукциона на основании поступивших заявок от заинтересованных лиц, при условии поступления данных заявок не позднее, чем за 3 дня до даты окончания приема заявок на участие в аукционе. </w:t>
      </w:r>
    </w:p>
    <w:p w:rsidR="006E31FA" w:rsidRPr="006E31FA" w:rsidRDefault="006E31FA" w:rsidP="006E31FA">
      <w:pPr>
        <w:jc w:val="both"/>
        <w:rPr>
          <w:b/>
          <w:bCs/>
          <w:sz w:val="28"/>
          <w:szCs w:val="28"/>
        </w:rPr>
      </w:pPr>
    </w:p>
    <w:p w:rsidR="006E31FA" w:rsidRPr="006E31FA" w:rsidRDefault="006E31FA" w:rsidP="006E31FA">
      <w:pPr>
        <w:jc w:val="both"/>
        <w:rPr>
          <w:b/>
          <w:bCs/>
          <w:sz w:val="28"/>
          <w:szCs w:val="28"/>
        </w:rPr>
      </w:pPr>
      <w:r w:rsidRPr="006E31FA">
        <w:rPr>
          <w:b/>
          <w:bCs/>
          <w:sz w:val="28"/>
          <w:szCs w:val="28"/>
        </w:rPr>
        <w:t>Сведения о предмете аукциона</w:t>
      </w:r>
    </w:p>
    <w:p w:rsidR="006E31FA" w:rsidRPr="006E31FA" w:rsidRDefault="006E31FA" w:rsidP="006E31FA">
      <w:pPr>
        <w:pStyle w:val="a6"/>
        <w:jc w:val="both"/>
        <w:rPr>
          <w:rFonts w:ascii="Times New Roman" w:hAnsi="Times New Roman"/>
          <w:sz w:val="28"/>
          <w:szCs w:val="28"/>
        </w:rPr>
      </w:pPr>
      <w:r w:rsidRPr="006E31FA">
        <w:rPr>
          <w:rFonts w:ascii="Times New Roman" w:hAnsi="Times New Roman"/>
          <w:b/>
          <w:bCs/>
          <w:sz w:val="28"/>
          <w:szCs w:val="28"/>
        </w:rPr>
        <w:t xml:space="preserve">Предмет аукциона: </w:t>
      </w:r>
    </w:p>
    <w:p w:rsidR="006E31FA" w:rsidRPr="006E31FA" w:rsidRDefault="006E31FA" w:rsidP="006E31FA">
      <w:pPr>
        <w:pStyle w:val="a6"/>
        <w:ind w:firstLine="720"/>
        <w:jc w:val="both"/>
        <w:rPr>
          <w:rFonts w:ascii="Times New Roman" w:hAnsi="Times New Roman"/>
          <w:sz w:val="28"/>
          <w:szCs w:val="28"/>
        </w:rPr>
      </w:pPr>
      <w:r w:rsidRPr="006E31FA">
        <w:rPr>
          <w:rFonts w:ascii="Times New Roman" w:hAnsi="Times New Roman"/>
          <w:sz w:val="28"/>
          <w:szCs w:val="28"/>
        </w:rPr>
        <w:t>Лот № 1:</w:t>
      </w:r>
    </w:p>
    <w:p w:rsidR="006E31FA" w:rsidRPr="006E31FA" w:rsidRDefault="006E31FA" w:rsidP="006E31FA">
      <w:pPr>
        <w:pStyle w:val="a6"/>
        <w:jc w:val="both"/>
        <w:rPr>
          <w:spacing w:val="-4"/>
          <w:sz w:val="28"/>
          <w:szCs w:val="28"/>
        </w:rPr>
      </w:pPr>
      <w:r w:rsidRPr="006E31FA">
        <w:rPr>
          <w:rFonts w:ascii="Times New Roman" w:hAnsi="Times New Roman"/>
          <w:spacing w:val="-4"/>
          <w:sz w:val="28"/>
          <w:szCs w:val="28"/>
        </w:rPr>
        <w:t xml:space="preserve">– право на заключение договора аренды земельного участка с кадастровым номером 36:05:0100064:30, площадью 918 (девятьсот восемнадцать) кв. метров, расположенного: </w:t>
      </w:r>
      <w:proofErr w:type="gramStart"/>
      <w:r w:rsidRPr="006E31FA">
        <w:rPr>
          <w:rFonts w:ascii="Times New Roman" w:hAnsi="Times New Roman"/>
          <w:spacing w:val="-4"/>
          <w:sz w:val="28"/>
          <w:szCs w:val="28"/>
        </w:rPr>
        <w:t>Воронежская область, р-н Бутурлиновский, г. Бутурлиновка, пл. Воли, 10 «А», относящегося к категории земель – земли населенных пунктов, с разрешенным использованием – для общественно-деловых целей (под складами), для объектов жилой застройки, сроком на 10 (десять) лет</w:t>
      </w:r>
      <w:r w:rsidRPr="006E31FA">
        <w:rPr>
          <w:rStyle w:val="ac"/>
          <w:rFonts w:ascii="Times New Roman" w:hAnsi="Times New Roman"/>
          <w:spacing w:val="-4"/>
          <w:sz w:val="28"/>
          <w:szCs w:val="28"/>
        </w:rPr>
        <w:t>.</w:t>
      </w:r>
      <w:proofErr w:type="gramEnd"/>
    </w:p>
    <w:p w:rsidR="006E31FA" w:rsidRPr="006E31FA" w:rsidRDefault="006E31FA" w:rsidP="006E31FA">
      <w:pPr>
        <w:pStyle w:val="a6"/>
        <w:jc w:val="both"/>
        <w:rPr>
          <w:spacing w:val="-4"/>
          <w:sz w:val="28"/>
          <w:szCs w:val="28"/>
        </w:rPr>
      </w:pPr>
    </w:p>
    <w:p w:rsidR="006E31FA" w:rsidRPr="006E31FA" w:rsidRDefault="006E31FA" w:rsidP="006E31FA">
      <w:pPr>
        <w:pStyle w:val="a6"/>
        <w:jc w:val="both"/>
        <w:rPr>
          <w:rFonts w:ascii="Times New Roman" w:hAnsi="Times New Roman"/>
          <w:spacing w:val="-4"/>
          <w:sz w:val="28"/>
          <w:szCs w:val="28"/>
        </w:rPr>
      </w:pPr>
      <w:r w:rsidRPr="006E31FA">
        <w:rPr>
          <w:rFonts w:ascii="Times New Roman" w:hAnsi="Times New Roman"/>
          <w:spacing w:val="-4"/>
          <w:sz w:val="28"/>
          <w:szCs w:val="28"/>
        </w:rPr>
        <w:t>Начальная цена лота (годовой размер арендной платы) – 13000 (тринадцать тысяч) рублей 00 копеек. Шаг аукциона – 390 (триста девяносто) рублей 00 копеек. Сумма задатка – 13000 (тринадцать тысяч) рублей 00 копеек.</w:t>
      </w:r>
    </w:p>
    <w:p w:rsidR="006E31FA" w:rsidRPr="006E31FA" w:rsidRDefault="006E31FA" w:rsidP="006E31FA">
      <w:pPr>
        <w:pStyle w:val="a6"/>
        <w:jc w:val="both"/>
        <w:rPr>
          <w:rFonts w:ascii="Times New Roman" w:hAnsi="Times New Roman"/>
          <w:spacing w:val="-4"/>
          <w:sz w:val="28"/>
          <w:szCs w:val="28"/>
        </w:rPr>
      </w:pPr>
    </w:p>
    <w:p w:rsidR="006E31FA" w:rsidRPr="006E31FA" w:rsidRDefault="006E31FA" w:rsidP="006E31FA">
      <w:pPr>
        <w:pStyle w:val="a6"/>
        <w:jc w:val="both"/>
        <w:rPr>
          <w:rFonts w:ascii="Times New Roman" w:hAnsi="Times New Roman"/>
          <w:spacing w:val="-4"/>
          <w:sz w:val="28"/>
          <w:szCs w:val="28"/>
          <w:u w:val="single"/>
        </w:rPr>
      </w:pPr>
      <w:r w:rsidRPr="006E31FA">
        <w:rPr>
          <w:rFonts w:ascii="Times New Roman" w:hAnsi="Times New Roman"/>
          <w:spacing w:val="-4"/>
          <w:sz w:val="28"/>
          <w:szCs w:val="28"/>
        </w:rPr>
        <w:t>Технические условия подключения (технологического присоединения) объекта к сетям инженерно-технического обеспечения:</w:t>
      </w:r>
    </w:p>
    <w:p w:rsidR="006E31FA" w:rsidRPr="006E31FA" w:rsidRDefault="006E31FA" w:rsidP="006E31FA">
      <w:pPr>
        <w:pStyle w:val="a6"/>
        <w:jc w:val="both"/>
        <w:rPr>
          <w:rFonts w:ascii="Times New Roman" w:hAnsi="Times New Roman"/>
          <w:sz w:val="28"/>
          <w:szCs w:val="28"/>
          <w:u w:val="single"/>
        </w:rPr>
      </w:pPr>
    </w:p>
    <w:p w:rsidR="006E31FA" w:rsidRPr="006E31FA" w:rsidRDefault="006E31FA" w:rsidP="006E31FA">
      <w:pPr>
        <w:pStyle w:val="a6"/>
        <w:jc w:val="both"/>
        <w:rPr>
          <w:rFonts w:ascii="Times New Roman" w:hAnsi="Times New Roman"/>
          <w:spacing w:val="-4"/>
          <w:sz w:val="28"/>
          <w:szCs w:val="28"/>
        </w:rPr>
      </w:pPr>
      <w:r w:rsidRPr="006E31FA">
        <w:rPr>
          <w:rFonts w:ascii="Times New Roman" w:hAnsi="Times New Roman"/>
          <w:spacing w:val="-4"/>
          <w:sz w:val="28"/>
          <w:szCs w:val="28"/>
          <w:u w:val="single"/>
        </w:rPr>
        <w:t>Лот №1:</w:t>
      </w:r>
    </w:p>
    <w:p w:rsidR="006E31FA" w:rsidRPr="006E31FA" w:rsidRDefault="006E31FA" w:rsidP="006E31FA">
      <w:pPr>
        <w:pStyle w:val="a6"/>
        <w:jc w:val="both"/>
        <w:rPr>
          <w:rFonts w:ascii="Times New Roman" w:hAnsi="Times New Roman"/>
          <w:spacing w:val="-4"/>
          <w:sz w:val="28"/>
          <w:szCs w:val="28"/>
        </w:rPr>
      </w:pPr>
      <w:r w:rsidRPr="006E31FA">
        <w:rPr>
          <w:rFonts w:ascii="Times New Roman" w:hAnsi="Times New Roman"/>
          <w:spacing w:val="-4"/>
          <w:sz w:val="28"/>
          <w:szCs w:val="28"/>
        </w:rPr>
        <w:t>1. Электрические сети:</w:t>
      </w:r>
    </w:p>
    <w:p w:rsidR="006E31FA" w:rsidRPr="006E31FA" w:rsidRDefault="006E31FA" w:rsidP="006E31FA">
      <w:pPr>
        <w:pStyle w:val="a6"/>
        <w:jc w:val="both"/>
        <w:rPr>
          <w:rFonts w:ascii="Times New Roman" w:hAnsi="Times New Roman"/>
          <w:spacing w:val="-4"/>
          <w:sz w:val="28"/>
          <w:szCs w:val="28"/>
        </w:rPr>
      </w:pPr>
      <w:r w:rsidRPr="006E31FA">
        <w:rPr>
          <w:rFonts w:ascii="Times New Roman" w:hAnsi="Times New Roman"/>
          <w:spacing w:val="-4"/>
          <w:sz w:val="28"/>
          <w:szCs w:val="28"/>
        </w:rPr>
        <w:t>– максимальная нагрузка (мощность) - 15 к</w:t>
      </w:r>
      <w:proofErr w:type="gramStart"/>
      <w:r w:rsidRPr="006E31FA">
        <w:rPr>
          <w:rFonts w:ascii="Times New Roman" w:hAnsi="Times New Roman"/>
          <w:spacing w:val="-4"/>
          <w:sz w:val="28"/>
          <w:szCs w:val="28"/>
        </w:rPr>
        <w:t>Вт вкл</w:t>
      </w:r>
      <w:proofErr w:type="gramEnd"/>
      <w:r w:rsidRPr="006E31FA">
        <w:rPr>
          <w:rFonts w:ascii="Times New Roman" w:hAnsi="Times New Roman"/>
          <w:spacing w:val="-4"/>
          <w:sz w:val="28"/>
          <w:szCs w:val="28"/>
        </w:rPr>
        <w:t>ючительно, стоимость технологического присоединения составит 550 рублей. Технические условия на технологическое присоединение электроустановки к сетям АО «БЭСК»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АО «Бутурлиновская электросетевая компания». Срок выполнения мероприятий по технологическому присоединению составляет не более 6 месяцев со дня заключения договора.</w:t>
      </w:r>
    </w:p>
    <w:p w:rsidR="006E31FA" w:rsidRPr="006E31FA" w:rsidRDefault="006E31FA" w:rsidP="006E31FA">
      <w:pPr>
        <w:pStyle w:val="a6"/>
        <w:jc w:val="both"/>
        <w:rPr>
          <w:rFonts w:ascii="Times New Roman" w:hAnsi="Times New Roman"/>
          <w:spacing w:val="-4"/>
          <w:sz w:val="28"/>
          <w:szCs w:val="28"/>
        </w:rPr>
      </w:pPr>
      <w:r w:rsidRPr="006E31FA">
        <w:rPr>
          <w:rFonts w:ascii="Times New Roman" w:hAnsi="Times New Roman"/>
          <w:spacing w:val="-4"/>
          <w:sz w:val="28"/>
          <w:szCs w:val="28"/>
        </w:rPr>
        <w:t>2. Сети газораспределения:</w:t>
      </w:r>
    </w:p>
    <w:p w:rsidR="006E31FA" w:rsidRPr="006E31FA" w:rsidRDefault="006E31FA" w:rsidP="006E31FA">
      <w:pPr>
        <w:pStyle w:val="a6"/>
        <w:jc w:val="both"/>
        <w:rPr>
          <w:rFonts w:ascii="Times New Roman" w:hAnsi="Times New Roman"/>
          <w:spacing w:val="-4"/>
          <w:sz w:val="28"/>
          <w:szCs w:val="28"/>
        </w:rPr>
      </w:pPr>
      <w:r w:rsidRPr="006E31FA">
        <w:rPr>
          <w:rFonts w:ascii="Times New Roman" w:hAnsi="Times New Roman"/>
          <w:spacing w:val="-4"/>
          <w:sz w:val="28"/>
          <w:szCs w:val="28"/>
        </w:rPr>
        <w:t xml:space="preserve">– возможность подключения (технологического присоединения) к сетям газораспределения </w:t>
      </w:r>
      <w:proofErr w:type="gramStart"/>
      <w:r w:rsidRPr="006E31FA">
        <w:rPr>
          <w:rFonts w:ascii="Times New Roman" w:hAnsi="Times New Roman"/>
          <w:spacing w:val="-4"/>
          <w:sz w:val="28"/>
          <w:szCs w:val="28"/>
        </w:rPr>
        <w:t>Р</w:t>
      </w:r>
      <w:proofErr w:type="gramEnd"/>
      <w:r w:rsidRPr="006E31FA">
        <w:rPr>
          <w:rFonts w:ascii="Times New Roman" w:hAnsi="Times New Roman"/>
          <w:spacing w:val="-4"/>
          <w:sz w:val="28"/>
          <w:szCs w:val="28"/>
        </w:rPr>
        <w:t xml:space="preserve"> &lt; 0,003 МПа, по адресу: г. Бутурлиновка, пл. Воли,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30.12.2013г. №1314. Срок выполнения мероприятий по технологическому присоединению составляет 9 месяцев со дня заключения договора о подключении. Плата за подключение взимается согласно приказу Управления по государственному регулированию тарифов Воронежской области от 19.12.2019 г. № 55/49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w:t>
      </w:r>
      <w:proofErr w:type="gramStart"/>
      <w:r w:rsidRPr="006E31FA">
        <w:rPr>
          <w:rFonts w:ascii="Times New Roman" w:hAnsi="Times New Roman"/>
          <w:spacing w:val="-4"/>
          <w:sz w:val="28"/>
          <w:szCs w:val="28"/>
        </w:rPr>
        <w:t xml:space="preserve">С 01.01.2020 г. по 31.12.2020 г., составляет 59604,91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w:t>
      </w:r>
      <w:proofErr w:type="spellStart"/>
      <w:r w:rsidRPr="006E31FA">
        <w:rPr>
          <w:rFonts w:ascii="Times New Roman" w:hAnsi="Times New Roman"/>
          <w:spacing w:val="-4"/>
          <w:sz w:val="28"/>
          <w:szCs w:val="28"/>
        </w:rPr>
        <w:t>куб.м</w:t>
      </w:r>
      <w:proofErr w:type="spellEnd"/>
      <w:r w:rsidRPr="006E31FA">
        <w:rPr>
          <w:rFonts w:ascii="Times New Roman" w:hAnsi="Times New Roman"/>
          <w:spacing w:val="-4"/>
          <w:sz w:val="28"/>
          <w:szCs w:val="28"/>
        </w:rPr>
        <w:t>. в час при условии, что расстояние от газоиспользующего оборудования до сети газораспределения с проектным рабочим давлением не более 0,3 Мпа, составляет не более 200 м. при строительстве только газопровода-ввода</w:t>
      </w:r>
      <w:proofErr w:type="gramEnd"/>
      <w:r w:rsidRPr="006E31FA">
        <w:rPr>
          <w:rFonts w:ascii="Times New Roman" w:hAnsi="Times New Roman"/>
          <w:spacing w:val="-4"/>
          <w:sz w:val="28"/>
          <w:szCs w:val="28"/>
        </w:rPr>
        <w:t>. 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расчета потребного количества тепла и топлива. Срок действия технических условий подключения 3 года с момента их выдачи.</w:t>
      </w:r>
    </w:p>
    <w:p w:rsidR="006E31FA" w:rsidRPr="006E31FA" w:rsidRDefault="006E31FA" w:rsidP="006E31FA">
      <w:pPr>
        <w:pStyle w:val="a6"/>
        <w:jc w:val="both"/>
        <w:rPr>
          <w:rFonts w:ascii="Times New Roman" w:hAnsi="Times New Roman"/>
          <w:spacing w:val="-4"/>
          <w:sz w:val="28"/>
          <w:szCs w:val="28"/>
        </w:rPr>
      </w:pPr>
      <w:r w:rsidRPr="006E31FA">
        <w:rPr>
          <w:rFonts w:ascii="Times New Roman" w:hAnsi="Times New Roman"/>
          <w:spacing w:val="-4"/>
          <w:sz w:val="28"/>
          <w:szCs w:val="28"/>
        </w:rPr>
        <w:t>3. Сети водоснабжения:</w:t>
      </w:r>
    </w:p>
    <w:p w:rsidR="006E31FA" w:rsidRPr="006E31FA" w:rsidRDefault="006E31FA" w:rsidP="006E31FA">
      <w:pPr>
        <w:pStyle w:val="a6"/>
        <w:jc w:val="both"/>
        <w:rPr>
          <w:rFonts w:ascii="Times New Roman" w:hAnsi="Times New Roman"/>
          <w:spacing w:val="-4"/>
          <w:sz w:val="28"/>
          <w:szCs w:val="28"/>
        </w:rPr>
      </w:pPr>
      <w:r w:rsidRPr="006E31FA">
        <w:rPr>
          <w:rFonts w:ascii="Times New Roman" w:hAnsi="Times New Roman"/>
          <w:spacing w:val="-4"/>
          <w:sz w:val="28"/>
          <w:szCs w:val="28"/>
        </w:rPr>
        <w:t>– возможность подключения (технологического присоединения) к сетям водоснабжения объекта – отсутствуют.</w:t>
      </w:r>
    </w:p>
    <w:p w:rsidR="006E31FA" w:rsidRPr="006E31FA" w:rsidRDefault="006E31FA" w:rsidP="006E31FA">
      <w:pPr>
        <w:pStyle w:val="a6"/>
        <w:jc w:val="both"/>
        <w:rPr>
          <w:rFonts w:ascii="Times New Roman" w:hAnsi="Times New Roman"/>
          <w:spacing w:val="-4"/>
          <w:sz w:val="28"/>
          <w:szCs w:val="28"/>
        </w:rPr>
      </w:pPr>
    </w:p>
    <w:p w:rsidR="006E31FA" w:rsidRPr="006E31FA" w:rsidRDefault="006E31FA" w:rsidP="006E31FA">
      <w:pPr>
        <w:pStyle w:val="a6"/>
        <w:jc w:val="both"/>
        <w:rPr>
          <w:rFonts w:ascii="Times New Roman" w:hAnsi="Times New Roman"/>
          <w:spacing w:val="-4"/>
          <w:sz w:val="28"/>
          <w:szCs w:val="28"/>
        </w:rPr>
      </w:pPr>
      <w:r w:rsidRPr="006E31FA">
        <w:rPr>
          <w:rFonts w:ascii="Times New Roman" w:hAnsi="Times New Roman"/>
          <w:spacing w:val="-4"/>
          <w:sz w:val="28"/>
          <w:szCs w:val="28"/>
        </w:rPr>
        <w:t>Предельные параметры разрешенного строительства определены Правилами землепользования и застройки Бутурлиновского городского поселения Бутурлиновского муниципального района Воронежской области, утвержденными решением Совета народных депутатов Бутурлиновского городского поселения Бутурлиновского муниципального района Воронежской области от 02.03.2010 г. № 370.</w:t>
      </w:r>
    </w:p>
    <w:p w:rsidR="006E31FA" w:rsidRPr="006E31FA" w:rsidRDefault="006E31FA" w:rsidP="006E31FA">
      <w:pPr>
        <w:pStyle w:val="a6"/>
        <w:jc w:val="both"/>
        <w:rPr>
          <w:rFonts w:ascii="Times New Roman" w:hAnsi="Times New Roman"/>
          <w:spacing w:val="-4"/>
          <w:sz w:val="28"/>
          <w:szCs w:val="28"/>
        </w:rPr>
      </w:pPr>
    </w:p>
    <w:p w:rsidR="006E31FA" w:rsidRPr="006E31FA" w:rsidRDefault="006E31FA" w:rsidP="006E31FA">
      <w:pPr>
        <w:pStyle w:val="a6"/>
        <w:jc w:val="both"/>
        <w:rPr>
          <w:rFonts w:ascii="Times New Roman" w:hAnsi="Times New Roman"/>
          <w:spacing w:val="-4"/>
          <w:sz w:val="28"/>
          <w:szCs w:val="28"/>
        </w:rPr>
      </w:pPr>
      <w:r w:rsidRPr="006E31FA">
        <w:rPr>
          <w:rFonts w:ascii="Times New Roman" w:hAnsi="Times New Roman"/>
          <w:spacing w:val="-4"/>
          <w:sz w:val="28"/>
          <w:szCs w:val="28"/>
        </w:rPr>
        <w:t>Сроки подключения объектов капитального строительства к сетям инженерно-технического обеспечения определяются в соответствии с договорами на технологическое присоединение к сетям.</w:t>
      </w:r>
    </w:p>
    <w:p w:rsidR="006E31FA" w:rsidRPr="006E31FA" w:rsidRDefault="006E31FA" w:rsidP="006E31FA">
      <w:pPr>
        <w:pStyle w:val="a6"/>
        <w:jc w:val="both"/>
        <w:rPr>
          <w:rFonts w:ascii="Times New Roman" w:hAnsi="Times New Roman"/>
          <w:sz w:val="28"/>
          <w:szCs w:val="28"/>
        </w:rPr>
      </w:pPr>
    </w:p>
    <w:p w:rsidR="006E31FA" w:rsidRPr="006E31FA" w:rsidRDefault="006E31FA" w:rsidP="006E31FA">
      <w:pPr>
        <w:jc w:val="both"/>
        <w:rPr>
          <w:sz w:val="28"/>
          <w:szCs w:val="28"/>
        </w:rPr>
      </w:pPr>
      <w:r w:rsidRPr="006E31FA">
        <w:rPr>
          <w:sz w:val="28"/>
          <w:szCs w:val="28"/>
        </w:rPr>
        <w:t>Обременения использования земельных участков или ограничения их использования:</w:t>
      </w:r>
    </w:p>
    <w:p w:rsidR="006E31FA" w:rsidRPr="006E31FA" w:rsidRDefault="006E31FA" w:rsidP="006E31FA">
      <w:pPr>
        <w:jc w:val="both"/>
        <w:rPr>
          <w:sz w:val="28"/>
          <w:szCs w:val="28"/>
        </w:rPr>
      </w:pPr>
    </w:p>
    <w:p w:rsidR="006E31FA" w:rsidRPr="006E31FA" w:rsidRDefault="006E31FA" w:rsidP="006E31FA">
      <w:pPr>
        <w:jc w:val="both"/>
        <w:rPr>
          <w:spacing w:val="-4"/>
          <w:sz w:val="28"/>
          <w:szCs w:val="28"/>
        </w:rPr>
      </w:pPr>
      <w:r w:rsidRPr="006E31FA">
        <w:rPr>
          <w:spacing w:val="-4"/>
          <w:sz w:val="28"/>
          <w:szCs w:val="28"/>
          <w:u w:val="single"/>
        </w:rPr>
        <w:t>Лот № 1</w:t>
      </w:r>
      <w:r w:rsidRPr="006E31FA">
        <w:rPr>
          <w:spacing w:val="-4"/>
          <w:sz w:val="28"/>
          <w:szCs w:val="28"/>
        </w:rPr>
        <w:t xml:space="preserve">–Земельный участок полностью расположен в границах зон с реестровыми номерами: 36:05-6.311 от 09.12.2019; 36:05-6.368 от 13.12.2019; 36:05-6.343 от 11.12.2019; 36:05-6.367 от 13.12.2019; 36:05-6.355 от 12.12.2019; 36:05-6.314 </w:t>
      </w:r>
      <w:proofErr w:type="gramStart"/>
      <w:r w:rsidRPr="006E31FA">
        <w:rPr>
          <w:spacing w:val="-4"/>
          <w:sz w:val="28"/>
          <w:szCs w:val="28"/>
        </w:rPr>
        <w:t>от</w:t>
      </w:r>
      <w:proofErr w:type="gramEnd"/>
      <w:r w:rsidRPr="006E31FA">
        <w:rPr>
          <w:spacing w:val="-4"/>
          <w:sz w:val="28"/>
          <w:szCs w:val="28"/>
        </w:rPr>
        <w:t xml:space="preserve"> 09.12.2019; 36:05-6.331 от 10.12.2019; 36:05-6.333 от 10.12.2019, вид/наименование: Защитная зона, тип: Прочие зоны с особыми условиями использования территории, номер: 1, дата решения: 25.06.2002, номер решения: 73-ФЗ (п. 3, 4 ст. 34.1), наименование ОГВ/ОМСУ: Президент Российской Федерации, источник официального опубликования: Российская газета”, № 116-117, 29.06.2002, дата решения: 03.09.2019, номер решения: 71-01-07/212, наименование ОГВ/ОМСУ: Управление по охране объектов культурного наследия Воронежской области, источник официального опубликования: Информационная система “Портал Воронежской области в сети Интернет”, </w:t>
      </w:r>
      <w:hyperlink r:id="rId11" w:history="1">
        <w:r w:rsidRPr="006E31FA">
          <w:rPr>
            <w:rStyle w:val="ab"/>
            <w:spacing w:val="-4"/>
            <w:sz w:val="28"/>
            <w:szCs w:val="28"/>
            <w:lang w:val="en-US"/>
          </w:rPr>
          <w:t>http</w:t>
        </w:r>
        <w:r w:rsidRPr="006E31FA">
          <w:rPr>
            <w:rStyle w:val="ab"/>
            <w:spacing w:val="-4"/>
            <w:sz w:val="28"/>
            <w:szCs w:val="28"/>
          </w:rPr>
          <w:t>://</w:t>
        </w:r>
        <w:r w:rsidRPr="006E31FA">
          <w:rPr>
            <w:rStyle w:val="ab"/>
            <w:spacing w:val="-4"/>
            <w:sz w:val="28"/>
            <w:szCs w:val="28"/>
            <w:lang w:val="en-US"/>
          </w:rPr>
          <w:t>www</w:t>
        </w:r>
        <w:r w:rsidRPr="006E31FA">
          <w:rPr>
            <w:rStyle w:val="ab"/>
            <w:spacing w:val="-4"/>
            <w:sz w:val="28"/>
            <w:szCs w:val="28"/>
          </w:rPr>
          <w:t>.</w:t>
        </w:r>
        <w:r w:rsidRPr="006E31FA">
          <w:rPr>
            <w:rStyle w:val="ab"/>
            <w:spacing w:val="-4"/>
            <w:sz w:val="28"/>
            <w:szCs w:val="28"/>
            <w:lang w:val="en-US"/>
          </w:rPr>
          <w:t>govvrn</w:t>
        </w:r>
        <w:r w:rsidRPr="006E31FA">
          <w:rPr>
            <w:rStyle w:val="ab"/>
            <w:spacing w:val="-4"/>
            <w:sz w:val="28"/>
            <w:szCs w:val="28"/>
          </w:rPr>
          <w:t>.</w:t>
        </w:r>
        <w:r w:rsidRPr="006E31FA">
          <w:rPr>
            <w:rStyle w:val="ab"/>
            <w:spacing w:val="-4"/>
            <w:sz w:val="28"/>
            <w:szCs w:val="28"/>
            <w:lang w:val="en-US"/>
          </w:rPr>
          <w:t>ru</w:t>
        </w:r>
      </w:hyperlink>
      <w:r w:rsidRPr="006E31FA">
        <w:rPr>
          <w:spacing w:val="-4"/>
          <w:sz w:val="28"/>
          <w:szCs w:val="28"/>
        </w:rPr>
        <w:t xml:space="preserve">. Земельный участок полностью расположен в границах зоны с реестровым номером 36:05-8.16 от 16.12.2019, вид/наименование: Границы территории объекта культурного наследия регионального значения, номер: 1, дата решения: 21.11.2019, номер решения: 71-01-07/302, наименование ОГВ/ОМСУ: Управление по охране объектов культурного наследия Воронежской области, источник официального опубликования: Информационная система “Портал Воронежской области в сети Интернет”, </w:t>
      </w:r>
      <w:hyperlink r:id="rId12" w:history="1">
        <w:r w:rsidRPr="006E31FA">
          <w:rPr>
            <w:rStyle w:val="ab"/>
            <w:spacing w:val="-4"/>
            <w:sz w:val="28"/>
            <w:szCs w:val="28"/>
            <w:lang w:val="en-US"/>
          </w:rPr>
          <w:t>http</w:t>
        </w:r>
        <w:r w:rsidRPr="006E31FA">
          <w:rPr>
            <w:rStyle w:val="ab"/>
            <w:spacing w:val="-4"/>
            <w:sz w:val="28"/>
            <w:szCs w:val="28"/>
          </w:rPr>
          <w:t>://</w:t>
        </w:r>
        <w:r w:rsidRPr="006E31FA">
          <w:rPr>
            <w:rStyle w:val="ab"/>
            <w:spacing w:val="-4"/>
            <w:sz w:val="28"/>
            <w:szCs w:val="28"/>
            <w:lang w:val="en-US"/>
          </w:rPr>
          <w:t>www</w:t>
        </w:r>
        <w:r w:rsidRPr="006E31FA">
          <w:rPr>
            <w:rStyle w:val="ab"/>
            <w:spacing w:val="-4"/>
            <w:sz w:val="28"/>
            <w:szCs w:val="28"/>
          </w:rPr>
          <w:t>.</w:t>
        </w:r>
        <w:proofErr w:type="spellStart"/>
        <w:r w:rsidRPr="006E31FA">
          <w:rPr>
            <w:rStyle w:val="ab"/>
            <w:spacing w:val="-4"/>
            <w:sz w:val="28"/>
            <w:szCs w:val="28"/>
            <w:lang w:val="en-US"/>
          </w:rPr>
          <w:t>govvrn</w:t>
        </w:r>
        <w:proofErr w:type="spellEnd"/>
        <w:r w:rsidRPr="006E31FA">
          <w:rPr>
            <w:rStyle w:val="ab"/>
            <w:spacing w:val="-4"/>
            <w:sz w:val="28"/>
            <w:szCs w:val="28"/>
          </w:rPr>
          <w:t>.</w:t>
        </w:r>
        <w:proofErr w:type="spellStart"/>
        <w:r w:rsidRPr="006E31FA">
          <w:rPr>
            <w:rStyle w:val="ab"/>
            <w:spacing w:val="-4"/>
            <w:sz w:val="28"/>
            <w:szCs w:val="28"/>
            <w:lang w:val="en-US"/>
          </w:rPr>
          <w:t>ru</w:t>
        </w:r>
        <w:proofErr w:type="spellEnd"/>
      </w:hyperlink>
      <w:r w:rsidRPr="006E31FA">
        <w:rPr>
          <w:spacing w:val="-4"/>
          <w:sz w:val="28"/>
          <w:szCs w:val="28"/>
        </w:rPr>
        <w:t>.</w:t>
      </w:r>
    </w:p>
    <w:p w:rsidR="006E31FA" w:rsidRPr="006E31FA" w:rsidRDefault="006E31FA" w:rsidP="006E31FA">
      <w:pPr>
        <w:jc w:val="both"/>
        <w:rPr>
          <w:sz w:val="28"/>
          <w:szCs w:val="28"/>
        </w:rPr>
      </w:pPr>
    </w:p>
    <w:p w:rsidR="006E31FA" w:rsidRPr="006E31FA" w:rsidRDefault="006E31FA" w:rsidP="006E31FA">
      <w:pPr>
        <w:jc w:val="both"/>
        <w:rPr>
          <w:sz w:val="28"/>
          <w:szCs w:val="28"/>
        </w:rPr>
      </w:pPr>
      <w:r w:rsidRPr="006E31FA">
        <w:rPr>
          <w:sz w:val="28"/>
          <w:szCs w:val="28"/>
        </w:rPr>
        <w:t>С иными сведениями о земельных участках претенденты могут ознакомиться по месту приема заявок.</w:t>
      </w:r>
    </w:p>
    <w:p w:rsidR="006E31FA" w:rsidRPr="006E31FA" w:rsidRDefault="006E31FA" w:rsidP="006E31FA">
      <w:pPr>
        <w:jc w:val="both"/>
        <w:rPr>
          <w:sz w:val="28"/>
          <w:szCs w:val="28"/>
        </w:rPr>
      </w:pPr>
    </w:p>
    <w:p w:rsidR="006E31FA" w:rsidRPr="006E31FA" w:rsidRDefault="006E31FA" w:rsidP="006E31FA">
      <w:pPr>
        <w:jc w:val="both"/>
        <w:rPr>
          <w:sz w:val="28"/>
          <w:szCs w:val="28"/>
        </w:rPr>
      </w:pPr>
      <w:r w:rsidRPr="006E31FA">
        <w:rPr>
          <w:b/>
          <w:bCs/>
          <w:sz w:val="28"/>
          <w:szCs w:val="28"/>
        </w:rPr>
        <w:t>Условия участия в аукционе</w:t>
      </w:r>
    </w:p>
    <w:p w:rsidR="006E31FA" w:rsidRPr="006E31FA" w:rsidRDefault="006E31FA" w:rsidP="006E31FA">
      <w:pPr>
        <w:jc w:val="both"/>
        <w:rPr>
          <w:sz w:val="28"/>
          <w:szCs w:val="28"/>
        </w:rPr>
      </w:pPr>
    </w:p>
    <w:p w:rsidR="006E31FA" w:rsidRPr="006E31FA" w:rsidRDefault="006E31FA" w:rsidP="006E31FA">
      <w:pPr>
        <w:jc w:val="both"/>
        <w:rPr>
          <w:sz w:val="28"/>
          <w:szCs w:val="28"/>
        </w:rPr>
      </w:pPr>
      <w:r w:rsidRPr="006E31FA">
        <w:rPr>
          <w:sz w:val="28"/>
          <w:szCs w:val="28"/>
        </w:rPr>
        <w:t>1. Общие условия:</w:t>
      </w:r>
    </w:p>
    <w:p w:rsidR="006E31FA" w:rsidRPr="006E31FA" w:rsidRDefault="006E31FA" w:rsidP="006E31FA">
      <w:pPr>
        <w:jc w:val="both"/>
        <w:rPr>
          <w:sz w:val="28"/>
          <w:szCs w:val="28"/>
        </w:rPr>
      </w:pPr>
      <w:r w:rsidRPr="006E31FA">
        <w:rPr>
          <w:sz w:val="28"/>
          <w:szCs w:val="28"/>
        </w:rPr>
        <w:t>Лицо, желающее участвовать в аукционе (далее — претендент), обязано осуществить следующие действия:</w:t>
      </w:r>
    </w:p>
    <w:p w:rsidR="006E31FA" w:rsidRPr="006E31FA" w:rsidRDefault="006E31FA" w:rsidP="006E31FA">
      <w:pPr>
        <w:jc w:val="both"/>
        <w:rPr>
          <w:sz w:val="28"/>
          <w:szCs w:val="28"/>
        </w:rPr>
      </w:pPr>
      <w:r w:rsidRPr="006E31FA">
        <w:rPr>
          <w:sz w:val="28"/>
          <w:szCs w:val="28"/>
        </w:rPr>
        <w:t>- лично или через своего представителя подать письменную заявку одновременно с полным комплектом требуемых для участия в аукционе документов.</w:t>
      </w:r>
    </w:p>
    <w:p w:rsidR="006E31FA" w:rsidRPr="006E31FA" w:rsidRDefault="006E31FA" w:rsidP="006E31FA">
      <w:pPr>
        <w:pStyle w:val="11"/>
        <w:jc w:val="both"/>
        <w:rPr>
          <w:rFonts w:ascii="Times New Roman" w:hAnsi="Times New Roman"/>
          <w:sz w:val="28"/>
          <w:szCs w:val="28"/>
        </w:rPr>
      </w:pPr>
    </w:p>
    <w:p w:rsidR="006E31FA" w:rsidRPr="006E31FA" w:rsidRDefault="006E31FA" w:rsidP="006E31FA">
      <w:pPr>
        <w:jc w:val="both"/>
        <w:rPr>
          <w:sz w:val="28"/>
          <w:szCs w:val="28"/>
        </w:rPr>
      </w:pPr>
      <w:r w:rsidRPr="006E31FA">
        <w:rPr>
          <w:b/>
          <w:bCs/>
          <w:sz w:val="28"/>
          <w:szCs w:val="28"/>
        </w:rPr>
        <w:t>Порядок внесения задатка и его возврата</w:t>
      </w:r>
    </w:p>
    <w:p w:rsidR="006E31FA" w:rsidRPr="006E31FA" w:rsidRDefault="006E31FA" w:rsidP="006E31FA">
      <w:pPr>
        <w:pStyle w:val="a6"/>
        <w:jc w:val="both"/>
        <w:rPr>
          <w:rFonts w:ascii="Times New Roman" w:hAnsi="Times New Roman"/>
          <w:sz w:val="28"/>
          <w:szCs w:val="28"/>
        </w:rPr>
      </w:pPr>
      <w:r w:rsidRPr="006E31FA">
        <w:rPr>
          <w:rFonts w:ascii="Times New Roman" w:hAnsi="Times New Roman"/>
          <w:sz w:val="28"/>
          <w:szCs w:val="28"/>
        </w:rPr>
        <w:t xml:space="preserve">Задаток вносится в валюте Российской Федерации на счет Организатора аукциона по следующим реквизитам: </w:t>
      </w:r>
      <w:proofErr w:type="gramStart"/>
      <w:r w:rsidRPr="006E31FA">
        <w:rPr>
          <w:rFonts w:ascii="Times New Roman" w:hAnsi="Times New Roman"/>
          <w:sz w:val="28"/>
          <w:szCs w:val="28"/>
        </w:rPr>
        <w:t>Казначейский счет 03232643206081013100, Единый казначейский счет _____________, ОТДЕЛЕНИЕ ВОРОНЕЖ БАНКА РОСИИ//УФК по Воронежской области, г. Воронеж, БИК 012007084, ИНН 3605002908, КПП 360501001, УФК по Воронежской области (администрация Бутурлиновского городского поселения Бутурлиновского муниципального района Воронежской области л/с 05313001970), ОКТМО 20608101, с указанием ‒ задаток за участие в аукционе 20.04. 2021 г. лот №.</w:t>
      </w:r>
      <w:proofErr w:type="gramEnd"/>
    </w:p>
    <w:p w:rsidR="006E31FA" w:rsidRPr="006E31FA" w:rsidRDefault="006E31FA" w:rsidP="006E31FA">
      <w:pPr>
        <w:pStyle w:val="a6"/>
        <w:jc w:val="both"/>
        <w:rPr>
          <w:rFonts w:ascii="Times New Roman" w:hAnsi="Times New Roman"/>
          <w:sz w:val="28"/>
          <w:szCs w:val="28"/>
        </w:rPr>
      </w:pPr>
    </w:p>
    <w:p w:rsidR="006E31FA" w:rsidRPr="006E31FA" w:rsidRDefault="006E31FA" w:rsidP="006E31FA">
      <w:pPr>
        <w:jc w:val="both"/>
        <w:rPr>
          <w:sz w:val="28"/>
          <w:szCs w:val="28"/>
        </w:rPr>
      </w:pPr>
      <w:r w:rsidRPr="006E31FA">
        <w:rPr>
          <w:sz w:val="28"/>
          <w:szCs w:val="28"/>
        </w:rPr>
        <w:lastRenderedPageBreak/>
        <w:t>Задаток вносится единым платежом.</w:t>
      </w:r>
    </w:p>
    <w:p w:rsidR="006E31FA" w:rsidRPr="006E31FA" w:rsidRDefault="006E31FA" w:rsidP="006E31FA">
      <w:pPr>
        <w:jc w:val="both"/>
        <w:rPr>
          <w:sz w:val="28"/>
          <w:szCs w:val="28"/>
        </w:rPr>
      </w:pPr>
      <w:r w:rsidRPr="006E31FA">
        <w:rPr>
          <w:sz w:val="28"/>
          <w:szCs w:val="28"/>
        </w:rPr>
        <w:t>Документом, подтверждающим поступление задатка на счет Организатора аукциона, является выписка с этого счета.</w:t>
      </w:r>
    </w:p>
    <w:p w:rsidR="006E31FA" w:rsidRPr="006E31FA" w:rsidRDefault="006E31FA" w:rsidP="006E31FA">
      <w:pPr>
        <w:jc w:val="both"/>
        <w:rPr>
          <w:sz w:val="28"/>
          <w:szCs w:val="28"/>
        </w:rPr>
      </w:pPr>
      <w:r w:rsidRPr="006E31FA">
        <w:rPr>
          <w:sz w:val="28"/>
          <w:szCs w:val="28"/>
        </w:rPr>
        <w:t>Задаток возвращается претенденту в следующих случаях и порядке:</w:t>
      </w:r>
    </w:p>
    <w:p w:rsidR="006E31FA" w:rsidRPr="006E31FA" w:rsidRDefault="006E31FA" w:rsidP="006E31FA">
      <w:pPr>
        <w:jc w:val="both"/>
        <w:rPr>
          <w:sz w:val="28"/>
          <w:szCs w:val="28"/>
        </w:rPr>
      </w:pPr>
      <w:r w:rsidRPr="006E31FA">
        <w:rPr>
          <w:sz w:val="28"/>
          <w:szCs w:val="28"/>
        </w:rPr>
        <w:t>- 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Pr="006E31FA">
        <w:rPr>
          <w:sz w:val="28"/>
          <w:szCs w:val="28"/>
        </w:rPr>
        <w:t>ии ау</w:t>
      </w:r>
      <w:proofErr w:type="gramEnd"/>
      <w:r w:rsidRPr="006E31FA">
        <w:rPr>
          <w:sz w:val="28"/>
          <w:szCs w:val="28"/>
        </w:rPr>
        <w:t xml:space="preserve">кциона; </w:t>
      </w:r>
    </w:p>
    <w:p w:rsidR="006E31FA" w:rsidRPr="006E31FA" w:rsidRDefault="006E31FA" w:rsidP="006E31FA">
      <w:pPr>
        <w:jc w:val="both"/>
        <w:rPr>
          <w:sz w:val="28"/>
          <w:szCs w:val="28"/>
        </w:rPr>
      </w:pPr>
      <w:r w:rsidRPr="006E31FA">
        <w:rPr>
          <w:sz w:val="28"/>
          <w:szCs w:val="28"/>
        </w:rPr>
        <w:t xml:space="preserve">- в случае отзыва заявки претендентом до окончания срока приема заявок задаток возвращается претенденту в течение трех рабочих дней со дня поступления Организатору аукциона отзыва заявки; </w:t>
      </w:r>
    </w:p>
    <w:p w:rsidR="006E31FA" w:rsidRPr="006E31FA" w:rsidRDefault="006E31FA" w:rsidP="006E31FA">
      <w:pPr>
        <w:jc w:val="both"/>
        <w:rPr>
          <w:sz w:val="28"/>
          <w:szCs w:val="28"/>
        </w:rPr>
      </w:pPr>
      <w:r w:rsidRPr="006E31FA">
        <w:rPr>
          <w:sz w:val="28"/>
          <w:szCs w:val="28"/>
        </w:rPr>
        <w:t xml:space="preserve">- в случае если претендент не допущен к участию в аукционе, задаток возвращается в течение трех рабочих дней со дня оформления протокола рассмотрения заявок на участие в аукционе; </w:t>
      </w:r>
    </w:p>
    <w:p w:rsidR="006E31FA" w:rsidRPr="006E31FA" w:rsidRDefault="006E31FA" w:rsidP="006E31FA">
      <w:pPr>
        <w:jc w:val="both"/>
        <w:rPr>
          <w:sz w:val="28"/>
          <w:szCs w:val="28"/>
        </w:rPr>
      </w:pPr>
      <w:r w:rsidRPr="006E31FA">
        <w:rPr>
          <w:sz w:val="28"/>
          <w:szCs w:val="28"/>
        </w:rPr>
        <w:t xml:space="preserve">-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рабочих дней </w:t>
      </w:r>
      <w:proofErr w:type="gramStart"/>
      <w:r w:rsidRPr="006E31FA">
        <w:rPr>
          <w:sz w:val="28"/>
          <w:szCs w:val="28"/>
        </w:rPr>
        <w:t>с даты подписания</w:t>
      </w:r>
      <w:proofErr w:type="gramEnd"/>
      <w:r w:rsidRPr="006E31FA">
        <w:rPr>
          <w:sz w:val="28"/>
          <w:szCs w:val="28"/>
        </w:rPr>
        <w:t xml:space="preserve"> протокола о результатах аукциона; </w:t>
      </w:r>
    </w:p>
    <w:p w:rsidR="006E31FA" w:rsidRPr="006E31FA" w:rsidRDefault="006E31FA" w:rsidP="006E31FA">
      <w:pPr>
        <w:jc w:val="both"/>
        <w:rPr>
          <w:sz w:val="28"/>
          <w:szCs w:val="28"/>
        </w:rPr>
      </w:pPr>
      <w:r w:rsidRPr="006E31FA">
        <w:rPr>
          <w:sz w:val="28"/>
          <w:szCs w:val="28"/>
        </w:rPr>
        <w:t xml:space="preserve">- в случае признания аукциона не </w:t>
      </w:r>
      <w:proofErr w:type="gramStart"/>
      <w:r w:rsidRPr="006E31FA">
        <w:rPr>
          <w:sz w:val="28"/>
          <w:szCs w:val="28"/>
        </w:rPr>
        <w:t>состоявшимся</w:t>
      </w:r>
      <w:proofErr w:type="gramEnd"/>
      <w:r w:rsidRPr="006E31FA">
        <w:rPr>
          <w:sz w:val="28"/>
          <w:szCs w:val="28"/>
        </w:rPr>
        <w:t xml:space="preserve"> организатор торгов в течение 3 рабочих дней со дня подписания протокола о результатах аукциона возвращает внесенный участниками несостоявшегося аукциона задаток. </w:t>
      </w:r>
    </w:p>
    <w:p w:rsidR="006E31FA" w:rsidRPr="006E31FA" w:rsidRDefault="006E31FA" w:rsidP="006E31FA">
      <w:pPr>
        <w:jc w:val="both"/>
        <w:rPr>
          <w:b/>
          <w:bCs/>
          <w:sz w:val="28"/>
          <w:szCs w:val="28"/>
        </w:rPr>
      </w:pPr>
      <w:r w:rsidRPr="006E31FA">
        <w:rPr>
          <w:sz w:val="28"/>
          <w:szCs w:val="28"/>
        </w:rPr>
        <w:t xml:space="preserve">- в случае если победитель аукциона уклонился от подписания протокола о результатах аукциона, заключения договора аренды земельного участка, то внесенный победителем аукциона задаток ему не возвращается. </w:t>
      </w:r>
    </w:p>
    <w:p w:rsidR="006E31FA" w:rsidRPr="006E31FA" w:rsidRDefault="006E31FA" w:rsidP="006E31FA">
      <w:pPr>
        <w:jc w:val="both"/>
        <w:rPr>
          <w:sz w:val="28"/>
          <w:szCs w:val="28"/>
        </w:rPr>
      </w:pPr>
      <w:r w:rsidRPr="006E31FA">
        <w:rPr>
          <w:b/>
          <w:bCs/>
          <w:sz w:val="28"/>
          <w:szCs w:val="28"/>
        </w:rPr>
        <w:t>Порядок подачи заявок на участие в аукционе</w:t>
      </w:r>
    </w:p>
    <w:p w:rsidR="006E31FA" w:rsidRPr="006E31FA" w:rsidRDefault="006E31FA" w:rsidP="006E31FA">
      <w:pPr>
        <w:jc w:val="both"/>
        <w:rPr>
          <w:sz w:val="28"/>
          <w:szCs w:val="28"/>
        </w:rPr>
      </w:pPr>
      <w:r w:rsidRPr="006E31FA">
        <w:rPr>
          <w:sz w:val="28"/>
          <w:szCs w:val="28"/>
        </w:rPr>
        <w:t>Одно лицо имеет право подать только одну заявку на участие в аукционе.</w:t>
      </w:r>
    </w:p>
    <w:p w:rsidR="006E31FA" w:rsidRPr="006E31FA" w:rsidRDefault="006E31FA" w:rsidP="006E31FA">
      <w:pPr>
        <w:jc w:val="both"/>
        <w:rPr>
          <w:sz w:val="28"/>
          <w:szCs w:val="28"/>
        </w:rPr>
      </w:pPr>
      <w:r w:rsidRPr="006E31FA">
        <w:rPr>
          <w:sz w:val="28"/>
          <w:szCs w:val="28"/>
        </w:rPr>
        <w:t xml:space="preserve">Заявки подаются, начиная </w:t>
      </w:r>
      <w:proofErr w:type="gramStart"/>
      <w:r w:rsidRPr="006E31FA">
        <w:rPr>
          <w:sz w:val="28"/>
          <w:szCs w:val="28"/>
        </w:rPr>
        <w:t>с даты начала</w:t>
      </w:r>
      <w:proofErr w:type="gramEnd"/>
      <w:r w:rsidRPr="006E31FA">
        <w:rPr>
          <w:sz w:val="28"/>
          <w:szCs w:val="28"/>
        </w:rPr>
        <w:t xml:space="preserve"> приема заявок до даты окончания приема заявок, указанных в настоящем извещении, путем вручения их Организатору аукциона.</w:t>
      </w:r>
    </w:p>
    <w:p w:rsidR="006E31FA" w:rsidRPr="006E31FA" w:rsidRDefault="006E31FA" w:rsidP="006E31FA">
      <w:pPr>
        <w:jc w:val="both"/>
        <w:rPr>
          <w:sz w:val="28"/>
          <w:szCs w:val="28"/>
        </w:rPr>
      </w:pPr>
      <w:r w:rsidRPr="006E31FA">
        <w:rPr>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E31FA" w:rsidRPr="006E31FA" w:rsidRDefault="006E31FA" w:rsidP="006E31FA">
      <w:pPr>
        <w:jc w:val="both"/>
        <w:rPr>
          <w:sz w:val="28"/>
          <w:szCs w:val="28"/>
        </w:rPr>
      </w:pPr>
      <w:r w:rsidRPr="006E31FA">
        <w:rPr>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E31FA" w:rsidRPr="006E31FA" w:rsidRDefault="006E31FA" w:rsidP="006E31FA">
      <w:pPr>
        <w:jc w:val="both"/>
        <w:rPr>
          <w:sz w:val="28"/>
          <w:szCs w:val="28"/>
        </w:rPr>
      </w:pPr>
      <w:r w:rsidRPr="006E31FA">
        <w:rPr>
          <w:sz w:val="28"/>
          <w:szCs w:val="28"/>
        </w:rPr>
        <w:t>Заявки подаются и принимаются одновременно с полным комплектом требуемых для участия в аукционе документов.</w:t>
      </w:r>
    </w:p>
    <w:p w:rsidR="006E31FA" w:rsidRPr="006E31FA" w:rsidRDefault="006E31FA" w:rsidP="006E31FA">
      <w:pPr>
        <w:autoSpaceDE w:val="0"/>
        <w:jc w:val="both"/>
        <w:rPr>
          <w:sz w:val="28"/>
          <w:szCs w:val="28"/>
        </w:rPr>
      </w:pPr>
      <w:r w:rsidRPr="006E31FA">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6E31FA" w:rsidRPr="006E31FA" w:rsidRDefault="006E31FA" w:rsidP="006E31FA">
      <w:pPr>
        <w:autoSpaceDE w:val="0"/>
        <w:ind w:firstLine="540"/>
        <w:jc w:val="both"/>
        <w:rPr>
          <w:sz w:val="28"/>
          <w:szCs w:val="28"/>
        </w:rPr>
      </w:pPr>
    </w:p>
    <w:p w:rsidR="006E31FA" w:rsidRPr="006E31FA" w:rsidRDefault="006E31FA" w:rsidP="006E31FA">
      <w:pPr>
        <w:jc w:val="both"/>
        <w:rPr>
          <w:sz w:val="28"/>
          <w:szCs w:val="28"/>
        </w:rPr>
      </w:pPr>
      <w:r w:rsidRPr="006E31FA">
        <w:rPr>
          <w:b/>
          <w:bCs/>
          <w:sz w:val="28"/>
          <w:szCs w:val="28"/>
        </w:rPr>
        <w:t>Перечень документов, представляемых претендентами для участия в аукционе</w:t>
      </w:r>
    </w:p>
    <w:p w:rsidR="006E31FA" w:rsidRPr="006E31FA" w:rsidRDefault="006E31FA" w:rsidP="006E31FA">
      <w:pPr>
        <w:jc w:val="both"/>
        <w:rPr>
          <w:sz w:val="28"/>
          <w:szCs w:val="28"/>
        </w:rPr>
      </w:pPr>
      <w:r w:rsidRPr="006E31FA">
        <w:rPr>
          <w:sz w:val="28"/>
          <w:szCs w:val="28"/>
        </w:rPr>
        <w:t>1) заявка на участие в аукционе по установленной в извещении о проведен</w:t>
      </w:r>
      <w:proofErr w:type="gramStart"/>
      <w:r w:rsidRPr="006E31FA">
        <w:rPr>
          <w:sz w:val="28"/>
          <w:szCs w:val="28"/>
        </w:rPr>
        <w:t>ии ау</w:t>
      </w:r>
      <w:proofErr w:type="gramEnd"/>
      <w:r w:rsidRPr="006E31FA">
        <w:rPr>
          <w:sz w:val="28"/>
          <w:szCs w:val="28"/>
        </w:rPr>
        <w:t>кциона форме с указанием банковских реквизитов счета для возврата задатка;</w:t>
      </w:r>
    </w:p>
    <w:p w:rsidR="006E31FA" w:rsidRPr="006E31FA" w:rsidRDefault="006E31FA" w:rsidP="006E31FA">
      <w:pPr>
        <w:jc w:val="both"/>
        <w:rPr>
          <w:sz w:val="28"/>
          <w:szCs w:val="28"/>
        </w:rPr>
      </w:pPr>
      <w:r w:rsidRPr="006E31FA">
        <w:rPr>
          <w:sz w:val="28"/>
          <w:szCs w:val="28"/>
        </w:rPr>
        <w:t>2) копии документов, удостоверяющих личность заявителя (для граждан);</w:t>
      </w:r>
    </w:p>
    <w:p w:rsidR="006E31FA" w:rsidRPr="006E31FA" w:rsidRDefault="006E31FA" w:rsidP="006E31FA">
      <w:pPr>
        <w:jc w:val="both"/>
        <w:rPr>
          <w:sz w:val="28"/>
          <w:szCs w:val="28"/>
        </w:rPr>
      </w:pPr>
      <w:r w:rsidRPr="006E31F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31FA" w:rsidRPr="006E31FA" w:rsidRDefault="006E31FA" w:rsidP="006E31FA">
      <w:pPr>
        <w:jc w:val="both"/>
        <w:rPr>
          <w:sz w:val="28"/>
          <w:szCs w:val="28"/>
        </w:rPr>
      </w:pPr>
      <w:r w:rsidRPr="006E31FA">
        <w:rPr>
          <w:sz w:val="28"/>
          <w:szCs w:val="28"/>
        </w:rPr>
        <w:t>4) документы, подтверждающие внесение задатка.</w:t>
      </w:r>
    </w:p>
    <w:p w:rsidR="006E31FA" w:rsidRPr="006E31FA" w:rsidRDefault="006E31FA" w:rsidP="006E31FA">
      <w:pPr>
        <w:jc w:val="both"/>
        <w:rPr>
          <w:sz w:val="28"/>
          <w:szCs w:val="28"/>
        </w:rPr>
      </w:pPr>
      <w:r w:rsidRPr="006E31FA">
        <w:rPr>
          <w:sz w:val="28"/>
          <w:szCs w:val="28"/>
        </w:rPr>
        <w:lastRenderedPageBreak/>
        <w:t>Представление документов, подтверждающих внесение задатка, признается заключением соглашения о задатке.</w:t>
      </w:r>
    </w:p>
    <w:p w:rsidR="006E31FA" w:rsidRPr="006E31FA" w:rsidRDefault="006E31FA" w:rsidP="006E31FA">
      <w:pPr>
        <w:jc w:val="both"/>
        <w:rPr>
          <w:b/>
          <w:bCs/>
          <w:sz w:val="28"/>
          <w:szCs w:val="28"/>
        </w:rPr>
      </w:pPr>
      <w:r w:rsidRPr="006E31FA">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6E31FA" w:rsidRPr="006E31FA" w:rsidRDefault="006E31FA" w:rsidP="006E31FA">
      <w:pPr>
        <w:jc w:val="both"/>
        <w:rPr>
          <w:sz w:val="28"/>
          <w:szCs w:val="28"/>
        </w:rPr>
      </w:pPr>
      <w:r w:rsidRPr="006E31FA">
        <w:rPr>
          <w:b/>
          <w:bCs/>
          <w:sz w:val="28"/>
          <w:szCs w:val="28"/>
        </w:rPr>
        <w:t>Порядок определения участников аукциона</w:t>
      </w:r>
    </w:p>
    <w:p w:rsidR="006E31FA" w:rsidRPr="006E31FA" w:rsidRDefault="006E31FA" w:rsidP="006E31FA">
      <w:pPr>
        <w:jc w:val="both"/>
        <w:rPr>
          <w:sz w:val="28"/>
          <w:szCs w:val="28"/>
        </w:rPr>
      </w:pPr>
      <w:r w:rsidRPr="006E31FA">
        <w:rPr>
          <w:sz w:val="28"/>
          <w:szCs w:val="28"/>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6E31FA" w:rsidRPr="006E31FA" w:rsidRDefault="006E31FA" w:rsidP="006E31FA">
      <w:pPr>
        <w:jc w:val="both"/>
        <w:rPr>
          <w:sz w:val="28"/>
          <w:szCs w:val="28"/>
        </w:rPr>
      </w:pPr>
      <w:r w:rsidRPr="006E31FA">
        <w:rPr>
          <w:sz w:val="28"/>
          <w:szCs w:val="28"/>
        </w:rPr>
        <w:t>По результатам рассмотрения заявок и документов Организатор аукциона принимает решение о признании претендентов участниками аукциона и о допуске к участию в аукционе.</w:t>
      </w:r>
    </w:p>
    <w:p w:rsidR="006E31FA" w:rsidRPr="006E31FA" w:rsidRDefault="006E31FA" w:rsidP="006E31FA">
      <w:pPr>
        <w:jc w:val="both"/>
        <w:rPr>
          <w:sz w:val="28"/>
          <w:szCs w:val="28"/>
        </w:rPr>
      </w:pPr>
      <w:r w:rsidRPr="006E31FA">
        <w:rPr>
          <w:sz w:val="28"/>
          <w:szCs w:val="28"/>
        </w:rPr>
        <w:t>Претендент не допускается к участию в аукционе по следующим основаниям:</w:t>
      </w:r>
    </w:p>
    <w:p w:rsidR="006E31FA" w:rsidRPr="006E31FA" w:rsidRDefault="006E31FA" w:rsidP="006E31FA">
      <w:pPr>
        <w:jc w:val="both"/>
        <w:rPr>
          <w:sz w:val="28"/>
          <w:szCs w:val="28"/>
        </w:rPr>
      </w:pPr>
      <w:r w:rsidRPr="006E31FA">
        <w:rPr>
          <w:sz w:val="28"/>
          <w:szCs w:val="28"/>
        </w:rPr>
        <w:t>1) непредставление необходимых для участия в аукционе документов или представление недостоверных сведений;</w:t>
      </w:r>
    </w:p>
    <w:p w:rsidR="006E31FA" w:rsidRPr="006E31FA" w:rsidRDefault="006E31FA" w:rsidP="006E31FA">
      <w:pPr>
        <w:jc w:val="both"/>
        <w:rPr>
          <w:sz w:val="28"/>
          <w:szCs w:val="28"/>
        </w:rPr>
      </w:pPr>
      <w:r w:rsidRPr="006E31FA">
        <w:rPr>
          <w:sz w:val="28"/>
          <w:szCs w:val="28"/>
        </w:rPr>
        <w:t xml:space="preserve">2) </w:t>
      </w:r>
      <w:proofErr w:type="gramStart"/>
      <w:r w:rsidRPr="006E31FA">
        <w:rPr>
          <w:sz w:val="28"/>
          <w:szCs w:val="28"/>
        </w:rPr>
        <w:t>не поступление</w:t>
      </w:r>
      <w:proofErr w:type="gramEnd"/>
      <w:r w:rsidRPr="006E31FA">
        <w:rPr>
          <w:sz w:val="28"/>
          <w:szCs w:val="28"/>
        </w:rPr>
        <w:t xml:space="preserve"> задатка на дату рассмотрения заявок на участие в аукционе;</w:t>
      </w:r>
    </w:p>
    <w:p w:rsidR="006E31FA" w:rsidRPr="006E31FA" w:rsidRDefault="006E31FA" w:rsidP="006E31FA">
      <w:pPr>
        <w:jc w:val="both"/>
        <w:rPr>
          <w:sz w:val="28"/>
          <w:szCs w:val="28"/>
        </w:rPr>
      </w:pPr>
      <w:r w:rsidRPr="006E31FA">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E31FA" w:rsidRPr="006E31FA" w:rsidRDefault="006E31FA" w:rsidP="006E31FA">
      <w:pPr>
        <w:jc w:val="both"/>
        <w:rPr>
          <w:sz w:val="28"/>
          <w:szCs w:val="28"/>
        </w:rPr>
      </w:pPr>
      <w:r w:rsidRPr="006E31FA">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6E31FA" w:rsidRPr="006E31FA" w:rsidRDefault="006E31FA" w:rsidP="006E31FA">
      <w:pPr>
        <w:jc w:val="both"/>
        <w:rPr>
          <w:sz w:val="28"/>
          <w:szCs w:val="28"/>
        </w:rPr>
      </w:pPr>
      <w:r w:rsidRPr="006E31FA">
        <w:rPr>
          <w:sz w:val="28"/>
          <w:szCs w:val="28"/>
        </w:rPr>
        <w:t>Претендент, допущенный к участию в аукционе, приобретает статус участника аукциона с момента оформления Организатором аукциона протокола рассмотрения заявок.</w:t>
      </w:r>
    </w:p>
    <w:p w:rsidR="006E31FA" w:rsidRPr="006E31FA" w:rsidRDefault="006E31FA" w:rsidP="006E31FA">
      <w:pPr>
        <w:jc w:val="both"/>
        <w:rPr>
          <w:sz w:val="28"/>
          <w:szCs w:val="28"/>
        </w:rPr>
      </w:pPr>
      <w:r w:rsidRPr="006E31FA">
        <w:rPr>
          <w:sz w:val="28"/>
          <w:szCs w:val="28"/>
        </w:rPr>
        <w:t>В случае</w:t>
      </w:r>
      <w:proofErr w:type="gramStart"/>
      <w:r w:rsidRPr="006E31FA">
        <w:rPr>
          <w:sz w:val="28"/>
          <w:szCs w:val="28"/>
        </w:rPr>
        <w:t>,</w:t>
      </w:r>
      <w:proofErr w:type="gramEnd"/>
      <w:r w:rsidRPr="006E31FA">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E31FA" w:rsidRPr="006E31FA" w:rsidRDefault="006E31FA" w:rsidP="006E31FA">
      <w:pPr>
        <w:jc w:val="both"/>
        <w:rPr>
          <w:sz w:val="28"/>
          <w:szCs w:val="28"/>
        </w:rPr>
      </w:pPr>
      <w:r w:rsidRPr="006E31FA">
        <w:rPr>
          <w:sz w:val="28"/>
          <w:szCs w:val="28"/>
        </w:rPr>
        <w:t>В случае</w:t>
      </w:r>
      <w:proofErr w:type="gramStart"/>
      <w:r w:rsidRPr="006E31FA">
        <w:rPr>
          <w:sz w:val="28"/>
          <w:szCs w:val="28"/>
        </w:rPr>
        <w:t>,</w:t>
      </w:r>
      <w:proofErr w:type="gramEnd"/>
      <w:r w:rsidRPr="006E31FA">
        <w:rPr>
          <w:sz w:val="28"/>
          <w:szCs w:val="28"/>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(аренды) земельного участка. При этом договор купли-продажи (аренды) земельного участка заключается по начальной цене предмета аукциона.</w:t>
      </w:r>
    </w:p>
    <w:p w:rsidR="006E31FA" w:rsidRPr="006E31FA" w:rsidRDefault="006E31FA" w:rsidP="006E31FA">
      <w:pPr>
        <w:jc w:val="both"/>
        <w:rPr>
          <w:sz w:val="28"/>
          <w:szCs w:val="28"/>
        </w:rPr>
      </w:pPr>
      <w:r w:rsidRPr="006E31FA">
        <w:rPr>
          <w:sz w:val="28"/>
          <w:szCs w:val="28"/>
        </w:rPr>
        <w:t>В случае</w:t>
      </w:r>
      <w:proofErr w:type="gramStart"/>
      <w:r w:rsidRPr="006E31FA">
        <w:rPr>
          <w:sz w:val="28"/>
          <w:szCs w:val="28"/>
        </w:rPr>
        <w:t>,</w:t>
      </w:r>
      <w:proofErr w:type="gramEnd"/>
      <w:r w:rsidRPr="006E31FA">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E31FA">
        <w:rPr>
          <w:sz w:val="28"/>
          <w:szCs w:val="28"/>
        </w:rPr>
        <w:t>ии ау</w:t>
      </w:r>
      <w:proofErr w:type="gramEnd"/>
      <w:r w:rsidRPr="006E31FA">
        <w:rPr>
          <w:sz w:val="28"/>
          <w:szCs w:val="28"/>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купли-продажи (аренды) земельного участка. При этом договор купли-продажи (аренды) земельного участка заключается по начальной цене предмета аукциона.</w:t>
      </w:r>
    </w:p>
    <w:p w:rsidR="006E31FA" w:rsidRPr="006E31FA" w:rsidRDefault="006E31FA" w:rsidP="006E31FA">
      <w:pPr>
        <w:jc w:val="both"/>
        <w:rPr>
          <w:b/>
          <w:bCs/>
          <w:sz w:val="28"/>
          <w:szCs w:val="28"/>
        </w:rPr>
      </w:pPr>
      <w:r w:rsidRPr="006E31FA">
        <w:rPr>
          <w:sz w:val="28"/>
          <w:szCs w:val="28"/>
        </w:rPr>
        <w:t xml:space="preserve">В этих случаях договор купли-продажи (аренды) земельного участка заключается в срок не ранее 10 дней со дня размещения протокола рассмотрения заявок на участие </w:t>
      </w:r>
      <w:r w:rsidRPr="006E31FA">
        <w:rPr>
          <w:sz w:val="28"/>
          <w:szCs w:val="28"/>
        </w:rPr>
        <w:lastRenderedPageBreak/>
        <w:t>в аукционе на официальном сайте и не позднее 30 дней со дня направления заявителю проекта договора купли-продажи (аренды) земельного участка.</w:t>
      </w:r>
    </w:p>
    <w:p w:rsidR="006E31FA" w:rsidRPr="006E31FA" w:rsidRDefault="006E31FA" w:rsidP="006E31FA">
      <w:pPr>
        <w:jc w:val="both"/>
        <w:rPr>
          <w:sz w:val="28"/>
          <w:szCs w:val="28"/>
        </w:rPr>
      </w:pPr>
      <w:r w:rsidRPr="006E31FA">
        <w:rPr>
          <w:b/>
          <w:bCs/>
          <w:sz w:val="28"/>
          <w:szCs w:val="28"/>
        </w:rPr>
        <w:t>Порядок проведения аукциона, порядок определения победителя аукциона</w:t>
      </w:r>
    </w:p>
    <w:p w:rsidR="006E31FA" w:rsidRPr="006E31FA" w:rsidRDefault="006E31FA" w:rsidP="006E31FA">
      <w:pPr>
        <w:suppressAutoHyphens w:val="0"/>
        <w:autoSpaceDE w:val="0"/>
        <w:autoSpaceDN w:val="0"/>
        <w:adjustRightInd w:val="0"/>
        <w:jc w:val="both"/>
        <w:rPr>
          <w:sz w:val="28"/>
          <w:szCs w:val="28"/>
          <w:lang w:eastAsia="ru-RU"/>
        </w:rPr>
      </w:pPr>
      <w:r w:rsidRPr="006E31FA">
        <w:rPr>
          <w:sz w:val="28"/>
          <w:szCs w:val="28"/>
        </w:rPr>
        <w:t xml:space="preserve">Аукцион проводится в указанном в настоящем извещении месте, в </w:t>
      </w:r>
      <w:proofErr w:type="gramStart"/>
      <w:r w:rsidRPr="006E31FA">
        <w:rPr>
          <w:sz w:val="28"/>
          <w:szCs w:val="28"/>
        </w:rPr>
        <w:t>соответствующие</w:t>
      </w:r>
      <w:proofErr w:type="gramEnd"/>
      <w:r w:rsidRPr="006E31FA">
        <w:rPr>
          <w:sz w:val="28"/>
          <w:szCs w:val="28"/>
        </w:rPr>
        <w:t xml:space="preserve"> день и час. При проведен</w:t>
      </w:r>
      <w:proofErr w:type="gramStart"/>
      <w:r w:rsidRPr="006E31FA">
        <w:rPr>
          <w:sz w:val="28"/>
          <w:szCs w:val="28"/>
        </w:rPr>
        <w:t>ии ау</w:t>
      </w:r>
      <w:proofErr w:type="gramEnd"/>
      <w:r w:rsidRPr="006E31FA">
        <w:rPr>
          <w:sz w:val="28"/>
          <w:szCs w:val="28"/>
        </w:rPr>
        <w:t xml:space="preserve">кциона Организатор аукциона вправе осуществлять фотосъемку, аудио- и видеозапись. Аукцион ведет аукционист. Аукцион начинается с оглашения аукционистом наименования, основных характеристик, начальной цены лота, "шага аукциона", который является неизменным в течение всего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лот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лот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w:t>
      </w:r>
      <w:r w:rsidRPr="006E31FA">
        <w:rPr>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Pr="006E31FA">
        <w:rPr>
          <w:sz w:val="28"/>
          <w:szCs w:val="28"/>
        </w:rPr>
        <w:t>. По завершен</w:t>
      </w:r>
      <w:proofErr w:type="gramStart"/>
      <w:r w:rsidRPr="006E31FA">
        <w:rPr>
          <w:sz w:val="28"/>
          <w:szCs w:val="28"/>
        </w:rPr>
        <w:t>ии ау</w:t>
      </w:r>
      <w:proofErr w:type="gramEnd"/>
      <w:r w:rsidRPr="006E31FA">
        <w:rPr>
          <w:sz w:val="28"/>
          <w:szCs w:val="28"/>
        </w:rPr>
        <w:t>кциона аукционист объявляет о продаже лота, называет цену проданного лота и номер билета победителя аукциона.</w:t>
      </w:r>
    </w:p>
    <w:p w:rsidR="006E31FA" w:rsidRPr="006E31FA" w:rsidRDefault="006E31FA" w:rsidP="006E31FA">
      <w:pPr>
        <w:suppressAutoHyphens w:val="0"/>
        <w:autoSpaceDE w:val="0"/>
        <w:autoSpaceDN w:val="0"/>
        <w:adjustRightInd w:val="0"/>
        <w:jc w:val="both"/>
        <w:rPr>
          <w:sz w:val="28"/>
          <w:szCs w:val="28"/>
        </w:rPr>
      </w:pPr>
      <w:r w:rsidRPr="006E31FA">
        <w:rPr>
          <w:sz w:val="28"/>
          <w:szCs w:val="28"/>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6E31FA" w:rsidRPr="006E31FA" w:rsidRDefault="006E31FA" w:rsidP="006E31FA">
      <w:pPr>
        <w:suppressAutoHyphens w:val="0"/>
        <w:autoSpaceDE w:val="0"/>
        <w:autoSpaceDN w:val="0"/>
        <w:adjustRightInd w:val="0"/>
        <w:jc w:val="both"/>
        <w:rPr>
          <w:b/>
          <w:sz w:val="28"/>
          <w:szCs w:val="28"/>
        </w:rPr>
      </w:pPr>
      <w:r w:rsidRPr="006E31FA">
        <w:rPr>
          <w:b/>
          <w:sz w:val="28"/>
          <w:szCs w:val="28"/>
        </w:rPr>
        <w:t>Порядок заключения договора.</w:t>
      </w:r>
    </w:p>
    <w:p w:rsidR="006E31FA" w:rsidRPr="006E31FA" w:rsidRDefault="006E31FA" w:rsidP="006E31FA">
      <w:pPr>
        <w:suppressAutoHyphens w:val="0"/>
        <w:autoSpaceDE w:val="0"/>
        <w:autoSpaceDN w:val="0"/>
        <w:adjustRightInd w:val="0"/>
        <w:jc w:val="both"/>
        <w:rPr>
          <w:sz w:val="28"/>
          <w:szCs w:val="28"/>
          <w:lang w:eastAsia="ru-RU"/>
        </w:rPr>
      </w:pPr>
      <w:r w:rsidRPr="006E31FA">
        <w:rPr>
          <w:sz w:val="28"/>
          <w:szCs w:val="28"/>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E31FA" w:rsidRPr="006E31FA" w:rsidRDefault="006E31FA" w:rsidP="006E31FA">
      <w:pPr>
        <w:suppressAutoHyphens w:val="0"/>
        <w:autoSpaceDE w:val="0"/>
        <w:autoSpaceDN w:val="0"/>
        <w:adjustRightInd w:val="0"/>
        <w:jc w:val="both"/>
        <w:rPr>
          <w:sz w:val="28"/>
          <w:szCs w:val="28"/>
          <w:lang w:eastAsia="ru-RU"/>
        </w:rPr>
      </w:pPr>
      <w:r w:rsidRPr="006E31FA">
        <w:rPr>
          <w:sz w:val="28"/>
          <w:szCs w:val="28"/>
        </w:rPr>
        <w:t xml:space="preserve">Договор заключается </w:t>
      </w:r>
      <w:r w:rsidRPr="006E31FA">
        <w:rPr>
          <w:sz w:val="28"/>
          <w:szCs w:val="28"/>
          <w:lang w:eastAsia="ru-RU"/>
        </w:rPr>
        <w:t>в течение тридцати дней со дня направления победителю аукциона проектов указанных договоров</w:t>
      </w:r>
    </w:p>
    <w:p w:rsidR="006E31FA" w:rsidRPr="006E31FA" w:rsidRDefault="006E31FA" w:rsidP="006E31FA">
      <w:pPr>
        <w:jc w:val="both"/>
        <w:rPr>
          <w:sz w:val="28"/>
          <w:szCs w:val="28"/>
          <w:highlight w:val="yellow"/>
          <w:lang w:eastAsia="ru-RU"/>
        </w:rPr>
      </w:pPr>
      <w:r w:rsidRPr="006E31FA">
        <w:rPr>
          <w:sz w:val="28"/>
          <w:szCs w:val="28"/>
          <w:lang w:eastAsia="ru-RU"/>
        </w:rPr>
        <w:t xml:space="preserve">Не допускается заключение указанных договоров </w:t>
      </w:r>
      <w:proofErr w:type="gramStart"/>
      <w:r w:rsidRPr="006E31FA">
        <w:rPr>
          <w:sz w:val="28"/>
          <w:szCs w:val="28"/>
          <w:lang w:eastAsia="ru-RU"/>
        </w:rPr>
        <w:t>ранее</w:t>
      </w:r>
      <w:proofErr w:type="gramEnd"/>
      <w:r w:rsidRPr="006E31FA">
        <w:rPr>
          <w:sz w:val="28"/>
          <w:szCs w:val="28"/>
          <w:lang w:eastAsia="ru-RU"/>
        </w:rPr>
        <w:t xml:space="preserve"> чем через десять дней со дня размещения информации о результатах аукциона на официальном сайте.</w:t>
      </w:r>
    </w:p>
    <w:p w:rsidR="006E31FA" w:rsidRPr="006E31FA" w:rsidRDefault="006E31FA" w:rsidP="006E31FA">
      <w:pPr>
        <w:pStyle w:val="11"/>
        <w:ind w:firstLine="709"/>
        <w:jc w:val="both"/>
        <w:rPr>
          <w:rFonts w:ascii="Times New Roman" w:hAnsi="Times New Roman"/>
          <w:sz w:val="28"/>
          <w:szCs w:val="28"/>
          <w:highlight w:val="yellow"/>
        </w:rPr>
      </w:pPr>
    </w:p>
    <w:p w:rsidR="006E31FA" w:rsidRPr="006E31FA" w:rsidRDefault="006E31FA" w:rsidP="006E31FA">
      <w:pPr>
        <w:pStyle w:val="11"/>
        <w:jc w:val="both"/>
        <w:rPr>
          <w:rFonts w:ascii="Times New Roman" w:hAnsi="Times New Roman"/>
          <w:sz w:val="28"/>
          <w:szCs w:val="28"/>
        </w:rPr>
      </w:pPr>
      <w:r w:rsidRPr="006E31FA">
        <w:rPr>
          <w:rFonts w:ascii="Times New Roman" w:hAnsi="Times New Roman"/>
          <w:sz w:val="28"/>
          <w:szCs w:val="28"/>
        </w:rPr>
        <w:t>Организатор торгов вправе отказаться от проведения аукциона, не позднее, чем за 3 дня до 20.04.2021 г.</w:t>
      </w:r>
    </w:p>
    <w:p w:rsidR="006E31FA" w:rsidRPr="006E31FA" w:rsidRDefault="006E31FA" w:rsidP="006E31FA">
      <w:pPr>
        <w:jc w:val="both"/>
        <w:rPr>
          <w:sz w:val="28"/>
          <w:szCs w:val="28"/>
        </w:rPr>
      </w:pPr>
      <w:r w:rsidRPr="006E31FA">
        <w:rPr>
          <w:sz w:val="28"/>
          <w:szCs w:val="28"/>
        </w:rPr>
        <w:t>Аукцион признается несостоявшимся в случае, если:</w:t>
      </w:r>
    </w:p>
    <w:p w:rsidR="006E31FA" w:rsidRPr="006E31FA" w:rsidRDefault="006E31FA" w:rsidP="006E31FA">
      <w:pPr>
        <w:jc w:val="both"/>
        <w:rPr>
          <w:sz w:val="28"/>
          <w:szCs w:val="28"/>
        </w:rPr>
      </w:pPr>
      <w:r w:rsidRPr="006E31FA">
        <w:rPr>
          <w:sz w:val="28"/>
          <w:szCs w:val="28"/>
        </w:rPr>
        <w:t xml:space="preserve">- в аукционе участвовало менее двух участников; </w:t>
      </w:r>
    </w:p>
    <w:p w:rsidR="006E31FA" w:rsidRPr="006E31FA" w:rsidRDefault="006E31FA" w:rsidP="006E31FA">
      <w:pPr>
        <w:jc w:val="both"/>
        <w:rPr>
          <w:sz w:val="28"/>
          <w:szCs w:val="28"/>
        </w:rPr>
      </w:pPr>
      <w:r w:rsidRPr="006E31FA">
        <w:rPr>
          <w:sz w:val="28"/>
          <w:szCs w:val="28"/>
        </w:rPr>
        <w:t xml:space="preserve">- после троекратного объявления начальной цены лота ни один из участников не поднял билет; </w:t>
      </w:r>
    </w:p>
    <w:p w:rsidR="006E31FA" w:rsidRPr="006E31FA" w:rsidRDefault="006E31FA" w:rsidP="006E31FA">
      <w:pPr>
        <w:jc w:val="both"/>
        <w:rPr>
          <w:sz w:val="28"/>
          <w:szCs w:val="28"/>
        </w:rPr>
      </w:pPr>
      <w:r w:rsidRPr="006E31FA">
        <w:rPr>
          <w:sz w:val="28"/>
          <w:szCs w:val="28"/>
        </w:rPr>
        <w:t xml:space="preserve">- победитель аукциона уклонился от подписания протокола о результатах аукциона, заключения договора  аренды земельного участка. </w:t>
      </w:r>
    </w:p>
    <w:p w:rsidR="006E31FA" w:rsidRPr="006E31FA" w:rsidRDefault="006E31FA" w:rsidP="006E31FA">
      <w:pPr>
        <w:jc w:val="both"/>
        <w:rPr>
          <w:sz w:val="28"/>
          <w:szCs w:val="28"/>
        </w:rPr>
      </w:pPr>
    </w:p>
    <w:p w:rsidR="006E31FA" w:rsidRDefault="006E31FA" w:rsidP="004E2561">
      <w:pPr>
        <w:jc w:val="both"/>
        <w:rPr>
          <w:b/>
          <w:sz w:val="28"/>
          <w:szCs w:val="28"/>
        </w:rPr>
      </w:pPr>
      <w:r w:rsidRPr="006E31FA">
        <w:rPr>
          <w:sz w:val="28"/>
          <w:szCs w:val="28"/>
        </w:rPr>
        <w:lastRenderedPageBreak/>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4E2561">
      <w:pPr>
        <w:jc w:val="both"/>
        <w:rPr>
          <w:b/>
          <w:sz w:val="28"/>
          <w:szCs w:val="28"/>
        </w:rPr>
      </w:pPr>
    </w:p>
    <w:p w:rsidR="006E31FA" w:rsidRDefault="006E31FA" w:rsidP="006E31FA">
      <w:pPr>
        <w:pStyle w:val="2"/>
        <w:snapToGrid w:val="0"/>
        <w:jc w:val="both"/>
        <w:sectPr w:rsidR="006E31FA">
          <w:pgSz w:w="11906" w:h="16838"/>
          <w:pgMar w:top="567" w:right="567" w:bottom="567" w:left="1134" w:header="720" w:footer="720" w:gutter="0"/>
          <w:cols w:space="720"/>
          <w:docGrid w:linePitch="600" w:charSpace="40960"/>
        </w:sectPr>
      </w:pPr>
    </w:p>
    <w:tbl>
      <w:tblPr>
        <w:tblW w:w="0" w:type="auto"/>
        <w:tblInd w:w="-10" w:type="dxa"/>
        <w:tblLayout w:type="fixed"/>
        <w:tblLook w:val="0000" w:firstRow="0" w:lastRow="0" w:firstColumn="0" w:lastColumn="0" w:noHBand="0" w:noVBand="0"/>
      </w:tblPr>
      <w:tblGrid>
        <w:gridCol w:w="10334"/>
      </w:tblGrid>
      <w:tr w:rsidR="006E31FA" w:rsidRPr="009F4A00" w:rsidTr="006E31FA">
        <w:trPr>
          <w:trHeight w:val="567"/>
        </w:trPr>
        <w:tc>
          <w:tcPr>
            <w:tcW w:w="10334"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678"/>
              <w:gridCol w:w="5103"/>
            </w:tblGrid>
            <w:tr w:rsidR="006E31FA" w:rsidRPr="009F4A00" w:rsidTr="006E31FA">
              <w:tc>
                <w:tcPr>
                  <w:tcW w:w="4678" w:type="dxa"/>
                  <w:shd w:val="clear" w:color="auto" w:fill="auto"/>
                </w:tcPr>
                <w:p w:rsidR="006E31FA" w:rsidRPr="009F4A00" w:rsidRDefault="006E31FA" w:rsidP="006E31FA">
                  <w:pPr>
                    <w:pStyle w:val="2"/>
                    <w:snapToGrid w:val="0"/>
                    <w:jc w:val="both"/>
                  </w:pPr>
                </w:p>
              </w:tc>
              <w:tc>
                <w:tcPr>
                  <w:tcW w:w="5103" w:type="dxa"/>
                  <w:shd w:val="clear" w:color="auto" w:fill="auto"/>
                </w:tcPr>
                <w:p w:rsidR="006E31FA" w:rsidRPr="006E31FA" w:rsidRDefault="006E31FA" w:rsidP="00E80F72">
                  <w:pPr>
                    <w:pStyle w:val="2"/>
                    <w:spacing w:before="0"/>
                    <w:rPr>
                      <w:rFonts w:ascii="Times New Roman" w:hAnsi="Times New Roman" w:cs="Times New Roman"/>
                      <w:color w:val="auto"/>
                      <w:sz w:val="22"/>
                      <w:szCs w:val="22"/>
                    </w:rPr>
                  </w:pPr>
                  <w:r w:rsidRPr="006E31FA">
                    <w:rPr>
                      <w:rFonts w:ascii="Times New Roman" w:hAnsi="Times New Roman" w:cs="Times New Roman"/>
                      <w:color w:val="auto"/>
                      <w:sz w:val="22"/>
                      <w:szCs w:val="22"/>
                    </w:rPr>
                    <w:t xml:space="preserve">Главе администрации </w:t>
                  </w:r>
                </w:p>
                <w:p w:rsidR="006E31FA" w:rsidRPr="006E31FA" w:rsidRDefault="006E31FA" w:rsidP="00E80F72">
                  <w:pPr>
                    <w:pStyle w:val="2"/>
                    <w:spacing w:before="0"/>
                    <w:rPr>
                      <w:rFonts w:ascii="Times New Roman" w:hAnsi="Times New Roman" w:cs="Times New Roman"/>
                      <w:color w:val="auto"/>
                      <w:sz w:val="22"/>
                      <w:szCs w:val="22"/>
                    </w:rPr>
                  </w:pPr>
                  <w:r w:rsidRPr="006E31FA">
                    <w:rPr>
                      <w:rFonts w:ascii="Times New Roman" w:hAnsi="Times New Roman" w:cs="Times New Roman"/>
                      <w:color w:val="auto"/>
                      <w:sz w:val="22"/>
                      <w:szCs w:val="22"/>
                    </w:rPr>
                    <w:t xml:space="preserve">Бутурлиновского городского поселения </w:t>
                  </w:r>
                </w:p>
                <w:p w:rsidR="006E31FA" w:rsidRPr="006E31FA" w:rsidRDefault="006E31FA" w:rsidP="00E80F72">
                  <w:pPr>
                    <w:pStyle w:val="2"/>
                    <w:spacing w:before="0"/>
                    <w:rPr>
                      <w:rFonts w:ascii="Times New Roman" w:hAnsi="Times New Roman" w:cs="Times New Roman"/>
                      <w:color w:val="auto"/>
                      <w:sz w:val="22"/>
                      <w:szCs w:val="22"/>
                    </w:rPr>
                  </w:pPr>
                  <w:r w:rsidRPr="006E31FA">
                    <w:rPr>
                      <w:rFonts w:ascii="Times New Roman" w:hAnsi="Times New Roman" w:cs="Times New Roman"/>
                      <w:color w:val="auto"/>
                      <w:sz w:val="22"/>
                      <w:szCs w:val="22"/>
                    </w:rPr>
                    <w:t>Бутурлиновского муниципального района</w:t>
                  </w:r>
                </w:p>
                <w:p w:rsidR="006E31FA" w:rsidRPr="009F4A00" w:rsidRDefault="006E31FA" w:rsidP="00E80F72">
                  <w:pPr>
                    <w:jc w:val="center"/>
                    <w:rPr>
                      <w:sz w:val="22"/>
                      <w:szCs w:val="22"/>
                    </w:rPr>
                  </w:pPr>
                  <w:r w:rsidRPr="009F4A00">
                    <w:rPr>
                      <w:sz w:val="22"/>
                      <w:szCs w:val="22"/>
                    </w:rPr>
                    <w:t>_______________________________________</w:t>
                  </w:r>
                </w:p>
                <w:p w:rsidR="006E31FA" w:rsidRPr="009F4A00" w:rsidRDefault="006E31FA" w:rsidP="006E31FA">
                  <w:pPr>
                    <w:jc w:val="center"/>
                    <w:rPr>
                      <w:sz w:val="22"/>
                      <w:szCs w:val="22"/>
                    </w:rPr>
                  </w:pPr>
                  <w:r w:rsidRPr="009F4A00">
                    <w:rPr>
                      <w:sz w:val="22"/>
                      <w:szCs w:val="22"/>
                    </w:rPr>
                    <w:t xml:space="preserve">пл. Воли, 1, </w:t>
                  </w:r>
                </w:p>
                <w:p w:rsidR="006E31FA" w:rsidRPr="009F4A00" w:rsidRDefault="006E31FA" w:rsidP="006E31FA">
                  <w:pPr>
                    <w:jc w:val="center"/>
                    <w:rPr>
                      <w:sz w:val="22"/>
                      <w:szCs w:val="22"/>
                    </w:rPr>
                  </w:pPr>
                  <w:r w:rsidRPr="009F4A00">
                    <w:rPr>
                      <w:sz w:val="22"/>
                      <w:szCs w:val="22"/>
                    </w:rPr>
                    <w:t xml:space="preserve">г. Бутурлиновка, </w:t>
                  </w:r>
                </w:p>
                <w:p w:rsidR="006E31FA" w:rsidRPr="009F4A00" w:rsidRDefault="006E31FA" w:rsidP="006E31FA">
                  <w:pPr>
                    <w:jc w:val="center"/>
                    <w:rPr>
                      <w:sz w:val="22"/>
                      <w:szCs w:val="22"/>
                    </w:rPr>
                  </w:pPr>
                  <w:r w:rsidRPr="009F4A00">
                    <w:rPr>
                      <w:sz w:val="22"/>
                      <w:szCs w:val="22"/>
                    </w:rPr>
                    <w:t>Бутурлиновский р-н</w:t>
                  </w:r>
                </w:p>
                <w:p w:rsidR="006E31FA" w:rsidRPr="009F4A00" w:rsidRDefault="006E31FA" w:rsidP="006E31FA">
                  <w:pPr>
                    <w:jc w:val="center"/>
                  </w:pPr>
                  <w:r w:rsidRPr="009F4A00">
                    <w:rPr>
                      <w:sz w:val="22"/>
                      <w:szCs w:val="22"/>
                    </w:rPr>
                    <w:t>Воронежская обл., 397500</w:t>
                  </w:r>
                </w:p>
              </w:tc>
            </w:tr>
          </w:tbl>
          <w:p w:rsidR="006E31FA" w:rsidRPr="009F4A00" w:rsidRDefault="006E31FA" w:rsidP="006E31FA">
            <w:pPr>
              <w:jc w:val="both"/>
              <w:rPr>
                <w:sz w:val="22"/>
                <w:szCs w:val="22"/>
              </w:rPr>
            </w:pPr>
          </w:p>
          <w:p w:rsidR="006E31FA" w:rsidRPr="009F4A00" w:rsidRDefault="006E31FA" w:rsidP="006E31FA">
            <w:pPr>
              <w:jc w:val="center"/>
              <w:rPr>
                <w:b/>
                <w:sz w:val="22"/>
                <w:szCs w:val="22"/>
              </w:rPr>
            </w:pPr>
            <w:r w:rsidRPr="009F4A00">
              <w:rPr>
                <w:b/>
                <w:sz w:val="22"/>
                <w:szCs w:val="22"/>
              </w:rPr>
              <w:t>ЗАЯВКА НА УЧАСТИЕ</w:t>
            </w:r>
          </w:p>
          <w:p w:rsidR="006E31FA" w:rsidRPr="009F4A00" w:rsidRDefault="006E31FA" w:rsidP="006E31FA">
            <w:pPr>
              <w:jc w:val="center"/>
              <w:rPr>
                <w:sz w:val="22"/>
                <w:szCs w:val="22"/>
              </w:rPr>
            </w:pPr>
            <w:r w:rsidRPr="009F4A00">
              <w:rPr>
                <w:b/>
                <w:sz w:val="22"/>
                <w:szCs w:val="22"/>
              </w:rPr>
              <w:t>в аукционе 20.04.2021 года</w:t>
            </w:r>
          </w:p>
          <w:p w:rsidR="006E31FA" w:rsidRPr="009F4A00" w:rsidRDefault="006E31FA" w:rsidP="006E31FA">
            <w:pPr>
              <w:jc w:val="both"/>
              <w:rPr>
                <w:sz w:val="22"/>
                <w:szCs w:val="22"/>
              </w:rPr>
            </w:pPr>
          </w:p>
          <w:p w:rsidR="006E31FA" w:rsidRPr="009F4A00" w:rsidRDefault="006E31FA" w:rsidP="006E31FA">
            <w:pPr>
              <w:jc w:val="both"/>
              <w:rPr>
                <w:iCs/>
              </w:rPr>
            </w:pPr>
            <w:r w:rsidRPr="009F4A00">
              <w:rPr>
                <w:sz w:val="22"/>
                <w:szCs w:val="22"/>
              </w:rPr>
              <w:t>___________________________________________________________________________________________</w:t>
            </w:r>
          </w:p>
          <w:p w:rsidR="006E31FA" w:rsidRPr="009F4A00" w:rsidRDefault="006E31FA" w:rsidP="006E31FA">
            <w:pPr>
              <w:jc w:val="center"/>
              <w:rPr>
                <w:iCs/>
                <w:sz w:val="22"/>
                <w:szCs w:val="22"/>
              </w:rPr>
            </w:pPr>
            <w:proofErr w:type="gramStart"/>
            <w:r w:rsidRPr="009F4A00">
              <w:rPr>
                <w:iCs/>
              </w:rPr>
              <w:t>(для юридического лица - полное наименование, местонахождение; ИНН, ОГРН, для физического лица - ФИО, место</w:t>
            </w:r>
            <w:proofErr w:type="gramEnd"/>
          </w:p>
          <w:p w:rsidR="006E31FA" w:rsidRPr="009F4A00" w:rsidRDefault="006E31FA" w:rsidP="006E31FA">
            <w:pPr>
              <w:jc w:val="both"/>
              <w:rPr>
                <w:iCs/>
              </w:rPr>
            </w:pPr>
            <w:r w:rsidRPr="009F4A00">
              <w:rPr>
                <w:iCs/>
                <w:sz w:val="22"/>
                <w:szCs w:val="22"/>
              </w:rPr>
              <w:t>___________________________________________________________________________________________</w:t>
            </w:r>
          </w:p>
          <w:p w:rsidR="006E31FA" w:rsidRPr="009F4A00" w:rsidRDefault="006E31FA" w:rsidP="006E31FA">
            <w:pPr>
              <w:jc w:val="center"/>
              <w:rPr>
                <w:iCs/>
                <w:sz w:val="22"/>
                <w:szCs w:val="22"/>
              </w:rPr>
            </w:pPr>
            <w:r w:rsidRPr="009F4A00">
              <w:rPr>
                <w:iCs/>
              </w:rPr>
              <w:t xml:space="preserve">жительства, паспортные данные, ИНН; </w:t>
            </w:r>
            <w:r w:rsidRPr="009F4A00">
              <w:rPr>
                <w:bCs/>
                <w:iCs/>
              </w:rPr>
              <w:t>для всех - банковские реквизиты для возврата задатка, номер контактного телефона</w:t>
            </w:r>
            <w:r w:rsidRPr="009F4A00">
              <w:rPr>
                <w:iCs/>
              </w:rPr>
              <w:t>)</w:t>
            </w:r>
          </w:p>
          <w:p w:rsidR="006E31FA" w:rsidRPr="009F4A00" w:rsidRDefault="006E31FA" w:rsidP="006E31FA">
            <w:pPr>
              <w:jc w:val="both"/>
              <w:rPr>
                <w:sz w:val="22"/>
                <w:szCs w:val="22"/>
              </w:rPr>
            </w:pPr>
            <w:r w:rsidRPr="009F4A00">
              <w:rPr>
                <w:iCs/>
                <w:sz w:val="22"/>
                <w:szCs w:val="22"/>
              </w:rPr>
              <w:t>___________________________________________________________________________________________</w:t>
            </w:r>
          </w:p>
          <w:p w:rsidR="006E31FA" w:rsidRPr="009F4A00" w:rsidRDefault="006E31FA" w:rsidP="006E31FA">
            <w:pPr>
              <w:jc w:val="both"/>
            </w:pPr>
            <w:r w:rsidRPr="009F4A00">
              <w:rPr>
                <w:sz w:val="22"/>
                <w:szCs w:val="22"/>
              </w:rPr>
              <w:t>(далее — Претендент), в лице _________________________________________________________________,</w:t>
            </w:r>
          </w:p>
          <w:p w:rsidR="006E31FA" w:rsidRPr="009F4A00" w:rsidRDefault="006E31FA" w:rsidP="006E31FA">
            <w:pPr>
              <w:jc w:val="center"/>
              <w:rPr>
                <w:sz w:val="22"/>
                <w:szCs w:val="22"/>
              </w:rPr>
            </w:pPr>
            <w:r w:rsidRPr="009F4A00">
              <w:t xml:space="preserve">                                                            (должность, Ф.И.О. руководителя)</w:t>
            </w:r>
          </w:p>
          <w:p w:rsidR="006E31FA" w:rsidRPr="009F4A00" w:rsidRDefault="006E31FA" w:rsidP="006E31FA">
            <w:pPr>
              <w:jc w:val="both"/>
            </w:pPr>
            <w:proofErr w:type="gramStart"/>
            <w:r w:rsidRPr="009F4A00">
              <w:rPr>
                <w:sz w:val="22"/>
                <w:szCs w:val="22"/>
              </w:rPr>
              <w:t>действующего</w:t>
            </w:r>
            <w:proofErr w:type="gramEnd"/>
            <w:r w:rsidRPr="009F4A00">
              <w:rPr>
                <w:sz w:val="22"/>
                <w:szCs w:val="22"/>
              </w:rPr>
              <w:t xml:space="preserve"> на основании __________________________________________________________________, тел.______________</w:t>
            </w:r>
          </w:p>
          <w:p w:rsidR="006E31FA" w:rsidRPr="009F4A00" w:rsidRDefault="006E31FA" w:rsidP="006E31FA">
            <w:pPr>
              <w:pStyle w:val="a6"/>
              <w:jc w:val="both"/>
              <w:rPr>
                <w:rFonts w:ascii="Times New Roman" w:hAnsi="Times New Roman"/>
              </w:rPr>
            </w:pPr>
            <w:r w:rsidRPr="009F4A00">
              <w:rPr>
                <w:rFonts w:ascii="Times New Roman" w:hAnsi="Times New Roman"/>
              </w:rPr>
              <w:t>1. Ознакомившись с информационным сообщением о проведен</w:t>
            </w:r>
            <w:proofErr w:type="gramStart"/>
            <w:r w:rsidRPr="009F4A00">
              <w:rPr>
                <w:rFonts w:ascii="Times New Roman" w:hAnsi="Times New Roman"/>
              </w:rPr>
              <w:t>ии ау</w:t>
            </w:r>
            <w:proofErr w:type="gramEnd"/>
            <w:r w:rsidRPr="009F4A00">
              <w:rPr>
                <w:rFonts w:ascii="Times New Roman" w:hAnsi="Times New Roman"/>
              </w:rPr>
              <w:t>кциона 20.04.2021 г., по продаже ___________________________________________________________________________________________,</w:t>
            </w:r>
          </w:p>
          <w:p w:rsidR="006E31FA" w:rsidRPr="009F4A00" w:rsidRDefault="006E31FA" w:rsidP="006E31FA">
            <w:pPr>
              <w:jc w:val="both"/>
            </w:pPr>
            <w:r w:rsidRPr="009F4A00">
              <w:t xml:space="preserve">                                                                      (описание объекта продажи-лота) </w:t>
            </w:r>
          </w:p>
          <w:p w:rsidR="006E31FA" w:rsidRPr="009F4A00" w:rsidRDefault="006E31FA" w:rsidP="006E31FA">
            <w:pPr>
              <w:pStyle w:val="a6"/>
              <w:jc w:val="both"/>
              <w:rPr>
                <w:rFonts w:ascii="Times New Roman" w:hAnsi="Times New Roman"/>
              </w:rPr>
            </w:pPr>
            <w:r w:rsidRPr="009F4A00">
              <w:rPr>
                <w:rFonts w:ascii="Times New Roman" w:hAnsi="Times New Roman"/>
              </w:rPr>
              <w:t>прошу принять настоящую заявку на участие в аукционе по продаже права аренды лота №___.</w:t>
            </w:r>
          </w:p>
          <w:p w:rsidR="006E31FA" w:rsidRPr="009F4A00" w:rsidRDefault="006E31FA" w:rsidP="006E31FA">
            <w:pPr>
              <w:jc w:val="both"/>
              <w:rPr>
                <w:sz w:val="22"/>
                <w:szCs w:val="22"/>
              </w:rPr>
            </w:pPr>
            <w:r w:rsidRPr="009F4A00">
              <w:rPr>
                <w:sz w:val="22"/>
                <w:szCs w:val="22"/>
              </w:rPr>
              <w:t>2. Претендент обязуется:</w:t>
            </w:r>
          </w:p>
          <w:p w:rsidR="006E31FA" w:rsidRPr="009F4A00" w:rsidRDefault="006E31FA" w:rsidP="006E31FA">
            <w:pPr>
              <w:jc w:val="both"/>
              <w:rPr>
                <w:sz w:val="22"/>
                <w:szCs w:val="22"/>
              </w:rPr>
            </w:pPr>
            <w:r w:rsidRPr="009F4A00">
              <w:rPr>
                <w:sz w:val="22"/>
                <w:szCs w:val="22"/>
              </w:rPr>
              <w:t xml:space="preserve">- соблюдать условия проведения аукциона, предусмотренные в информационном сообщении об аукционе, </w:t>
            </w:r>
          </w:p>
          <w:p w:rsidR="006E31FA" w:rsidRPr="009F4A00" w:rsidRDefault="006E31FA" w:rsidP="006E31FA">
            <w:pPr>
              <w:jc w:val="both"/>
              <w:rPr>
                <w:sz w:val="22"/>
                <w:szCs w:val="22"/>
              </w:rPr>
            </w:pPr>
            <w:r w:rsidRPr="009F4A00">
              <w:rPr>
                <w:sz w:val="22"/>
                <w:szCs w:val="22"/>
              </w:rPr>
              <w:t>ст. 39.12 Земельного кодекса РФ;</w:t>
            </w:r>
          </w:p>
          <w:p w:rsidR="006E31FA" w:rsidRPr="009F4A00" w:rsidRDefault="006E31FA" w:rsidP="006E31FA">
            <w:pPr>
              <w:jc w:val="both"/>
              <w:rPr>
                <w:sz w:val="22"/>
                <w:szCs w:val="22"/>
              </w:rPr>
            </w:pPr>
            <w:r w:rsidRPr="009F4A00">
              <w:rPr>
                <w:sz w:val="22"/>
                <w:szCs w:val="22"/>
              </w:rPr>
              <w:t>- в случае признания победителем аукциона подписать договор купли-продажи (аренды) земельного участка.</w:t>
            </w:r>
          </w:p>
          <w:p w:rsidR="006E31FA" w:rsidRPr="009F4A00" w:rsidRDefault="006E31FA" w:rsidP="006E31FA">
            <w:pPr>
              <w:jc w:val="both"/>
              <w:rPr>
                <w:sz w:val="22"/>
                <w:szCs w:val="22"/>
              </w:rPr>
            </w:pPr>
            <w:r w:rsidRPr="009F4A00">
              <w:rPr>
                <w:sz w:val="22"/>
                <w:szCs w:val="22"/>
              </w:rPr>
              <w:t xml:space="preserve">3. </w:t>
            </w:r>
            <w:proofErr w:type="gramStart"/>
            <w:r w:rsidRPr="009F4A00">
              <w:rPr>
                <w:sz w:val="22"/>
                <w:szCs w:val="22"/>
              </w:rPr>
              <w:t>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за 5 дней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6E31FA" w:rsidRPr="009F4A00" w:rsidRDefault="006E31FA" w:rsidP="006E31FA">
            <w:pPr>
              <w:autoSpaceDE w:val="0"/>
              <w:jc w:val="both"/>
              <w:rPr>
                <w:bCs/>
              </w:rPr>
            </w:pPr>
            <w:r w:rsidRPr="009F4A00">
              <w:rPr>
                <w:sz w:val="22"/>
                <w:szCs w:val="22"/>
              </w:rPr>
              <w:t xml:space="preserve">4. </w:t>
            </w:r>
            <w:r w:rsidRPr="009F4A00">
              <w:rPr>
                <w:sz w:val="22"/>
                <w:szCs w:val="22"/>
                <w:u w:val="single"/>
              </w:rPr>
              <w:t>В</w:t>
            </w:r>
            <w:r w:rsidRPr="009F4A00">
              <w:rPr>
                <w:bCs/>
                <w:sz w:val="22"/>
                <w:szCs w:val="22"/>
                <w:u w:val="single"/>
              </w:rPr>
              <w:t xml:space="preserve"> соответствии со </w:t>
            </w:r>
            <w:hyperlink r:id="rId13" w:history="1">
              <w:r w:rsidRPr="009F4A00">
                <w:rPr>
                  <w:rStyle w:val="ab"/>
                  <w:bCs/>
                  <w:sz w:val="22"/>
                  <w:szCs w:val="22"/>
                </w:rPr>
                <w:t>ст. 9</w:t>
              </w:r>
            </w:hyperlink>
            <w:r w:rsidRPr="009F4A00">
              <w:rPr>
                <w:bCs/>
                <w:sz w:val="22"/>
                <w:szCs w:val="22"/>
                <w:u w:val="single"/>
              </w:rPr>
              <w:t xml:space="preserve"> Федерального закона от 27.07. 2006 г. № 152-ФЗ «О персональных данных» даю</w:t>
            </w:r>
          </w:p>
          <w:p w:rsidR="006E31FA" w:rsidRPr="009F4A00" w:rsidRDefault="006E31FA" w:rsidP="006E31FA">
            <w:pPr>
              <w:autoSpaceDE w:val="0"/>
              <w:jc w:val="both"/>
              <w:rPr>
                <w:bCs/>
                <w:sz w:val="22"/>
                <w:szCs w:val="22"/>
                <w:u w:val="single"/>
              </w:rPr>
            </w:pPr>
            <w:r w:rsidRPr="009F4A00">
              <w:rPr>
                <w:bCs/>
              </w:rPr>
              <w:t xml:space="preserve">                                                                                 (для всех заявителей кроме </w:t>
            </w:r>
            <w:proofErr w:type="spellStart"/>
            <w:r w:rsidRPr="009F4A00">
              <w:rPr>
                <w:bCs/>
              </w:rPr>
              <w:t>юр</w:t>
            </w:r>
            <w:proofErr w:type="gramStart"/>
            <w:r w:rsidRPr="009F4A00">
              <w:rPr>
                <w:bCs/>
              </w:rPr>
              <w:t>.л</w:t>
            </w:r>
            <w:proofErr w:type="gramEnd"/>
            <w:r w:rsidRPr="009F4A00">
              <w:rPr>
                <w:bCs/>
              </w:rPr>
              <w:t>иц</w:t>
            </w:r>
            <w:proofErr w:type="spellEnd"/>
            <w:r w:rsidRPr="009F4A00">
              <w:rPr>
                <w:bCs/>
              </w:rPr>
              <w:t xml:space="preserve">) </w:t>
            </w:r>
          </w:p>
          <w:p w:rsidR="006E31FA" w:rsidRPr="009F4A00" w:rsidRDefault="006E31FA" w:rsidP="006E31FA">
            <w:pPr>
              <w:autoSpaceDE w:val="0"/>
              <w:jc w:val="both"/>
            </w:pPr>
            <w:proofErr w:type="gramStart"/>
            <w:r w:rsidRPr="009F4A00">
              <w:rPr>
                <w:bCs/>
                <w:sz w:val="22"/>
                <w:szCs w:val="22"/>
                <w:u w:val="single"/>
              </w:rPr>
              <w:t xml:space="preserve">согласие  администрации Бутурлиновского городского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4" w:history="1">
              <w:r w:rsidRPr="009F4A00">
                <w:rPr>
                  <w:rStyle w:val="ab"/>
                  <w:bCs/>
                  <w:sz w:val="22"/>
                  <w:szCs w:val="22"/>
                </w:rPr>
                <w:t>п. 3 ст. 3</w:t>
              </w:r>
            </w:hyperlink>
            <w:r w:rsidRPr="009F4A00">
              <w:rPr>
                <w:bCs/>
                <w:sz w:val="22"/>
                <w:szCs w:val="22"/>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9F4A00">
              <w:rPr>
                <w:bCs/>
                <w:sz w:val="22"/>
                <w:szCs w:val="22"/>
                <w:u w:val="single"/>
              </w:rPr>
              <w:t xml:space="preserve"> данных. Настоящее согласие действует со дня его подписания до дня отзыва в письменной форме</w:t>
            </w:r>
            <w:r w:rsidRPr="009F4A00">
              <w:rPr>
                <w:b/>
                <w:bCs/>
                <w:sz w:val="22"/>
                <w:szCs w:val="22"/>
                <w:u w:val="single"/>
              </w:rPr>
              <w:t xml:space="preserve">. </w:t>
            </w:r>
            <w:r w:rsidRPr="009F4A00">
              <w:rPr>
                <w:bCs/>
                <w:sz w:val="22"/>
                <w:szCs w:val="22"/>
                <w:u w:val="single"/>
              </w:rPr>
              <w:t>Настоящее согласие может быть отозвано полностью или в части путем представления в администрацию Бутурлиновского городского поселения Бутурлиновского муниципального района Воронежской области заявления в простой письменной форме.</w:t>
            </w:r>
          </w:p>
          <w:p w:rsidR="006E31FA" w:rsidRPr="009F4A00" w:rsidRDefault="006E31FA" w:rsidP="006E31FA">
            <w:pPr>
              <w:jc w:val="both"/>
            </w:pPr>
          </w:p>
          <w:p w:rsidR="006E31FA" w:rsidRPr="009F4A00" w:rsidRDefault="006E31FA" w:rsidP="006E31FA">
            <w:pPr>
              <w:jc w:val="both"/>
              <w:rPr>
                <w:sz w:val="22"/>
                <w:szCs w:val="22"/>
              </w:rPr>
            </w:pPr>
            <w:r w:rsidRPr="009F4A00">
              <w:rPr>
                <w:i/>
                <w:iCs/>
                <w:sz w:val="22"/>
                <w:szCs w:val="22"/>
              </w:rPr>
              <w:t>Приложение: _____________________________________________________________________</w:t>
            </w:r>
          </w:p>
          <w:p w:rsidR="006E31FA" w:rsidRPr="009F4A00" w:rsidRDefault="006E31FA" w:rsidP="006E31FA">
            <w:pPr>
              <w:jc w:val="both"/>
              <w:rPr>
                <w:sz w:val="22"/>
                <w:szCs w:val="22"/>
              </w:rPr>
            </w:pPr>
            <w:r w:rsidRPr="009F4A00">
              <w:rPr>
                <w:sz w:val="22"/>
                <w:szCs w:val="22"/>
              </w:rPr>
              <w:t>Претендент (его полномочный представитель): ____________ _______________________</w:t>
            </w:r>
          </w:p>
          <w:p w:rsidR="006E31FA" w:rsidRPr="009F4A00" w:rsidRDefault="006E31FA" w:rsidP="006E31FA">
            <w:pPr>
              <w:jc w:val="both"/>
              <w:rPr>
                <w:sz w:val="22"/>
                <w:szCs w:val="22"/>
              </w:rPr>
            </w:pPr>
            <w:r w:rsidRPr="009F4A00">
              <w:rPr>
                <w:sz w:val="22"/>
                <w:szCs w:val="22"/>
              </w:rPr>
              <w:t xml:space="preserve">                                                           М.П.                   (подпись)                     (ФИО)</w:t>
            </w:r>
          </w:p>
          <w:p w:rsidR="006E31FA" w:rsidRPr="009F4A00" w:rsidRDefault="006E31FA" w:rsidP="006E31FA">
            <w:pPr>
              <w:jc w:val="both"/>
              <w:rPr>
                <w:sz w:val="22"/>
                <w:szCs w:val="22"/>
              </w:rPr>
            </w:pPr>
            <w:r w:rsidRPr="009F4A00">
              <w:rPr>
                <w:sz w:val="22"/>
                <w:szCs w:val="22"/>
              </w:rPr>
              <w:t xml:space="preserve">«_____»________________ 2021 г. </w:t>
            </w:r>
          </w:p>
          <w:p w:rsidR="006E31FA" w:rsidRPr="009F4A00" w:rsidRDefault="006E31FA" w:rsidP="006E31FA">
            <w:pPr>
              <w:jc w:val="both"/>
              <w:rPr>
                <w:sz w:val="22"/>
                <w:szCs w:val="22"/>
              </w:rPr>
            </w:pPr>
          </w:p>
          <w:p w:rsidR="006E31FA" w:rsidRPr="009F4A00" w:rsidRDefault="006E31FA" w:rsidP="006E31FA">
            <w:pPr>
              <w:jc w:val="both"/>
            </w:pPr>
            <w:r w:rsidRPr="009F4A00">
              <w:rPr>
                <w:sz w:val="22"/>
                <w:szCs w:val="22"/>
              </w:rPr>
              <w:t>Отметка о принятии заявки: ______________________________________________________</w:t>
            </w:r>
          </w:p>
          <w:p w:rsidR="006E31FA" w:rsidRPr="009F4A00" w:rsidRDefault="006E31FA" w:rsidP="006E31FA">
            <w:pPr>
              <w:jc w:val="both"/>
              <w:rPr>
                <w:sz w:val="22"/>
                <w:szCs w:val="22"/>
              </w:rPr>
            </w:pPr>
            <w:r w:rsidRPr="009F4A00">
              <w:t xml:space="preserve">                                                                       (дата, время, регистрационный номер) </w:t>
            </w:r>
          </w:p>
          <w:p w:rsidR="006E31FA" w:rsidRPr="009F4A00" w:rsidRDefault="006E31FA" w:rsidP="006E31FA">
            <w:pPr>
              <w:jc w:val="both"/>
              <w:rPr>
                <w:sz w:val="22"/>
                <w:szCs w:val="22"/>
              </w:rPr>
            </w:pPr>
          </w:p>
          <w:p w:rsidR="006E31FA" w:rsidRPr="009F4A00" w:rsidRDefault="006E31FA" w:rsidP="006E31FA">
            <w:pPr>
              <w:jc w:val="both"/>
              <w:rPr>
                <w:sz w:val="22"/>
                <w:szCs w:val="22"/>
              </w:rPr>
            </w:pPr>
            <w:r w:rsidRPr="009F4A00">
              <w:rPr>
                <w:sz w:val="22"/>
                <w:szCs w:val="22"/>
              </w:rPr>
              <w:t>Представитель администрации Бутурлиновского городского поселения Бутурлиновского</w:t>
            </w:r>
          </w:p>
          <w:p w:rsidR="006E31FA" w:rsidRPr="009F4A00" w:rsidRDefault="006E31FA" w:rsidP="006E31FA">
            <w:pPr>
              <w:jc w:val="both"/>
            </w:pPr>
            <w:r w:rsidRPr="009F4A00">
              <w:rPr>
                <w:sz w:val="22"/>
                <w:szCs w:val="22"/>
              </w:rPr>
              <w:t>муниципального района                                  ____________ _______________________</w:t>
            </w:r>
          </w:p>
          <w:p w:rsidR="006E31FA" w:rsidRPr="009F4A00" w:rsidRDefault="006E31FA" w:rsidP="006E31FA">
            <w:pPr>
              <w:jc w:val="both"/>
            </w:pPr>
            <w:r w:rsidRPr="009F4A00">
              <w:t xml:space="preserve">                                                                                (подпись)                      (ФИО)</w:t>
            </w:r>
          </w:p>
          <w:p w:rsidR="006E31FA" w:rsidRPr="009F4A00" w:rsidRDefault="006E31FA" w:rsidP="006E31FA">
            <w:pPr>
              <w:jc w:val="both"/>
            </w:pPr>
          </w:p>
        </w:tc>
      </w:tr>
    </w:tbl>
    <w:p w:rsidR="006E31FA" w:rsidRPr="009F4A00" w:rsidRDefault="006E31FA" w:rsidP="006E31FA">
      <w:pPr>
        <w:pStyle w:val="11"/>
        <w:jc w:val="both"/>
        <w:rPr>
          <w:rFonts w:ascii="Times New Roman" w:hAnsi="Times New Roman"/>
          <w:sz w:val="24"/>
          <w:szCs w:val="24"/>
        </w:rPr>
      </w:pPr>
    </w:p>
    <w:p w:rsidR="00E80F72" w:rsidRPr="009F4A00" w:rsidRDefault="00E80F72" w:rsidP="00E80F72">
      <w:pPr>
        <w:pStyle w:val="11"/>
        <w:ind w:firstLine="709"/>
        <w:jc w:val="right"/>
        <w:rPr>
          <w:rFonts w:ascii="Times New Roman" w:hAnsi="Times New Roman"/>
          <w:b/>
          <w:sz w:val="24"/>
          <w:szCs w:val="24"/>
        </w:rPr>
      </w:pPr>
    </w:p>
    <w:p w:rsidR="00E80F72" w:rsidRPr="009F4A00" w:rsidRDefault="00E80F72" w:rsidP="00E80F72">
      <w:pPr>
        <w:pStyle w:val="11"/>
        <w:ind w:firstLine="709"/>
        <w:jc w:val="right"/>
        <w:rPr>
          <w:rFonts w:ascii="Times New Roman" w:hAnsi="Times New Roman"/>
          <w:sz w:val="24"/>
          <w:szCs w:val="24"/>
        </w:rPr>
      </w:pPr>
      <w:r w:rsidRPr="009F4A00">
        <w:rPr>
          <w:rFonts w:ascii="Times New Roman" w:hAnsi="Times New Roman"/>
          <w:b/>
          <w:sz w:val="24"/>
          <w:szCs w:val="24"/>
        </w:rPr>
        <w:t>Образец описи:</w:t>
      </w:r>
    </w:p>
    <w:p w:rsidR="00E80F72" w:rsidRPr="009F4A00" w:rsidRDefault="00E80F72" w:rsidP="00E80F72">
      <w:pPr>
        <w:jc w:val="center"/>
      </w:pPr>
    </w:p>
    <w:p w:rsidR="00E80F72" w:rsidRPr="009F4A00" w:rsidRDefault="00E80F72" w:rsidP="00E80F72">
      <w:pPr>
        <w:jc w:val="center"/>
      </w:pPr>
    </w:p>
    <w:p w:rsidR="00E80F72" w:rsidRPr="009F4A00" w:rsidRDefault="00E80F72" w:rsidP="00E80F72">
      <w:pPr>
        <w:jc w:val="center"/>
      </w:pPr>
    </w:p>
    <w:p w:rsidR="00E80F72" w:rsidRPr="009F4A00" w:rsidRDefault="00E80F72" w:rsidP="00E80F72">
      <w:pPr>
        <w:jc w:val="center"/>
      </w:pPr>
    </w:p>
    <w:p w:rsidR="00E80F72" w:rsidRPr="009F4A00" w:rsidRDefault="00E80F72" w:rsidP="00E80F72">
      <w:pPr>
        <w:jc w:val="center"/>
      </w:pPr>
      <w:r w:rsidRPr="009F4A00">
        <w:t>ОПИСЬ</w:t>
      </w:r>
    </w:p>
    <w:p w:rsidR="00E80F72" w:rsidRPr="009F4A00" w:rsidRDefault="00E80F72" w:rsidP="00E80F72">
      <w:pPr>
        <w:jc w:val="center"/>
      </w:pPr>
      <w:r w:rsidRPr="009F4A00">
        <w:t>документов, представленных _________________________________________________________________________________________________________________________________________________________________________ в администрацию Бутурлиновского городского поселения Бутурлиновского муниципального района Воронежской области для участия в аукционе 15.04.2021 г.</w:t>
      </w:r>
    </w:p>
    <w:p w:rsidR="00E80F72" w:rsidRPr="009F4A00" w:rsidRDefault="00E80F72" w:rsidP="00E80F72">
      <w:pPr>
        <w:jc w:val="center"/>
      </w:pPr>
    </w:p>
    <w:tbl>
      <w:tblPr>
        <w:tblW w:w="0" w:type="auto"/>
        <w:tblInd w:w="108" w:type="dxa"/>
        <w:tblLayout w:type="fixed"/>
        <w:tblLook w:val="0000" w:firstRow="0" w:lastRow="0" w:firstColumn="0" w:lastColumn="0" w:noHBand="0" w:noVBand="0"/>
      </w:tblPr>
      <w:tblGrid>
        <w:gridCol w:w="658"/>
        <w:gridCol w:w="4127"/>
        <w:gridCol w:w="2393"/>
        <w:gridCol w:w="2413"/>
      </w:tblGrid>
      <w:tr w:rsidR="00E80F72" w:rsidRPr="009F4A00" w:rsidTr="00EC5BC9">
        <w:tc>
          <w:tcPr>
            <w:tcW w:w="658"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jc w:val="center"/>
            </w:pPr>
            <w:r w:rsidRPr="009F4A00">
              <w:t>№</w:t>
            </w:r>
          </w:p>
          <w:p w:rsidR="00E80F72" w:rsidRPr="009F4A00" w:rsidRDefault="00E80F72" w:rsidP="00EC5BC9">
            <w:pPr>
              <w:jc w:val="center"/>
            </w:pPr>
            <w:proofErr w:type="gramStart"/>
            <w:r w:rsidRPr="009F4A00">
              <w:t>п</w:t>
            </w:r>
            <w:proofErr w:type="gramEnd"/>
            <w:r w:rsidRPr="009F4A00">
              <w:t>/п</w:t>
            </w:r>
          </w:p>
        </w:tc>
        <w:tc>
          <w:tcPr>
            <w:tcW w:w="4127"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jc w:val="center"/>
            </w:pPr>
            <w:r w:rsidRPr="009F4A00">
              <w:t>Наименование документа</w:t>
            </w:r>
          </w:p>
        </w:tc>
        <w:tc>
          <w:tcPr>
            <w:tcW w:w="2393"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jc w:val="center"/>
            </w:pPr>
            <w:r w:rsidRPr="009F4A00">
              <w:t>Количество</w:t>
            </w:r>
          </w:p>
          <w:p w:rsidR="00E80F72" w:rsidRPr="009F4A00" w:rsidRDefault="00E80F72" w:rsidP="00EC5BC9">
            <w:pPr>
              <w:jc w:val="center"/>
            </w:pPr>
            <w:r w:rsidRPr="009F4A00">
              <w:t>экземпляров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E80F72" w:rsidRPr="009F4A00" w:rsidRDefault="00E80F72" w:rsidP="00EC5BC9">
            <w:pPr>
              <w:jc w:val="center"/>
            </w:pPr>
            <w:r w:rsidRPr="009F4A00">
              <w:t>Количество листов</w:t>
            </w:r>
          </w:p>
        </w:tc>
      </w:tr>
      <w:tr w:rsidR="00E80F72" w:rsidRPr="009F4A00" w:rsidTr="00EC5BC9">
        <w:tc>
          <w:tcPr>
            <w:tcW w:w="658"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jc w:val="center"/>
            </w:pPr>
            <w:r w:rsidRPr="009F4A00">
              <w:t>1</w:t>
            </w:r>
          </w:p>
        </w:tc>
        <w:tc>
          <w:tcPr>
            <w:tcW w:w="4127" w:type="dxa"/>
            <w:tcBorders>
              <w:top w:val="single" w:sz="4" w:space="0" w:color="000000"/>
              <w:left w:val="single" w:sz="4" w:space="0" w:color="000000"/>
              <w:bottom w:val="single" w:sz="4" w:space="0" w:color="000000"/>
            </w:tcBorders>
            <w:shd w:val="clear" w:color="auto" w:fill="auto"/>
          </w:tcPr>
          <w:p w:rsidR="00E80F72" w:rsidRPr="009F4A00" w:rsidRDefault="00E80F72" w:rsidP="00EC5BC9">
            <w:r w:rsidRPr="009F4A00">
              <w:t>Заявка</w:t>
            </w:r>
          </w:p>
        </w:tc>
        <w:tc>
          <w:tcPr>
            <w:tcW w:w="2393"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jc w:val="center"/>
            </w:pPr>
            <w:r w:rsidRPr="009F4A00">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E80F72" w:rsidRPr="009F4A00" w:rsidRDefault="00E80F72" w:rsidP="00EC5BC9">
            <w:pPr>
              <w:jc w:val="center"/>
            </w:pPr>
            <w:r w:rsidRPr="009F4A00">
              <w:t>1</w:t>
            </w:r>
          </w:p>
        </w:tc>
      </w:tr>
      <w:tr w:rsidR="00E80F72" w:rsidRPr="009F4A00" w:rsidTr="00EC5BC9">
        <w:tc>
          <w:tcPr>
            <w:tcW w:w="658"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jc w:val="center"/>
            </w:pPr>
            <w:r w:rsidRPr="009F4A00">
              <w:t>2</w:t>
            </w:r>
          </w:p>
        </w:tc>
        <w:tc>
          <w:tcPr>
            <w:tcW w:w="4127" w:type="dxa"/>
            <w:tcBorders>
              <w:top w:val="single" w:sz="4" w:space="0" w:color="000000"/>
              <w:left w:val="single" w:sz="4" w:space="0" w:color="000000"/>
              <w:bottom w:val="single" w:sz="4" w:space="0" w:color="000000"/>
            </w:tcBorders>
            <w:shd w:val="clear" w:color="auto" w:fill="auto"/>
          </w:tcPr>
          <w:p w:rsidR="00E80F72" w:rsidRPr="009F4A00" w:rsidRDefault="00E80F72" w:rsidP="00EC5BC9">
            <w:r w:rsidRPr="009F4A00">
              <w:t xml:space="preserve">Копия квитанции об оплате задатка </w:t>
            </w:r>
          </w:p>
        </w:tc>
        <w:tc>
          <w:tcPr>
            <w:tcW w:w="2393"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jc w:val="center"/>
            </w:pPr>
            <w:r w:rsidRPr="009F4A00">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E80F72" w:rsidRPr="009F4A00" w:rsidRDefault="00E80F72" w:rsidP="00EC5BC9">
            <w:pPr>
              <w:jc w:val="center"/>
            </w:pPr>
            <w:r w:rsidRPr="009F4A00">
              <w:t>1</w:t>
            </w:r>
          </w:p>
        </w:tc>
      </w:tr>
      <w:tr w:rsidR="00E80F72" w:rsidRPr="009F4A00" w:rsidTr="00EC5BC9">
        <w:tc>
          <w:tcPr>
            <w:tcW w:w="658"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jc w:val="center"/>
            </w:pPr>
            <w:r w:rsidRPr="009F4A00">
              <w:t>3</w:t>
            </w:r>
          </w:p>
        </w:tc>
        <w:tc>
          <w:tcPr>
            <w:tcW w:w="4127" w:type="dxa"/>
            <w:tcBorders>
              <w:top w:val="single" w:sz="4" w:space="0" w:color="000000"/>
              <w:left w:val="single" w:sz="4" w:space="0" w:color="000000"/>
              <w:bottom w:val="single" w:sz="4" w:space="0" w:color="000000"/>
            </w:tcBorders>
            <w:shd w:val="clear" w:color="auto" w:fill="auto"/>
          </w:tcPr>
          <w:p w:rsidR="00E80F72" w:rsidRPr="009F4A00" w:rsidRDefault="00E80F72" w:rsidP="00EC5BC9">
            <w:r w:rsidRPr="009F4A00">
              <w:t>Копия паспорта (стр.2-5)</w:t>
            </w:r>
          </w:p>
        </w:tc>
        <w:tc>
          <w:tcPr>
            <w:tcW w:w="2393"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jc w:val="center"/>
            </w:pPr>
            <w:r w:rsidRPr="009F4A00">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E80F72" w:rsidRPr="009F4A00" w:rsidRDefault="00E80F72" w:rsidP="00EC5BC9">
            <w:pPr>
              <w:jc w:val="center"/>
            </w:pPr>
            <w:r w:rsidRPr="009F4A00">
              <w:t>1</w:t>
            </w:r>
          </w:p>
        </w:tc>
      </w:tr>
      <w:tr w:rsidR="00E80F72" w:rsidRPr="009F4A00" w:rsidTr="00EC5BC9">
        <w:tc>
          <w:tcPr>
            <w:tcW w:w="658"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jc w:val="center"/>
            </w:pPr>
            <w:r w:rsidRPr="009F4A00">
              <w:t>4</w:t>
            </w:r>
          </w:p>
        </w:tc>
        <w:tc>
          <w:tcPr>
            <w:tcW w:w="4127" w:type="dxa"/>
            <w:tcBorders>
              <w:top w:val="single" w:sz="4" w:space="0" w:color="000000"/>
              <w:left w:val="single" w:sz="4" w:space="0" w:color="000000"/>
              <w:bottom w:val="single" w:sz="4" w:space="0" w:color="000000"/>
            </w:tcBorders>
            <w:shd w:val="clear" w:color="auto" w:fill="auto"/>
          </w:tcPr>
          <w:p w:rsidR="00E80F72" w:rsidRPr="009F4A00" w:rsidRDefault="00E80F72" w:rsidP="00EC5BC9">
            <w:r w:rsidRPr="009F4A00">
              <w:t>Копия лицевого счета</w:t>
            </w:r>
          </w:p>
        </w:tc>
        <w:tc>
          <w:tcPr>
            <w:tcW w:w="2393"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jc w:val="center"/>
            </w:pPr>
            <w:r w:rsidRPr="009F4A00">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E80F72" w:rsidRPr="009F4A00" w:rsidRDefault="00E80F72" w:rsidP="00EC5BC9">
            <w:pPr>
              <w:jc w:val="center"/>
            </w:pPr>
            <w:r w:rsidRPr="009F4A00">
              <w:t>1</w:t>
            </w:r>
          </w:p>
        </w:tc>
      </w:tr>
      <w:tr w:rsidR="00E80F72" w:rsidRPr="009F4A00" w:rsidTr="00EC5BC9">
        <w:tc>
          <w:tcPr>
            <w:tcW w:w="658"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snapToGrid w:val="0"/>
              <w:jc w:val="center"/>
            </w:pPr>
          </w:p>
        </w:tc>
        <w:tc>
          <w:tcPr>
            <w:tcW w:w="4127"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snapToGrid w:val="0"/>
              <w:jc w:val="center"/>
            </w:pPr>
          </w:p>
        </w:tc>
        <w:tc>
          <w:tcPr>
            <w:tcW w:w="2393"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snapToGrid w:val="0"/>
              <w:jc w:val="cente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E80F72" w:rsidRPr="009F4A00" w:rsidRDefault="00E80F72" w:rsidP="00EC5BC9">
            <w:pPr>
              <w:snapToGrid w:val="0"/>
              <w:jc w:val="center"/>
            </w:pPr>
          </w:p>
        </w:tc>
      </w:tr>
      <w:tr w:rsidR="00E80F72" w:rsidRPr="009F4A00" w:rsidTr="00EC5BC9">
        <w:tc>
          <w:tcPr>
            <w:tcW w:w="658"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snapToGrid w:val="0"/>
              <w:jc w:val="center"/>
            </w:pPr>
          </w:p>
        </w:tc>
        <w:tc>
          <w:tcPr>
            <w:tcW w:w="4127"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snapToGrid w:val="0"/>
              <w:jc w:val="center"/>
            </w:pPr>
          </w:p>
        </w:tc>
        <w:tc>
          <w:tcPr>
            <w:tcW w:w="2393" w:type="dxa"/>
            <w:tcBorders>
              <w:top w:val="single" w:sz="4" w:space="0" w:color="000000"/>
              <w:left w:val="single" w:sz="4" w:space="0" w:color="000000"/>
              <w:bottom w:val="single" w:sz="4" w:space="0" w:color="000000"/>
            </w:tcBorders>
            <w:shd w:val="clear" w:color="auto" w:fill="auto"/>
          </w:tcPr>
          <w:p w:rsidR="00E80F72" w:rsidRPr="009F4A00" w:rsidRDefault="00E80F72" w:rsidP="00EC5BC9">
            <w:pPr>
              <w:snapToGrid w:val="0"/>
              <w:jc w:val="cente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E80F72" w:rsidRPr="009F4A00" w:rsidRDefault="00E80F72" w:rsidP="00EC5BC9">
            <w:pPr>
              <w:snapToGrid w:val="0"/>
              <w:jc w:val="center"/>
            </w:pPr>
          </w:p>
        </w:tc>
      </w:tr>
    </w:tbl>
    <w:p w:rsidR="00E80F72" w:rsidRPr="009F4A00" w:rsidRDefault="00E80F72" w:rsidP="00E80F72"/>
    <w:p w:rsidR="00E80F72" w:rsidRPr="009F4A00" w:rsidRDefault="00E80F72" w:rsidP="00E80F72">
      <w:pPr>
        <w:pStyle w:val="13"/>
        <w:tabs>
          <w:tab w:val="left" w:pos="993"/>
          <w:tab w:val="left" w:pos="1560"/>
        </w:tabs>
        <w:rPr>
          <w:sz w:val="24"/>
          <w:szCs w:val="24"/>
        </w:rPr>
      </w:pPr>
    </w:p>
    <w:p w:rsidR="00E80F72" w:rsidRPr="009F4A00" w:rsidRDefault="00E80F72" w:rsidP="00E80F72">
      <w:pPr>
        <w:pStyle w:val="13"/>
        <w:tabs>
          <w:tab w:val="left" w:pos="993"/>
          <w:tab w:val="left" w:pos="1560"/>
        </w:tabs>
        <w:rPr>
          <w:sz w:val="24"/>
          <w:szCs w:val="24"/>
        </w:rPr>
      </w:pPr>
    </w:p>
    <w:p w:rsidR="006E31FA" w:rsidRPr="009F4A00" w:rsidRDefault="00E80F72" w:rsidP="00E80F72">
      <w:r w:rsidRPr="009F4A00">
        <w:t xml:space="preserve">      ___________                                       ________________                                 ___________________   (дата)                                                        (подпись)                                                (</w:t>
      </w:r>
      <w:proofErr w:type="spellStart"/>
      <w:r w:rsidRPr="009F4A00">
        <w:t>ф.и.</w:t>
      </w:r>
      <w:proofErr w:type="gramStart"/>
      <w:r w:rsidRPr="009F4A00">
        <w:t>о</w:t>
      </w:r>
      <w:proofErr w:type="gramEnd"/>
      <w:r w:rsidRPr="009F4A00">
        <w:t>.</w:t>
      </w:r>
      <w:proofErr w:type="spellEnd"/>
      <w:r w:rsidRPr="009F4A00">
        <w:t>)</w:t>
      </w: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jc w:val="center"/>
        <w:rPr>
          <w:rFonts w:ascii="Times New Roman" w:hAnsi="Times New Roman"/>
          <w:sz w:val="24"/>
          <w:szCs w:val="24"/>
        </w:rPr>
      </w:pPr>
    </w:p>
    <w:p w:rsidR="006E31FA" w:rsidRPr="009F4A00" w:rsidRDefault="006E31FA" w:rsidP="006E31FA">
      <w:pPr>
        <w:pStyle w:val="11"/>
        <w:sectPr w:rsidR="006E31FA" w:rsidRPr="009F4A00">
          <w:pgSz w:w="11906" w:h="16838"/>
          <w:pgMar w:top="567" w:right="567" w:bottom="567" w:left="1134" w:header="720" w:footer="720" w:gutter="0"/>
          <w:cols w:space="720"/>
          <w:docGrid w:linePitch="600" w:charSpace="40960"/>
        </w:sectPr>
      </w:pPr>
    </w:p>
    <w:p w:rsidR="006E31FA" w:rsidRPr="009F4A00" w:rsidRDefault="006E31FA" w:rsidP="006E31FA">
      <w:pPr>
        <w:pStyle w:val="11"/>
        <w:jc w:val="center"/>
        <w:rPr>
          <w:rFonts w:ascii="Times New Roman" w:hAnsi="Times New Roman"/>
          <w:b/>
          <w:bCs/>
          <w:sz w:val="24"/>
          <w:szCs w:val="24"/>
        </w:rPr>
      </w:pPr>
      <w:r w:rsidRPr="009F4A00">
        <w:rPr>
          <w:rFonts w:ascii="Times New Roman" w:hAnsi="Times New Roman"/>
          <w:sz w:val="24"/>
          <w:szCs w:val="24"/>
        </w:rPr>
        <w:lastRenderedPageBreak/>
        <w:t>ПРОЕКТ ДОГОВОРА АРЕНДЫ ПО ЛОТУ № 1:</w:t>
      </w:r>
    </w:p>
    <w:p w:rsidR="006E31FA" w:rsidRPr="009F4A00" w:rsidRDefault="006E31FA" w:rsidP="006E31FA">
      <w:pPr>
        <w:rPr>
          <w:b/>
          <w:bCs/>
        </w:rPr>
      </w:pPr>
    </w:p>
    <w:p w:rsidR="006E31FA" w:rsidRPr="009F4A00" w:rsidRDefault="006E31FA" w:rsidP="006E31FA">
      <w:pPr>
        <w:pStyle w:val="ad"/>
        <w:rPr>
          <w:rFonts w:ascii="Times New Roman" w:hAnsi="Times New Roman"/>
          <w:sz w:val="24"/>
          <w:szCs w:val="24"/>
        </w:rPr>
      </w:pPr>
      <w:r w:rsidRPr="009F4A00">
        <w:rPr>
          <w:rFonts w:ascii="Times New Roman" w:hAnsi="Times New Roman"/>
          <w:sz w:val="24"/>
          <w:szCs w:val="24"/>
        </w:rPr>
        <w:t>ДОГОВОР № ___</w:t>
      </w:r>
    </w:p>
    <w:p w:rsidR="006E31FA" w:rsidRPr="009F4A00" w:rsidRDefault="006E31FA" w:rsidP="006E31FA">
      <w:pPr>
        <w:jc w:val="center"/>
        <w:rPr>
          <w:b/>
          <w:bCs/>
        </w:rPr>
      </w:pPr>
      <w:r w:rsidRPr="009F4A00">
        <w:rPr>
          <w:b/>
          <w:bCs/>
        </w:rPr>
        <w:t xml:space="preserve">аренды земельного участка </w:t>
      </w:r>
    </w:p>
    <w:p w:rsidR="006E31FA" w:rsidRPr="009F4A00" w:rsidRDefault="006E31FA" w:rsidP="006E31FA">
      <w:pPr>
        <w:jc w:val="center"/>
        <w:rPr>
          <w:b/>
          <w:bCs/>
        </w:rPr>
      </w:pPr>
    </w:p>
    <w:p w:rsidR="006E31FA" w:rsidRPr="009F4A00" w:rsidRDefault="006E31FA" w:rsidP="006E31FA">
      <w:pPr>
        <w:jc w:val="both"/>
        <w:rPr>
          <w:bCs/>
        </w:rPr>
      </w:pPr>
      <w:r w:rsidRPr="009F4A00">
        <w:rPr>
          <w:bCs/>
        </w:rPr>
        <w:t>Город Бутурлиновка, Бутурлиновский район, Воронежская область, Российская Федерация</w:t>
      </w:r>
    </w:p>
    <w:p w:rsidR="006E31FA" w:rsidRPr="009F4A00" w:rsidRDefault="006E31FA" w:rsidP="006E31FA">
      <w:pPr>
        <w:pStyle w:val="220"/>
        <w:spacing w:after="0" w:line="240" w:lineRule="auto"/>
        <w:rPr>
          <w:rFonts w:ascii="Times New Roman" w:hAnsi="Times New Roman" w:cs="Times New Roman"/>
          <w:bCs/>
          <w:sz w:val="24"/>
          <w:szCs w:val="24"/>
        </w:rPr>
      </w:pPr>
      <w:r w:rsidRPr="009F4A00">
        <w:rPr>
          <w:rFonts w:ascii="Times New Roman" w:hAnsi="Times New Roman" w:cs="Times New Roman"/>
          <w:bCs/>
          <w:sz w:val="24"/>
          <w:szCs w:val="24"/>
        </w:rPr>
        <w:t>_____________________________  две тысячи двадцать первого года</w:t>
      </w:r>
    </w:p>
    <w:p w:rsidR="006E31FA" w:rsidRPr="009F4A00" w:rsidRDefault="006E31FA" w:rsidP="006E31FA">
      <w:pPr>
        <w:pStyle w:val="220"/>
        <w:spacing w:after="0" w:line="240" w:lineRule="auto"/>
        <w:rPr>
          <w:rFonts w:ascii="Times New Roman" w:hAnsi="Times New Roman" w:cs="Times New Roman"/>
          <w:bCs/>
          <w:sz w:val="24"/>
          <w:szCs w:val="24"/>
        </w:rPr>
      </w:pPr>
    </w:p>
    <w:p w:rsidR="006E31FA" w:rsidRPr="009F4A00" w:rsidRDefault="006E31FA" w:rsidP="006E31FA">
      <w:pPr>
        <w:ind w:firstLine="709"/>
        <w:jc w:val="both"/>
      </w:pPr>
      <w:r w:rsidRPr="009F4A00">
        <w:t>Администрация Бутурлиновского городского поселения Бутурлиновского муниципального района Воронежской области, в лице главы администрации Бутурлиновского городского поселения Бутурлиновского муниципального района Воронежской области _________________, действующего на основании Устава Бутурлиновского городского поселения Бутурлиновского муниципального района Воронежской области, юридический адрес: Воронежская область, город Бутурлиновка, площадь Воли, 1,  именуемая в дальнейшем «Арендодатель», с одной стороны</w:t>
      </w:r>
    </w:p>
    <w:p w:rsidR="006E31FA" w:rsidRPr="009F4A00" w:rsidRDefault="006E31FA" w:rsidP="006E31FA">
      <w:pPr>
        <w:pStyle w:val="a6"/>
        <w:ind w:firstLine="709"/>
        <w:jc w:val="both"/>
        <w:rPr>
          <w:rFonts w:ascii="Times New Roman" w:hAnsi="Times New Roman"/>
          <w:sz w:val="24"/>
          <w:szCs w:val="24"/>
        </w:rPr>
      </w:pPr>
      <w:r w:rsidRPr="009F4A00">
        <w:rPr>
          <w:rFonts w:ascii="Times New Roman" w:hAnsi="Times New Roman"/>
          <w:sz w:val="24"/>
          <w:szCs w:val="24"/>
        </w:rPr>
        <w:t xml:space="preserve">и </w:t>
      </w:r>
      <w:r w:rsidRPr="009F4A00">
        <w:rPr>
          <w:rFonts w:ascii="Times New Roman" w:hAnsi="Times New Roman"/>
          <w:bCs/>
          <w:sz w:val="24"/>
          <w:szCs w:val="24"/>
        </w:rPr>
        <w:t>________________</w:t>
      </w:r>
      <w:r w:rsidRPr="009F4A00">
        <w:rPr>
          <w:rFonts w:ascii="Times New Roman" w:hAnsi="Times New Roman"/>
          <w:sz w:val="24"/>
          <w:szCs w:val="24"/>
        </w:rPr>
        <w:t>,  именуемый в дальнейшем «Арендатор», с другой стороны, заключили настоящий Договор о нижеследующем:</w:t>
      </w:r>
    </w:p>
    <w:p w:rsidR="006E31FA" w:rsidRPr="009F4A00" w:rsidRDefault="006E31FA" w:rsidP="006E31FA">
      <w:pPr>
        <w:jc w:val="center"/>
      </w:pPr>
    </w:p>
    <w:p w:rsidR="006E31FA" w:rsidRPr="009F4A00" w:rsidRDefault="006E31FA" w:rsidP="006E31FA">
      <w:pPr>
        <w:jc w:val="center"/>
      </w:pPr>
      <w:r w:rsidRPr="009F4A00">
        <w:rPr>
          <w:b/>
          <w:bCs/>
        </w:rPr>
        <w:t>1. ПРЕДМЕТ ДОГОВОРА И ЦЕЛЬ АРЕНДЫ.</w:t>
      </w:r>
    </w:p>
    <w:p w:rsidR="006E31FA" w:rsidRPr="009F4A00" w:rsidRDefault="006E31FA" w:rsidP="006E31FA">
      <w:pPr>
        <w:ind w:firstLine="709"/>
        <w:jc w:val="both"/>
      </w:pPr>
      <w:r w:rsidRPr="009F4A00">
        <w:t xml:space="preserve">1.1. Арендодатель предоставляет, а Арендатор принимает в аренду земельный участок с кадастровым номером 36:05:0100064:30, площадью 918 (девятьсот восемнадцать) кв. метров, расположенный: </w:t>
      </w:r>
      <w:proofErr w:type="gramStart"/>
      <w:r w:rsidRPr="009F4A00">
        <w:t>Воронежская область, р-н Бутурлиновский, г. Бутурлиновка, пл. Воли, 10 «А» относящийся к категории земель ‒ земли населенных пунктов, с разрешенным использованием ‒ для общественно-деловых целей (под складами), для объектов жилой застройки</w:t>
      </w:r>
      <w:r w:rsidRPr="009F4A00">
        <w:rPr>
          <w:bCs/>
        </w:rPr>
        <w:t>,</w:t>
      </w:r>
      <w:r w:rsidRPr="009F4A00">
        <w:t xml:space="preserve"> далее «Участок».</w:t>
      </w:r>
      <w:proofErr w:type="gramEnd"/>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1.2. Приведенное описание целей использования Участка является окончательным и именуется в дальнейшем «Разрешенным использованием».</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6E31FA" w:rsidRPr="009F4A00" w:rsidRDefault="006E31FA" w:rsidP="006E31FA">
      <w:pPr>
        <w:pStyle w:val="220"/>
        <w:tabs>
          <w:tab w:val="left" w:pos="708"/>
        </w:tabs>
        <w:spacing w:after="0" w:line="240" w:lineRule="auto"/>
        <w:jc w:val="both"/>
        <w:rPr>
          <w:rFonts w:ascii="Times New Roman" w:hAnsi="Times New Roman" w:cs="Times New Roman"/>
          <w:sz w:val="24"/>
          <w:szCs w:val="24"/>
        </w:rPr>
      </w:pPr>
    </w:p>
    <w:p w:rsidR="006E31FA" w:rsidRPr="009F4A00" w:rsidRDefault="006E31FA" w:rsidP="006E31FA">
      <w:pPr>
        <w:pStyle w:val="220"/>
        <w:tabs>
          <w:tab w:val="left" w:pos="708"/>
        </w:tabs>
        <w:spacing w:after="0" w:line="240" w:lineRule="auto"/>
        <w:jc w:val="center"/>
        <w:rPr>
          <w:rFonts w:ascii="Times New Roman" w:hAnsi="Times New Roman" w:cs="Times New Roman"/>
          <w:sz w:val="24"/>
          <w:szCs w:val="24"/>
        </w:rPr>
      </w:pPr>
      <w:r w:rsidRPr="009F4A00">
        <w:rPr>
          <w:rFonts w:ascii="Times New Roman" w:hAnsi="Times New Roman" w:cs="Times New Roman"/>
          <w:b/>
          <w:bCs/>
          <w:sz w:val="24"/>
          <w:szCs w:val="24"/>
        </w:rPr>
        <w:t>2.   ОСОБЫЕ УСЛОВИЯ ДОГОВОРА.</w:t>
      </w:r>
    </w:p>
    <w:p w:rsidR="006E31FA" w:rsidRPr="009F4A00" w:rsidRDefault="006E31FA" w:rsidP="006E31FA">
      <w:pPr>
        <w:autoSpaceDE w:val="0"/>
        <w:autoSpaceDN w:val="0"/>
        <w:adjustRightInd w:val="0"/>
        <w:ind w:firstLine="709"/>
        <w:jc w:val="both"/>
      </w:pPr>
      <w:r w:rsidRPr="009F4A00">
        <w:t>2.1. Договор субаренды земельного Участка, заключенный на срок более 1 года,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w:t>
      </w:r>
    </w:p>
    <w:p w:rsidR="006E31FA" w:rsidRPr="009F4A00" w:rsidRDefault="006E31FA" w:rsidP="006E31FA">
      <w:pPr>
        <w:pStyle w:val="220"/>
        <w:spacing w:after="0" w:line="240" w:lineRule="auto"/>
        <w:ind w:firstLine="709"/>
        <w:jc w:val="both"/>
        <w:rPr>
          <w:rFonts w:ascii="Times New Roman" w:hAnsi="Times New Roman" w:cs="Times New Roman"/>
          <w:spacing w:val="-4"/>
          <w:sz w:val="24"/>
          <w:szCs w:val="24"/>
        </w:rPr>
      </w:pPr>
      <w:r w:rsidRPr="009F4A00">
        <w:rPr>
          <w:rFonts w:ascii="Times New Roman" w:hAnsi="Times New Roman" w:cs="Times New Roman"/>
          <w:spacing w:val="-4"/>
          <w:sz w:val="24"/>
          <w:szCs w:val="24"/>
        </w:rPr>
        <w:t>2.2</w:t>
      </w:r>
      <w:r w:rsidRPr="009F4A00">
        <w:rPr>
          <w:rFonts w:ascii="Times New Roman" w:hAnsi="Times New Roman" w:cs="Times New Roman"/>
          <w:bCs/>
          <w:spacing w:val="-4"/>
          <w:sz w:val="24"/>
          <w:szCs w:val="24"/>
        </w:rPr>
        <w:t xml:space="preserve">. </w:t>
      </w:r>
      <w:r w:rsidRPr="009F4A00">
        <w:rPr>
          <w:rFonts w:ascii="Times New Roman" w:hAnsi="Times New Roman" w:cs="Times New Roman"/>
          <w:spacing w:val="-4"/>
          <w:sz w:val="24"/>
          <w:szCs w:val="24"/>
        </w:rPr>
        <w:t xml:space="preserve">Земельный участок полностью расположен в границах зон с реестровыми номерами: 36:05-6.311 от 09.12.2019; 36:05-6.368 от 13.12.2019; 36:05-6.343 от 11.12.2019; 36:05-6.367 от 13.12.2019; 36:05-6.355 от 12.12.2019; 36:05-6.314 от 09.12.2019; 36:05-6.331 от 10.12.2019; 36:05-6.333 от 10.12.2019, вид/наименование: Защитная зона, тип: Прочие зоны с особыми условиями использования территории, номер: 1, дата решения: 25.06.2002, номер решения: 73-ФЗ (п. 3, 4 ст. 34.1), наименование ОГВ/ОМСУ: Президент Российской Федерации, источник официального опубликования: Российская газета”, № 116-117, 29.06.2002, дата решения: 03.09.2019, номер решения: 71-01-07/212, наименование ОГВ/ОМСУ: Управление по охране объектов культурного наследия Воронежской области, источник официального опубликования: Информационная система “Портал Воронежской области в сети Интернет”, </w:t>
      </w:r>
      <w:hyperlink r:id="rId15" w:history="1">
        <w:r w:rsidRPr="009F4A00">
          <w:rPr>
            <w:rStyle w:val="ab"/>
            <w:rFonts w:ascii="Times New Roman" w:hAnsi="Times New Roman" w:cs="Times New Roman"/>
            <w:spacing w:val="-4"/>
            <w:sz w:val="24"/>
            <w:szCs w:val="24"/>
            <w:lang w:val="en-US"/>
          </w:rPr>
          <w:t>http</w:t>
        </w:r>
        <w:r w:rsidRPr="009F4A00">
          <w:rPr>
            <w:rStyle w:val="ab"/>
            <w:rFonts w:ascii="Times New Roman" w:hAnsi="Times New Roman" w:cs="Times New Roman"/>
            <w:spacing w:val="-4"/>
            <w:sz w:val="24"/>
            <w:szCs w:val="24"/>
          </w:rPr>
          <w:t>://</w:t>
        </w:r>
        <w:r w:rsidRPr="009F4A00">
          <w:rPr>
            <w:rStyle w:val="ab"/>
            <w:rFonts w:ascii="Times New Roman" w:hAnsi="Times New Roman" w:cs="Times New Roman"/>
            <w:spacing w:val="-4"/>
            <w:sz w:val="24"/>
            <w:szCs w:val="24"/>
            <w:lang w:val="en-US"/>
          </w:rPr>
          <w:t>www</w:t>
        </w:r>
        <w:r w:rsidRPr="009F4A00">
          <w:rPr>
            <w:rStyle w:val="ab"/>
            <w:rFonts w:ascii="Times New Roman" w:hAnsi="Times New Roman" w:cs="Times New Roman"/>
            <w:spacing w:val="-4"/>
            <w:sz w:val="24"/>
            <w:szCs w:val="24"/>
          </w:rPr>
          <w:t>.</w:t>
        </w:r>
        <w:r w:rsidRPr="009F4A00">
          <w:rPr>
            <w:rStyle w:val="ab"/>
            <w:rFonts w:ascii="Times New Roman" w:hAnsi="Times New Roman" w:cs="Times New Roman"/>
            <w:spacing w:val="-4"/>
            <w:sz w:val="24"/>
            <w:szCs w:val="24"/>
            <w:lang w:val="en-US"/>
          </w:rPr>
          <w:t>govvrn</w:t>
        </w:r>
        <w:r w:rsidRPr="009F4A00">
          <w:rPr>
            <w:rStyle w:val="ab"/>
            <w:rFonts w:ascii="Times New Roman" w:hAnsi="Times New Roman" w:cs="Times New Roman"/>
            <w:spacing w:val="-4"/>
            <w:sz w:val="24"/>
            <w:szCs w:val="24"/>
          </w:rPr>
          <w:t>.</w:t>
        </w:r>
        <w:r w:rsidRPr="009F4A00">
          <w:rPr>
            <w:rStyle w:val="ab"/>
            <w:rFonts w:ascii="Times New Roman" w:hAnsi="Times New Roman" w:cs="Times New Roman"/>
            <w:spacing w:val="-4"/>
            <w:sz w:val="24"/>
            <w:szCs w:val="24"/>
            <w:lang w:val="en-US"/>
          </w:rPr>
          <w:t>ru</w:t>
        </w:r>
      </w:hyperlink>
      <w:r w:rsidRPr="009F4A00">
        <w:rPr>
          <w:rFonts w:ascii="Times New Roman" w:hAnsi="Times New Roman" w:cs="Times New Roman"/>
          <w:spacing w:val="-4"/>
          <w:sz w:val="24"/>
          <w:szCs w:val="24"/>
        </w:rPr>
        <w:t xml:space="preserve">. Земельный участок полностью расположен в границах зоны с реестровым номером 36:05-8.16 от 16.12.2019, вид/наименование: Границы территории объекта культурного наследия регионального значения, номер: 1, дата решения: 21.11.2019, номер решения: 71-01-07/302, наименование ОГВ/ОМСУ: Управление по охране объектов культурного наследия Воронежской области, источник </w:t>
      </w:r>
      <w:r w:rsidRPr="009F4A00">
        <w:rPr>
          <w:rFonts w:ascii="Times New Roman" w:hAnsi="Times New Roman" w:cs="Times New Roman"/>
          <w:spacing w:val="-4"/>
          <w:sz w:val="24"/>
          <w:szCs w:val="24"/>
        </w:rPr>
        <w:lastRenderedPageBreak/>
        <w:t xml:space="preserve">официального опубликования: Информационная система “Портал Воронежской области в сети Интернет”, </w:t>
      </w:r>
      <w:hyperlink r:id="rId16" w:history="1">
        <w:r w:rsidRPr="009F4A00">
          <w:rPr>
            <w:rStyle w:val="ab"/>
            <w:rFonts w:ascii="Times New Roman" w:hAnsi="Times New Roman" w:cs="Times New Roman"/>
            <w:spacing w:val="-4"/>
            <w:sz w:val="24"/>
            <w:szCs w:val="24"/>
            <w:lang w:val="en-US"/>
          </w:rPr>
          <w:t>http</w:t>
        </w:r>
        <w:r w:rsidRPr="009F4A00">
          <w:rPr>
            <w:rStyle w:val="ab"/>
            <w:rFonts w:ascii="Times New Roman" w:hAnsi="Times New Roman" w:cs="Times New Roman"/>
            <w:spacing w:val="-4"/>
            <w:sz w:val="24"/>
            <w:szCs w:val="24"/>
          </w:rPr>
          <w:t>://</w:t>
        </w:r>
        <w:proofErr w:type="spellStart"/>
        <w:r w:rsidRPr="009F4A00">
          <w:rPr>
            <w:rStyle w:val="ab"/>
            <w:rFonts w:ascii="Times New Roman" w:hAnsi="Times New Roman" w:cs="Times New Roman"/>
            <w:spacing w:val="-4"/>
            <w:sz w:val="24"/>
            <w:szCs w:val="24"/>
            <w:lang w:val="en-US"/>
          </w:rPr>
          <w:t>www</w:t>
        </w:r>
        <w:proofErr w:type="spellEnd"/>
        <w:r w:rsidRPr="009F4A00">
          <w:rPr>
            <w:rStyle w:val="ab"/>
            <w:rFonts w:ascii="Times New Roman" w:hAnsi="Times New Roman" w:cs="Times New Roman"/>
            <w:spacing w:val="-4"/>
            <w:sz w:val="24"/>
            <w:szCs w:val="24"/>
          </w:rPr>
          <w:t>.</w:t>
        </w:r>
        <w:proofErr w:type="spellStart"/>
        <w:r w:rsidRPr="009F4A00">
          <w:rPr>
            <w:rStyle w:val="ab"/>
            <w:rFonts w:ascii="Times New Roman" w:hAnsi="Times New Roman" w:cs="Times New Roman"/>
            <w:spacing w:val="-4"/>
            <w:sz w:val="24"/>
            <w:szCs w:val="24"/>
            <w:lang w:val="en-US"/>
          </w:rPr>
          <w:t>govvrn</w:t>
        </w:r>
        <w:proofErr w:type="spellEnd"/>
        <w:r w:rsidRPr="009F4A00">
          <w:rPr>
            <w:rStyle w:val="ab"/>
            <w:rFonts w:ascii="Times New Roman" w:hAnsi="Times New Roman" w:cs="Times New Roman"/>
            <w:spacing w:val="-4"/>
            <w:sz w:val="24"/>
            <w:szCs w:val="24"/>
          </w:rPr>
          <w:t>.</w:t>
        </w:r>
        <w:proofErr w:type="spellStart"/>
        <w:r w:rsidRPr="009F4A00">
          <w:rPr>
            <w:rStyle w:val="ab"/>
            <w:rFonts w:ascii="Times New Roman" w:hAnsi="Times New Roman" w:cs="Times New Roman"/>
            <w:spacing w:val="-4"/>
            <w:sz w:val="24"/>
            <w:szCs w:val="24"/>
            <w:lang w:val="en-US"/>
          </w:rPr>
          <w:t>ru</w:t>
        </w:r>
        <w:proofErr w:type="spellEnd"/>
      </w:hyperlink>
      <w:r w:rsidRPr="009F4A00">
        <w:rPr>
          <w:rFonts w:ascii="Times New Roman" w:hAnsi="Times New Roman" w:cs="Times New Roman"/>
          <w:spacing w:val="-4"/>
          <w:sz w:val="24"/>
          <w:szCs w:val="24"/>
        </w:rPr>
        <w:t>.</w:t>
      </w:r>
    </w:p>
    <w:p w:rsidR="006E31FA" w:rsidRPr="009F4A00" w:rsidRDefault="006E31FA" w:rsidP="006E31FA">
      <w:pPr>
        <w:pStyle w:val="220"/>
        <w:spacing w:after="0" w:line="240" w:lineRule="auto"/>
        <w:ind w:firstLine="709"/>
        <w:jc w:val="both"/>
        <w:rPr>
          <w:rFonts w:ascii="Times New Roman" w:hAnsi="Times New Roman" w:cs="Times New Roman"/>
          <w:spacing w:val="-4"/>
          <w:sz w:val="24"/>
          <w:szCs w:val="24"/>
        </w:rPr>
      </w:pPr>
      <w:r w:rsidRPr="009F4A00">
        <w:rPr>
          <w:rFonts w:ascii="Times New Roman" w:hAnsi="Times New Roman" w:cs="Times New Roman"/>
          <w:spacing w:val="-4"/>
          <w:sz w:val="24"/>
          <w:szCs w:val="24"/>
        </w:rPr>
        <w:t>Вид ограничения (обременения): Ограничения прав на земельный участок, предусмотренные статьями 56, 56.1 Земельного кодекса Российской Федерации.</w:t>
      </w:r>
    </w:p>
    <w:p w:rsidR="006E31FA" w:rsidRPr="009F4A00" w:rsidRDefault="006E31FA" w:rsidP="006E31FA">
      <w:pPr>
        <w:pStyle w:val="220"/>
        <w:spacing w:after="0" w:line="240" w:lineRule="auto"/>
        <w:ind w:firstLine="709"/>
        <w:jc w:val="both"/>
        <w:rPr>
          <w:rFonts w:ascii="Times New Roman" w:hAnsi="Times New Roman" w:cs="Times New Roman"/>
          <w:spacing w:val="-4"/>
          <w:sz w:val="24"/>
          <w:szCs w:val="24"/>
        </w:rPr>
      </w:pPr>
      <w:r w:rsidRPr="009F4A00">
        <w:rPr>
          <w:rFonts w:ascii="Times New Roman" w:hAnsi="Times New Roman" w:cs="Times New Roman"/>
          <w:spacing w:val="-4"/>
          <w:sz w:val="24"/>
          <w:szCs w:val="24"/>
        </w:rPr>
        <w:t>2.3. Срок действия договора субаренды не превышает срок действия Договора аренды.</w:t>
      </w:r>
    </w:p>
    <w:p w:rsidR="006E31FA" w:rsidRPr="009F4A00" w:rsidRDefault="006E31FA" w:rsidP="006E31FA">
      <w:pPr>
        <w:pStyle w:val="220"/>
        <w:spacing w:after="0" w:line="240" w:lineRule="auto"/>
        <w:ind w:firstLine="709"/>
        <w:jc w:val="both"/>
        <w:rPr>
          <w:rFonts w:ascii="Times New Roman" w:hAnsi="Times New Roman" w:cs="Times New Roman"/>
          <w:spacing w:val="-4"/>
          <w:sz w:val="24"/>
          <w:szCs w:val="24"/>
        </w:rPr>
      </w:pPr>
      <w:r w:rsidRPr="009F4A00">
        <w:rPr>
          <w:rFonts w:ascii="Times New Roman" w:hAnsi="Times New Roman" w:cs="Times New Roman"/>
          <w:spacing w:val="-4"/>
          <w:sz w:val="24"/>
          <w:szCs w:val="24"/>
        </w:rPr>
        <w:t>2.4. При досрочном расторжении Договора договор субаренды земельного участка прекращает свое действие.</w:t>
      </w:r>
    </w:p>
    <w:p w:rsidR="006E31FA" w:rsidRPr="009F4A00" w:rsidRDefault="006E31FA" w:rsidP="006E31FA">
      <w:pPr>
        <w:pStyle w:val="220"/>
        <w:spacing w:after="0" w:line="240" w:lineRule="auto"/>
        <w:ind w:firstLine="709"/>
        <w:jc w:val="both"/>
        <w:rPr>
          <w:rFonts w:ascii="Times New Roman" w:hAnsi="Times New Roman" w:cs="Times New Roman"/>
          <w:b/>
          <w:bCs/>
          <w:spacing w:val="-4"/>
          <w:sz w:val="24"/>
          <w:szCs w:val="24"/>
        </w:rPr>
      </w:pPr>
      <w:r w:rsidRPr="009F4A00">
        <w:rPr>
          <w:rFonts w:ascii="Times New Roman" w:hAnsi="Times New Roman" w:cs="Times New Roman"/>
          <w:spacing w:val="-4"/>
          <w:sz w:val="24"/>
          <w:szCs w:val="24"/>
        </w:rPr>
        <w:t>2.5. Расходы по государственной регистрации Договора, а также изменений и дополнений к нему возлагаются на Арендатора.</w:t>
      </w:r>
    </w:p>
    <w:p w:rsidR="006E31FA" w:rsidRPr="009F4A00" w:rsidRDefault="006E31FA" w:rsidP="006E31FA">
      <w:pPr>
        <w:pStyle w:val="220"/>
        <w:spacing w:after="0" w:line="240" w:lineRule="auto"/>
        <w:rPr>
          <w:rFonts w:ascii="Times New Roman" w:hAnsi="Times New Roman" w:cs="Times New Roman"/>
          <w:b/>
          <w:bCs/>
          <w:sz w:val="24"/>
          <w:szCs w:val="24"/>
        </w:rPr>
      </w:pPr>
    </w:p>
    <w:p w:rsidR="006E31FA" w:rsidRPr="009F4A00" w:rsidRDefault="006E31FA" w:rsidP="006E31FA">
      <w:pPr>
        <w:pStyle w:val="220"/>
        <w:spacing w:after="0" w:line="240" w:lineRule="auto"/>
        <w:jc w:val="center"/>
        <w:rPr>
          <w:rFonts w:ascii="Times New Roman" w:hAnsi="Times New Roman" w:cs="Times New Roman"/>
          <w:sz w:val="24"/>
          <w:szCs w:val="24"/>
        </w:rPr>
      </w:pPr>
      <w:r w:rsidRPr="009F4A00">
        <w:rPr>
          <w:rFonts w:ascii="Times New Roman" w:hAnsi="Times New Roman" w:cs="Times New Roman"/>
          <w:b/>
          <w:bCs/>
          <w:sz w:val="24"/>
          <w:szCs w:val="24"/>
        </w:rPr>
        <w:t>3. СРОК ДЕЙСТВИЯ ДОГОВОРА.</w:t>
      </w:r>
    </w:p>
    <w:p w:rsidR="006E31FA" w:rsidRPr="009F4A00" w:rsidRDefault="006E31FA" w:rsidP="006E31FA">
      <w:pPr>
        <w:pStyle w:val="220"/>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3.1. Настоящий договор заключается сроком на 10 (десять) лет, с  __.__.2021г.  до  __.__.2031г.</w:t>
      </w:r>
    </w:p>
    <w:p w:rsidR="006E31FA" w:rsidRPr="009F4A00" w:rsidRDefault="006E31FA" w:rsidP="006E31FA">
      <w:pPr>
        <w:ind w:firstLine="709"/>
        <w:jc w:val="both"/>
        <w:rPr>
          <w:b/>
          <w:bCs/>
        </w:rPr>
      </w:pPr>
    </w:p>
    <w:p w:rsidR="006E31FA" w:rsidRPr="009F4A00" w:rsidRDefault="006E31FA" w:rsidP="006E31FA">
      <w:pPr>
        <w:pStyle w:val="a9"/>
        <w:spacing w:after="0"/>
        <w:jc w:val="center"/>
        <w:rPr>
          <w:rFonts w:ascii="Times New Roman" w:hAnsi="Times New Roman"/>
          <w:sz w:val="24"/>
          <w:szCs w:val="24"/>
        </w:rPr>
      </w:pPr>
      <w:r w:rsidRPr="009F4A00">
        <w:rPr>
          <w:rFonts w:ascii="Times New Roman" w:hAnsi="Times New Roman"/>
          <w:b/>
          <w:bCs/>
          <w:sz w:val="24"/>
          <w:szCs w:val="24"/>
        </w:rPr>
        <w:t>4. РАЗМЕР И УСЛОВИЯ ВНЕСЕНИЯ АРЕНДНОЙ ПЛАТЫ.</w:t>
      </w:r>
    </w:p>
    <w:p w:rsidR="006E31FA" w:rsidRPr="009F4A00" w:rsidRDefault="006E31FA" w:rsidP="006E31FA">
      <w:pPr>
        <w:pStyle w:val="a6"/>
        <w:ind w:firstLine="709"/>
        <w:jc w:val="both"/>
        <w:rPr>
          <w:rFonts w:ascii="Times New Roman" w:hAnsi="Times New Roman"/>
          <w:sz w:val="24"/>
          <w:szCs w:val="24"/>
        </w:rPr>
      </w:pPr>
      <w:r w:rsidRPr="009F4A00">
        <w:rPr>
          <w:rFonts w:ascii="Times New Roman" w:hAnsi="Times New Roman"/>
          <w:sz w:val="24"/>
          <w:szCs w:val="24"/>
        </w:rPr>
        <w:t>4.1. Размер годовой арендной платы за земельный участок составляет __________________ ____________________________________________________________________________________.</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6E31FA" w:rsidRPr="009F4A00" w:rsidRDefault="006E31FA" w:rsidP="006E31FA">
      <w:pPr>
        <w:pStyle w:val="220"/>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4.3. Арендная плата по Договору вносится Арендатором на соответствующий расчетный счет,  наименование платежа — за аренду земельного участка.</w:t>
      </w:r>
    </w:p>
    <w:p w:rsidR="006E31FA" w:rsidRPr="009F4A00" w:rsidRDefault="006E31FA" w:rsidP="006E31FA">
      <w:pPr>
        <w:pStyle w:val="220"/>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Банковские реквизиты  для перечисления: получатель: УФК по Воронежской области (администрация Бутурлиновского муниципального района Воронежской области л/</w:t>
      </w:r>
      <w:proofErr w:type="spellStart"/>
      <w:r w:rsidRPr="009F4A00">
        <w:rPr>
          <w:rFonts w:ascii="Times New Roman" w:hAnsi="Times New Roman" w:cs="Times New Roman"/>
          <w:sz w:val="24"/>
          <w:szCs w:val="24"/>
        </w:rPr>
        <w:t>сч</w:t>
      </w:r>
      <w:proofErr w:type="spellEnd"/>
      <w:r w:rsidRPr="009F4A00">
        <w:rPr>
          <w:rFonts w:ascii="Times New Roman" w:hAnsi="Times New Roman" w:cs="Times New Roman"/>
          <w:sz w:val="24"/>
          <w:szCs w:val="24"/>
        </w:rPr>
        <w:t xml:space="preserve"> 04313032240), ИНН  3605002369, КПП 360501001, Казначейский счет  03100643000000013100, Единый казначейский счет 40102810945370000023, ОТДЕЛЕНИЕ ВОРОНЕЖ БАНКА РОСИИ//УФК по Воронежской области, г. Воронеж, БИК  012007084, КБК  91411105013130000120, ОКТМО – 20608101, наименование платежа — за аренду земельного участка по договору №___ от __.__.__г. за период.  </w:t>
      </w:r>
    </w:p>
    <w:p w:rsidR="006E31FA" w:rsidRPr="009F4A00" w:rsidRDefault="006E31FA" w:rsidP="006E31FA">
      <w:pPr>
        <w:ind w:firstLine="709"/>
        <w:jc w:val="both"/>
      </w:pPr>
      <w:r w:rsidRPr="009F4A00">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0,1% от неуплаченной суммы арендной платы за каждый день просрочки.</w:t>
      </w:r>
    </w:p>
    <w:p w:rsidR="006E31FA" w:rsidRPr="009F4A00" w:rsidRDefault="006E31FA" w:rsidP="006E31FA">
      <w:pPr>
        <w:pStyle w:val="220"/>
        <w:tabs>
          <w:tab w:val="left" w:pos="708"/>
        </w:tabs>
        <w:spacing w:after="0" w:line="240" w:lineRule="auto"/>
        <w:ind w:firstLine="709"/>
        <w:jc w:val="both"/>
        <w:rPr>
          <w:sz w:val="24"/>
          <w:szCs w:val="24"/>
        </w:rPr>
      </w:pPr>
      <w:r w:rsidRPr="009F4A0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6E31FA" w:rsidRPr="009F4A00" w:rsidRDefault="006E31FA" w:rsidP="006E31FA">
      <w:pPr>
        <w:pStyle w:val="ConsPlusNormal"/>
        <w:ind w:firstLine="709"/>
        <w:jc w:val="both"/>
        <w:rPr>
          <w:sz w:val="24"/>
          <w:szCs w:val="24"/>
        </w:rPr>
      </w:pPr>
      <w:r w:rsidRPr="009F4A00">
        <w:rPr>
          <w:sz w:val="24"/>
          <w:szCs w:val="24"/>
        </w:rPr>
        <w:t xml:space="preserve">4.6.Размер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w:t>
      </w:r>
      <w:proofErr w:type="spellStart"/>
      <w:r w:rsidRPr="009F4A00">
        <w:rPr>
          <w:sz w:val="24"/>
          <w:szCs w:val="24"/>
        </w:rPr>
        <w:t>области</w:t>
      </w:r>
      <w:proofErr w:type="gramStart"/>
      <w:r w:rsidRPr="009F4A00">
        <w:rPr>
          <w:sz w:val="24"/>
          <w:szCs w:val="24"/>
        </w:rPr>
        <w:t>,в</w:t>
      </w:r>
      <w:proofErr w:type="spellEnd"/>
      <w:proofErr w:type="gramEnd"/>
      <w:r w:rsidRPr="009F4A00">
        <w:rPr>
          <w:sz w:val="24"/>
          <w:szCs w:val="24"/>
        </w:rPr>
        <w:t xml:space="preserve">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6E31FA" w:rsidRPr="009F4A00" w:rsidRDefault="006E31FA" w:rsidP="006E31FA">
      <w:pPr>
        <w:pStyle w:val="220"/>
        <w:tabs>
          <w:tab w:val="left" w:pos="708"/>
        </w:tabs>
        <w:spacing w:after="0" w:line="240" w:lineRule="auto"/>
        <w:jc w:val="both"/>
        <w:rPr>
          <w:rFonts w:ascii="Times New Roman" w:hAnsi="Times New Roman" w:cs="Times New Roman"/>
          <w:sz w:val="24"/>
          <w:szCs w:val="24"/>
        </w:rPr>
      </w:pPr>
    </w:p>
    <w:p w:rsidR="006E31FA" w:rsidRPr="009F4A00" w:rsidRDefault="006E31FA" w:rsidP="006E31FA">
      <w:pPr>
        <w:pStyle w:val="220"/>
        <w:tabs>
          <w:tab w:val="left" w:pos="708"/>
        </w:tabs>
        <w:spacing w:after="0" w:line="240" w:lineRule="auto"/>
        <w:jc w:val="center"/>
        <w:rPr>
          <w:rFonts w:ascii="Times New Roman" w:hAnsi="Times New Roman" w:cs="Times New Roman"/>
          <w:sz w:val="24"/>
          <w:szCs w:val="24"/>
        </w:rPr>
      </w:pPr>
      <w:r w:rsidRPr="009F4A00">
        <w:rPr>
          <w:rFonts w:ascii="Times New Roman" w:hAnsi="Times New Roman" w:cs="Times New Roman"/>
          <w:b/>
          <w:bCs/>
          <w:sz w:val="24"/>
          <w:szCs w:val="24"/>
        </w:rPr>
        <w:t>5. ПРАВА И ОБЯЗАННОСТИ АРЕНДОДАТЕЛЯ.</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5.1. Арендодатель имеет право:</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5.1.1. Досрочно расторгнуть настоящий Договор в случае:</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 не внесения арендной платы более двух сроков подряд;</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 использования земельного Участка не в соответствии с разрешенным использованием, а также не использования (не освоения) Участка в течении сроков, установленных настоящим Договором;</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lastRenderedPageBreak/>
        <w:t>- в иных предусмотренных действующим законодательством случаях.</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5.1.2. На беспрепятственный доступ на территорию арендуемого Участка с целью его осмотра на предмет соблюдения условий Договора и в целях контроля за использованием и охраной земель Арендатором.</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5.2. Арендодатель обязан:</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5.2.1. Выполнять в полном объеме все условия Договора.</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6E31FA" w:rsidRPr="009F4A00" w:rsidRDefault="006E31FA" w:rsidP="006E31FA">
      <w:pPr>
        <w:pStyle w:val="220"/>
        <w:tabs>
          <w:tab w:val="left" w:pos="708"/>
        </w:tabs>
        <w:spacing w:after="0" w:line="240" w:lineRule="auto"/>
        <w:jc w:val="both"/>
        <w:rPr>
          <w:rFonts w:ascii="Times New Roman" w:hAnsi="Times New Roman" w:cs="Times New Roman"/>
          <w:b/>
          <w:bCs/>
          <w:sz w:val="24"/>
          <w:szCs w:val="24"/>
        </w:rPr>
      </w:pPr>
    </w:p>
    <w:p w:rsidR="006E31FA" w:rsidRPr="009F4A00" w:rsidRDefault="006E31FA" w:rsidP="006E31FA">
      <w:pPr>
        <w:pStyle w:val="220"/>
        <w:tabs>
          <w:tab w:val="left" w:pos="708"/>
        </w:tabs>
        <w:spacing w:after="0" w:line="240" w:lineRule="auto"/>
        <w:jc w:val="center"/>
        <w:rPr>
          <w:rFonts w:ascii="Times New Roman" w:hAnsi="Times New Roman" w:cs="Times New Roman"/>
          <w:sz w:val="24"/>
          <w:szCs w:val="24"/>
        </w:rPr>
      </w:pPr>
      <w:r w:rsidRPr="009F4A00">
        <w:rPr>
          <w:rFonts w:ascii="Times New Roman" w:hAnsi="Times New Roman" w:cs="Times New Roman"/>
          <w:b/>
          <w:bCs/>
          <w:sz w:val="24"/>
          <w:szCs w:val="24"/>
        </w:rPr>
        <w:t>6. ПРАВА И ОБЯЗАННОСТИ АРЕНДАТОРА.</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6.1. Арендатор имеет право:</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6.1.1. Использовать Участок в соответствии с условием его предоставления.</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6.2.  Арендатор обязан:</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6.2.1. Эффективно использовать полученный в аренду земельный участок в соответствии с его целевым назначением.</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6.2.8. Соблюдать специально установленный режим использования земель, не нарушать права других землепользователей.</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b/>
          <w:bCs/>
          <w:sz w:val="24"/>
          <w:szCs w:val="24"/>
        </w:rPr>
      </w:pPr>
    </w:p>
    <w:p w:rsidR="006E31FA" w:rsidRPr="009F4A00" w:rsidRDefault="006E31FA" w:rsidP="006E31FA">
      <w:pPr>
        <w:pStyle w:val="220"/>
        <w:tabs>
          <w:tab w:val="left" w:pos="708"/>
        </w:tabs>
        <w:spacing w:after="0" w:line="240" w:lineRule="auto"/>
        <w:jc w:val="center"/>
        <w:rPr>
          <w:rFonts w:ascii="Times New Roman" w:hAnsi="Times New Roman" w:cs="Times New Roman"/>
          <w:sz w:val="24"/>
          <w:szCs w:val="24"/>
        </w:rPr>
      </w:pPr>
      <w:r w:rsidRPr="009F4A00">
        <w:rPr>
          <w:rFonts w:ascii="Times New Roman" w:hAnsi="Times New Roman" w:cs="Times New Roman"/>
          <w:b/>
          <w:bCs/>
          <w:sz w:val="24"/>
          <w:szCs w:val="24"/>
        </w:rPr>
        <w:t>7. ОТВЕТСТВЕННОСТЬ СТОРОН.</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 xml:space="preserve">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w:t>
      </w:r>
      <w:r w:rsidRPr="009F4A00">
        <w:rPr>
          <w:rFonts w:ascii="Times New Roman" w:hAnsi="Times New Roman" w:cs="Times New Roman"/>
          <w:sz w:val="24"/>
          <w:szCs w:val="24"/>
        </w:rPr>
        <w:lastRenderedPageBreak/>
        <w:t>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E31FA" w:rsidRPr="009F4A00" w:rsidRDefault="006E31FA" w:rsidP="006E31FA">
      <w:pPr>
        <w:pStyle w:val="220"/>
        <w:tabs>
          <w:tab w:val="left" w:pos="708"/>
        </w:tabs>
        <w:spacing w:after="0" w:line="240" w:lineRule="auto"/>
        <w:jc w:val="both"/>
        <w:rPr>
          <w:rFonts w:ascii="Times New Roman" w:hAnsi="Times New Roman" w:cs="Times New Roman"/>
          <w:sz w:val="24"/>
          <w:szCs w:val="24"/>
        </w:rPr>
      </w:pPr>
    </w:p>
    <w:p w:rsidR="006E31FA" w:rsidRPr="009F4A00" w:rsidRDefault="006E31FA" w:rsidP="006E31FA">
      <w:pPr>
        <w:pStyle w:val="220"/>
        <w:tabs>
          <w:tab w:val="left" w:pos="708"/>
        </w:tabs>
        <w:spacing w:after="0" w:line="240" w:lineRule="auto"/>
        <w:jc w:val="center"/>
        <w:rPr>
          <w:rFonts w:ascii="Times New Roman" w:hAnsi="Times New Roman" w:cs="Times New Roman"/>
          <w:sz w:val="24"/>
          <w:szCs w:val="24"/>
        </w:rPr>
      </w:pPr>
      <w:r w:rsidRPr="009F4A00">
        <w:rPr>
          <w:rFonts w:ascii="Times New Roman" w:hAnsi="Times New Roman" w:cs="Times New Roman"/>
          <w:b/>
          <w:bCs/>
          <w:sz w:val="24"/>
          <w:szCs w:val="24"/>
        </w:rPr>
        <w:t>8. ОБСТОЯТЕЛЬСТВА НЕПРЕОДОЛИМОЙ СИЛЫ.</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b/>
          <w:bCs/>
          <w:sz w:val="24"/>
          <w:szCs w:val="24"/>
        </w:rPr>
      </w:pPr>
      <w:r w:rsidRPr="009F4A00">
        <w:rPr>
          <w:rFonts w:ascii="Times New Roman" w:hAnsi="Times New Roman" w:cs="Times New Roman"/>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6E31FA" w:rsidRPr="009F4A00" w:rsidRDefault="006E31FA" w:rsidP="006E31FA">
      <w:pPr>
        <w:pStyle w:val="220"/>
        <w:tabs>
          <w:tab w:val="left" w:pos="708"/>
        </w:tabs>
        <w:spacing w:after="0" w:line="240" w:lineRule="auto"/>
        <w:jc w:val="both"/>
        <w:rPr>
          <w:rFonts w:ascii="Times New Roman" w:hAnsi="Times New Roman" w:cs="Times New Roman"/>
          <w:b/>
          <w:bCs/>
          <w:sz w:val="24"/>
          <w:szCs w:val="24"/>
        </w:rPr>
      </w:pPr>
    </w:p>
    <w:p w:rsidR="006E31FA" w:rsidRPr="009F4A00" w:rsidRDefault="006E31FA" w:rsidP="006E31FA">
      <w:pPr>
        <w:pStyle w:val="220"/>
        <w:tabs>
          <w:tab w:val="left" w:pos="708"/>
        </w:tabs>
        <w:spacing w:after="0" w:line="240" w:lineRule="auto"/>
        <w:jc w:val="center"/>
        <w:rPr>
          <w:rFonts w:ascii="Times New Roman" w:hAnsi="Times New Roman" w:cs="Times New Roman"/>
          <w:sz w:val="24"/>
          <w:szCs w:val="24"/>
        </w:rPr>
      </w:pPr>
      <w:r w:rsidRPr="009F4A00">
        <w:rPr>
          <w:rFonts w:ascii="Times New Roman" w:hAnsi="Times New Roman" w:cs="Times New Roman"/>
          <w:b/>
          <w:bCs/>
          <w:sz w:val="24"/>
          <w:szCs w:val="24"/>
        </w:rPr>
        <w:t>9. РАССМОТРЕНИЕ СПОРОВ.</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b/>
          <w:bCs/>
          <w:sz w:val="24"/>
          <w:szCs w:val="24"/>
        </w:rPr>
      </w:pPr>
      <w:r w:rsidRPr="009F4A00">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6E31FA" w:rsidRPr="009F4A00" w:rsidRDefault="006E31FA" w:rsidP="006E31FA">
      <w:pPr>
        <w:pStyle w:val="220"/>
        <w:tabs>
          <w:tab w:val="left" w:pos="708"/>
        </w:tabs>
        <w:spacing w:after="0" w:line="240" w:lineRule="auto"/>
        <w:rPr>
          <w:rFonts w:ascii="Times New Roman" w:hAnsi="Times New Roman" w:cs="Times New Roman"/>
          <w:b/>
          <w:bCs/>
          <w:sz w:val="24"/>
          <w:szCs w:val="24"/>
        </w:rPr>
      </w:pPr>
    </w:p>
    <w:p w:rsidR="006E31FA" w:rsidRPr="009F4A00" w:rsidRDefault="006E31FA" w:rsidP="006E31FA">
      <w:pPr>
        <w:pStyle w:val="220"/>
        <w:tabs>
          <w:tab w:val="left" w:pos="708"/>
        </w:tabs>
        <w:spacing w:after="0" w:line="240" w:lineRule="auto"/>
        <w:jc w:val="center"/>
        <w:rPr>
          <w:rFonts w:ascii="Times New Roman" w:hAnsi="Times New Roman" w:cs="Times New Roman"/>
          <w:sz w:val="24"/>
          <w:szCs w:val="24"/>
        </w:rPr>
      </w:pPr>
      <w:r w:rsidRPr="009F4A00">
        <w:rPr>
          <w:rFonts w:ascii="Times New Roman" w:hAnsi="Times New Roman" w:cs="Times New Roman"/>
          <w:b/>
          <w:bCs/>
          <w:sz w:val="24"/>
          <w:szCs w:val="24"/>
        </w:rPr>
        <w:t>10. ИЗМЕНЕНИЕ, РАСТОРЖЕНИЕ И ПРЕКРАЩЕНИЕ ДОГОВОРА АРЕНДЫ.</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6E31FA" w:rsidRPr="009F4A00" w:rsidRDefault="006E31FA" w:rsidP="006E31FA">
      <w:pPr>
        <w:pStyle w:val="220"/>
        <w:tabs>
          <w:tab w:val="left" w:pos="708"/>
        </w:tabs>
        <w:spacing w:after="0" w:line="240" w:lineRule="auto"/>
        <w:ind w:firstLine="709"/>
        <w:jc w:val="both"/>
        <w:rPr>
          <w:rFonts w:ascii="Times New Roman" w:hAnsi="Times New Roman" w:cs="Times New Roman"/>
          <w:b/>
          <w:bCs/>
          <w:sz w:val="24"/>
          <w:szCs w:val="24"/>
        </w:rPr>
      </w:pPr>
      <w:r w:rsidRPr="009F4A0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6E31FA" w:rsidRPr="009F4A00" w:rsidRDefault="006E31FA" w:rsidP="006E31FA">
      <w:pPr>
        <w:pStyle w:val="220"/>
        <w:tabs>
          <w:tab w:val="left" w:pos="708"/>
        </w:tabs>
        <w:spacing w:after="0" w:line="240" w:lineRule="auto"/>
        <w:jc w:val="center"/>
        <w:rPr>
          <w:rFonts w:ascii="Times New Roman" w:hAnsi="Times New Roman" w:cs="Times New Roman"/>
          <w:b/>
          <w:bCs/>
          <w:sz w:val="24"/>
          <w:szCs w:val="24"/>
        </w:rPr>
      </w:pPr>
    </w:p>
    <w:p w:rsidR="006E31FA" w:rsidRPr="009F4A00" w:rsidRDefault="006E31FA" w:rsidP="006E31FA">
      <w:pPr>
        <w:pStyle w:val="220"/>
        <w:tabs>
          <w:tab w:val="left" w:pos="708"/>
        </w:tabs>
        <w:spacing w:after="0" w:line="240" w:lineRule="auto"/>
        <w:jc w:val="center"/>
        <w:rPr>
          <w:rFonts w:ascii="Times New Roman" w:hAnsi="Times New Roman" w:cs="Times New Roman"/>
          <w:sz w:val="24"/>
          <w:szCs w:val="24"/>
        </w:rPr>
      </w:pPr>
      <w:r w:rsidRPr="009F4A00">
        <w:rPr>
          <w:rFonts w:ascii="Times New Roman" w:hAnsi="Times New Roman" w:cs="Times New Roman"/>
          <w:b/>
          <w:bCs/>
          <w:sz w:val="24"/>
          <w:szCs w:val="24"/>
        </w:rPr>
        <w:t>11. ДОПОЛНИТЕЛЬНЫЕ УСЛОВИЯ ДОГОВОРА.</w:t>
      </w:r>
    </w:p>
    <w:p w:rsidR="006E31FA" w:rsidRPr="009F4A00" w:rsidRDefault="006E31FA" w:rsidP="006E31FA">
      <w:pPr>
        <w:pStyle w:val="220"/>
        <w:spacing w:after="0" w:line="240" w:lineRule="auto"/>
        <w:ind w:firstLine="709"/>
        <w:jc w:val="both"/>
        <w:rPr>
          <w:rFonts w:ascii="Times New Roman" w:hAnsi="Times New Roman" w:cs="Times New Roman"/>
          <w:sz w:val="24"/>
          <w:szCs w:val="24"/>
        </w:rPr>
      </w:pPr>
      <w:r w:rsidRPr="009F4A0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6E31FA" w:rsidRPr="009F4A00" w:rsidRDefault="006E31FA" w:rsidP="006E31FA">
      <w:pPr>
        <w:ind w:firstLine="709"/>
        <w:jc w:val="both"/>
      </w:pPr>
      <w:r w:rsidRPr="009F4A00">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9F4A00">
        <w:t>в</w:t>
      </w:r>
      <w:proofErr w:type="gramEnd"/>
      <w:r w:rsidRPr="009F4A00">
        <w:t xml:space="preserve"> </w:t>
      </w:r>
      <w:proofErr w:type="gramStart"/>
      <w:r w:rsidRPr="009F4A00">
        <w:t>Бобровский</w:t>
      </w:r>
      <w:proofErr w:type="gramEnd"/>
      <w:r w:rsidRPr="009F4A00">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6E31FA" w:rsidRPr="009F4A00" w:rsidRDefault="006E31FA" w:rsidP="006E31FA">
      <w:pPr>
        <w:pStyle w:val="220"/>
        <w:tabs>
          <w:tab w:val="left" w:pos="708"/>
        </w:tabs>
        <w:spacing w:after="0" w:line="240" w:lineRule="auto"/>
        <w:jc w:val="both"/>
        <w:rPr>
          <w:rFonts w:ascii="Times New Roman" w:hAnsi="Times New Roman" w:cs="Times New Roman"/>
          <w:sz w:val="24"/>
          <w:szCs w:val="24"/>
        </w:rPr>
      </w:pPr>
    </w:p>
    <w:p w:rsidR="006E31FA" w:rsidRPr="009F4A00" w:rsidRDefault="006E31FA" w:rsidP="006E31FA">
      <w:pPr>
        <w:pStyle w:val="220"/>
        <w:tabs>
          <w:tab w:val="left" w:pos="708"/>
        </w:tabs>
        <w:spacing w:after="0" w:line="240" w:lineRule="auto"/>
        <w:jc w:val="center"/>
        <w:rPr>
          <w:rFonts w:ascii="Times New Roman" w:hAnsi="Times New Roman" w:cs="Times New Roman"/>
          <w:bCs/>
          <w:sz w:val="24"/>
          <w:szCs w:val="24"/>
        </w:rPr>
      </w:pPr>
      <w:r w:rsidRPr="009F4A00">
        <w:rPr>
          <w:rFonts w:ascii="Times New Roman" w:hAnsi="Times New Roman" w:cs="Times New Roman"/>
          <w:b/>
          <w:bCs/>
          <w:sz w:val="24"/>
          <w:szCs w:val="24"/>
        </w:rPr>
        <w:t>12. ЮРИДИЧЕСКИЕ АДРЕСА И ПОДПИСИ СТОРОН.</w:t>
      </w:r>
    </w:p>
    <w:p w:rsidR="00E80F72" w:rsidRDefault="00E80F72" w:rsidP="006E31FA">
      <w:pPr>
        <w:pStyle w:val="220"/>
        <w:tabs>
          <w:tab w:val="left" w:pos="708"/>
        </w:tabs>
        <w:spacing w:after="0" w:line="240" w:lineRule="auto"/>
        <w:rPr>
          <w:rFonts w:ascii="Times New Roman" w:hAnsi="Times New Roman" w:cs="Times New Roman"/>
          <w:bCs/>
          <w:sz w:val="24"/>
          <w:szCs w:val="24"/>
        </w:rPr>
        <w:sectPr w:rsidR="00E80F72" w:rsidSect="00CC6712">
          <w:pgSz w:w="11906" w:h="16838"/>
          <w:pgMar w:top="851" w:right="567" w:bottom="851" w:left="1701" w:header="720" w:footer="720" w:gutter="0"/>
          <w:cols w:space="720"/>
          <w:docGrid w:linePitch="360" w:charSpace="32768"/>
        </w:sectPr>
      </w:pPr>
    </w:p>
    <w:tbl>
      <w:tblPr>
        <w:tblW w:w="0" w:type="auto"/>
        <w:tblInd w:w="108" w:type="dxa"/>
        <w:tblLayout w:type="fixed"/>
        <w:tblLook w:val="0000" w:firstRow="0" w:lastRow="0" w:firstColumn="0" w:lastColumn="0" w:noHBand="0" w:noVBand="0"/>
      </w:tblPr>
      <w:tblGrid>
        <w:gridCol w:w="5331"/>
        <w:gridCol w:w="4982"/>
      </w:tblGrid>
      <w:tr w:rsidR="006E31FA" w:rsidRPr="009F4A00" w:rsidTr="006E31FA">
        <w:tc>
          <w:tcPr>
            <w:tcW w:w="5331" w:type="dxa"/>
            <w:tcBorders>
              <w:top w:val="single" w:sz="4" w:space="0" w:color="000000"/>
              <w:left w:val="single" w:sz="4" w:space="0" w:color="000000"/>
              <w:bottom w:val="single" w:sz="4" w:space="0" w:color="000000"/>
            </w:tcBorders>
            <w:shd w:val="clear" w:color="auto" w:fill="auto"/>
          </w:tcPr>
          <w:p w:rsidR="006E31FA" w:rsidRPr="009F4A00" w:rsidRDefault="006E31FA" w:rsidP="006E31FA">
            <w:pPr>
              <w:pStyle w:val="220"/>
              <w:tabs>
                <w:tab w:val="left" w:pos="708"/>
              </w:tabs>
              <w:spacing w:after="0" w:line="240" w:lineRule="auto"/>
              <w:rPr>
                <w:rFonts w:ascii="Times New Roman" w:hAnsi="Times New Roman" w:cs="Times New Roman"/>
                <w:bCs/>
                <w:sz w:val="24"/>
                <w:szCs w:val="24"/>
              </w:rPr>
            </w:pPr>
            <w:r w:rsidRPr="009F4A00">
              <w:rPr>
                <w:rFonts w:ascii="Times New Roman" w:hAnsi="Times New Roman" w:cs="Times New Roman"/>
                <w:bCs/>
                <w:sz w:val="24"/>
                <w:szCs w:val="24"/>
              </w:rPr>
              <w:lastRenderedPageBreak/>
              <w:t>Арендодатель:</w:t>
            </w:r>
          </w:p>
          <w:p w:rsidR="006E31FA" w:rsidRPr="009F4A00" w:rsidRDefault="006E31FA" w:rsidP="006E31FA">
            <w:pPr>
              <w:keepNext/>
              <w:tabs>
                <w:tab w:val="left" w:pos="5103"/>
                <w:tab w:val="left" w:pos="5245"/>
              </w:tabs>
              <w:rPr>
                <w:bCs/>
              </w:rPr>
            </w:pPr>
            <w:r w:rsidRPr="009F4A00">
              <w:rPr>
                <w:bCs/>
              </w:rPr>
              <w:t xml:space="preserve">Администрация </w:t>
            </w:r>
          </w:p>
          <w:p w:rsidR="006E31FA" w:rsidRPr="009F4A00" w:rsidRDefault="006E31FA" w:rsidP="006E31FA">
            <w:pPr>
              <w:keepNext/>
              <w:tabs>
                <w:tab w:val="left" w:pos="5103"/>
                <w:tab w:val="left" w:pos="5245"/>
              </w:tabs>
              <w:rPr>
                <w:bCs/>
              </w:rPr>
            </w:pPr>
            <w:r w:rsidRPr="009F4A00">
              <w:rPr>
                <w:bCs/>
              </w:rPr>
              <w:t xml:space="preserve">Бутурлиновского городского поселения Бутурлиновского муниципального района </w:t>
            </w:r>
          </w:p>
          <w:p w:rsidR="006E31FA" w:rsidRPr="009F4A00" w:rsidRDefault="006E31FA" w:rsidP="006E31FA">
            <w:pPr>
              <w:keepNext/>
              <w:tabs>
                <w:tab w:val="left" w:pos="5103"/>
                <w:tab w:val="left" w:pos="5245"/>
              </w:tabs>
            </w:pPr>
            <w:r w:rsidRPr="009F4A00">
              <w:rPr>
                <w:bCs/>
              </w:rPr>
              <w:t>Воронежской области</w:t>
            </w:r>
          </w:p>
          <w:p w:rsidR="006E31FA" w:rsidRPr="009F4A00" w:rsidRDefault="006E31FA" w:rsidP="006E31FA">
            <w:pPr>
              <w:keepNext/>
              <w:tabs>
                <w:tab w:val="left" w:pos="5103"/>
                <w:tab w:val="left" w:pos="5245"/>
              </w:tabs>
              <w:rPr>
                <w:bCs/>
              </w:rPr>
            </w:pPr>
            <w:r w:rsidRPr="009F4A00">
              <w:rPr>
                <w:bCs/>
              </w:rPr>
              <w:t xml:space="preserve">397500, Воронежская обл., </w:t>
            </w:r>
          </w:p>
          <w:p w:rsidR="006E31FA" w:rsidRPr="009F4A00" w:rsidRDefault="006E31FA" w:rsidP="006E31FA">
            <w:pPr>
              <w:keepNext/>
              <w:tabs>
                <w:tab w:val="left" w:pos="5103"/>
                <w:tab w:val="left" w:pos="5245"/>
              </w:tabs>
              <w:rPr>
                <w:bCs/>
              </w:rPr>
            </w:pPr>
            <w:r w:rsidRPr="009F4A00">
              <w:rPr>
                <w:bCs/>
              </w:rPr>
              <w:t>г. Бутурлиновка, пл. Воли, 1.</w:t>
            </w:r>
          </w:p>
          <w:p w:rsidR="006E31FA" w:rsidRPr="009F4A00" w:rsidRDefault="006E31FA" w:rsidP="006E31FA">
            <w:pPr>
              <w:keepNext/>
              <w:tabs>
                <w:tab w:val="left" w:pos="5103"/>
                <w:tab w:val="left" w:pos="5245"/>
              </w:tabs>
            </w:pPr>
            <w:r w:rsidRPr="009F4A00">
              <w:rPr>
                <w:bCs/>
              </w:rPr>
              <w:t xml:space="preserve">ИНН/КПП </w:t>
            </w:r>
            <w:r w:rsidRPr="009F4A00">
              <w:rPr>
                <w:shd w:val="clear" w:color="auto" w:fill="FFFFFF"/>
              </w:rPr>
              <w:t>3605002908/</w:t>
            </w:r>
            <w:r w:rsidRPr="009F4A00">
              <w:rPr>
                <w:bCs/>
              </w:rPr>
              <w:t>360501001</w:t>
            </w:r>
          </w:p>
          <w:p w:rsidR="006E31FA" w:rsidRPr="009F4A00" w:rsidRDefault="006E31FA" w:rsidP="006E31FA">
            <w:proofErr w:type="gramStart"/>
            <w:r w:rsidRPr="009F4A00">
              <w:t>л</w:t>
            </w:r>
            <w:proofErr w:type="gramEnd"/>
            <w:r w:rsidRPr="009F4A00">
              <w:t>/с 03313001970</w:t>
            </w:r>
          </w:p>
          <w:p w:rsidR="006E31FA" w:rsidRPr="009F4A00" w:rsidRDefault="006E31FA" w:rsidP="006E31FA">
            <w:proofErr w:type="gramStart"/>
            <w:r w:rsidRPr="009F4A00">
              <w:t>р</w:t>
            </w:r>
            <w:proofErr w:type="gramEnd"/>
            <w:r w:rsidRPr="009F4A00">
              <w:t>/с 03231643206081013100</w:t>
            </w:r>
          </w:p>
          <w:p w:rsidR="006E31FA" w:rsidRPr="009F4A00" w:rsidRDefault="006E31FA" w:rsidP="006E31FA">
            <w:r w:rsidRPr="009F4A00">
              <w:t>к/с 40102810945370000023</w:t>
            </w:r>
          </w:p>
          <w:p w:rsidR="006E31FA" w:rsidRPr="009F4A00" w:rsidRDefault="006E31FA" w:rsidP="006E31FA">
            <w:r w:rsidRPr="009F4A00">
              <w:t>Отделение Воронеж банка России // УФК по Воронежской области</w:t>
            </w:r>
          </w:p>
          <w:p w:rsidR="006E31FA" w:rsidRPr="009F4A00" w:rsidRDefault="006E31FA" w:rsidP="006E31FA"/>
          <w:p w:rsidR="006E31FA" w:rsidRPr="009F4A00" w:rsidRDefault="006E31FA" w:rsidP="006E31FA">
            <w:r w:rsidRPr="009F4A00">
              <w:t xml:space="preserve">Глава администрации </w:t>
            </w:r>
          </w:p>
          <w:p w:rsidR="006E31FA" w:rsidRPr="009F4A00" w:rsidRDefault="006E31FA" w:rsidP="006E31FA">
            <w:r w:rsidRPr="009F4A00">
              <w:t>Бутурлиновского городского поселения</w:t>
            </w:r>
          </w:p>
          <w:p w:rsidR="006E31FA" w:rsidRPr="009F4A00" w:rsidRDefault="006E31FA" w:rsidP="006E31FA">
            <w:pPr>
              <w:keepNext/>
              <w:tabs>
                <w:tab w:val="left" w:pos="5103"/>
                <w:tab w:val="left" w:pos="5245"/>
              </w:tabs>
            </w:pPr>
          </w:p>
          <w:p w:rsidR="006E31FA" w:rsidRPr="009F4A00" w:rsidRDefault="006E31FA" w:rsidP="006E31FA">
            <w:pPr>
              <w:keepNext/>
              <w:tabs>
                <w:tab w:val="left" w:pos="5103"/>
                <w:tab w:val="left" w:pos="5245"/>
              </w:tabs>
              <w:rPr>
                <w:bCs/>
              </w:rPr>
            </w:pPr>
            <w:r w:rsidRPr="009F4A00">
              <w:t>__________________ /</w:t>
            </w:r>
            <w:r w:rsidRPr="009F4A00">
              <w:rPr>
                <w:u w:val="single"/>
              </w:rPr>
              <w:t xml:space="preserve">А.В. Головков </w:t>
            </w:r>
            <w:r w:rsidRPr="009F4A00">
              <w:t>/</w:t>
            </w:r>
          </w:p>
          <w:p w:rsidR="006E31FA" w:rsidRPr="009F4A00" w:rsidRDefault="006E31FA" w:rsidP="006E31FA">
            <w:pPr>
              <w:pStyle w:val="af"/>
              <w:tabs>
                <w:tab w:val="left" w:pos="708"/>
              </w:tabs>
              <w:rPr>
                <w:bCs/>
                <w:sz w:val="24"/>
                <w:szCs w:val="24"/>
              </w:rPr>
            </w:pPr>
            <w:r w:rsidRPr="009F4A00">
              <w:rPr>
                <w:bCs/>
                <w:sz w:val="24"/>
                <w:szCs w:val="24"/>
              </w:rPr>
              <w:t xml:space="preserve">М.П.  </w:t>
            </w:r>
          </w:p>
          <w:p w:rsidR="006E31FA" w:rsidRPr="009F4A00" w:rsidRDefault="006E31FA" w:rsidP="006E31FA">
            <w:pPr>
              <w:pStyle w:val="af"/>
              <w:tabs>
                <w:tab w:val="left" w:pos="708"/>
              </w:tabs>
              <w:rPr>
                <w:bCs/>
                <w:sz w:val="24"/>
                <w:szCs w:val="24"/>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6E31FA" w:rsidRPr="009F4A00" w:rsidRDefault="006E31FA" w:rsidP="006E31FA">
            <w:pPr>
              <w:rPr>
                <w:bCs/>
              </w:rPr>
            </w:pPr>
            <w:r w:rsidRPr="009F4A00">
              <w:rPr>
                <w:bCs/>
              </w:rPr>
              <w:t>Арендатор:</w:t>
            </w:r>
          </w:p>
          <w:p w:rsidR="006E31FA" w:rsidRPr="009F4A00" w:rsidRDefault="006E31FA" w:rsidP="006E31FA">
            <w:pPr>
              <w:pStyle w:val="a6"/>
              <w:rPr>
                <w:rFonts w:ascii="Times New Roman" w:hAnsi="Times New Roman"/>
                <w:bCs/>
                <w:sz w:val="24"/>
                <w:szCs w:val="24"/>
              </w:rPr>
            </w:pPr>
          </w:p>
        </w:tc>
      </w:tr>
    </w:tbl>
    <w:p w:rsidR="006E31FA" w:rsidRPr="009F4A00" w:rsidRDefault="006E31FA" w:rsidP="006E31FA">
      <w:pPr>
        <w:pStyle w:val="11"/>
        <w:rPr>
          <w:rFonts w:ascii="Times New Roman" w:hAnsi="Times New Roman"/>
          <w:sz w:val="24"/>
          <w:szCs w:val="24"/>
        </w:rPr>
      </w:pPr>
    </w:p>
    <w:p w:rsidR="00E80F72" w:rsidRDefault="00E80F72" w:rsidP="004E2561">
      <w:pPr>
        <w:jc w:val="both"/>
        <w:rPr>
          <w:b/>
          <w:sz w:val="28"/>
          <w:szCs w:val="28"/>
        </w:rPr>
        <w:sectPr w:rsidR="00E80F72" w:rsidSect="00E80F72">
          <w:pgSz w:w="11906" w:h="16838"/>
          <w:pgMar w:top="851" w:right="567" w:bottom="851" w:left="1134" w:header="720" w:footer="720" w:gutter="0"/>
          <w:cols w:space="720"/>
          <w:docGrid w:linePitch="360" w:charSpace="32768"/>
        </w:sectPr>
      </w:pPr>
    </w:p>
    <w:p w:rsidR="006E31FA" w:rsidRDefault="006E31FA" w:rsidP="004E2561">
      <w:pPr>
        <w:jc w:val="both"/>
        <w:rPr>
          <w:b/>
          <w:sz w:val="28"/>
          <w:szCs w:val="28"/>
        </w:rPr>
      </w:pPr>
    </w:p>
    <w:p w:rsidR="006E31FA" w:rsidRDefault="006E31FA" w:rsidP="004E2561">
      <w:pPr>
        <w:jc w:val="both"/>
        <w:rPr>
          <w:b/>
          <w:sz w:val="28"/>
          <w:szCs w:val="28"/>
        </w:rPr>
      </w:pPr>
    </w:p>
    <w:p w:rsidR="006E31FA" w:rsidRPr="006E31FA" w:rsidRDefault="006E31FA" w:rsidP="004E2561">
      <w:pPr>
        <w:jc w:val="both"/>
        <w:rPr>
          <w:b/>
          <w:sz w:val="28"/>
          <w:szCs w:val="28"/>
        </w:rPr>
      </w:pPr>
    </w:p>
    <w:sectPr w:rsidR="006E31FA" w:rsidRPr="006E31FA" w:rsidSect="00CC6712">
      <w:pgSz w:w="11906" w:h="16838"/>
      <w:pgMar w:top="851" w:right="567" w:bottom="851" w:left="1701"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FA" w:rsidRDefault="006E31FA" w:rsidP="00131F73">
      <w:r>
        <w:separator/>
      </w:r>
    </w:p>
  </w:endnote>
  <w:endnote w:type="continuationSeparator" w:id="0">
    <w:p w:rsidR="006E31FA" w:rsidRDefault="006E31FA"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FA" w:rsidRDefault="006E31FA" w:rsidP="00131F73">
      <w:r>
        <w:separator/>
      </w:r>
    </w:p>
  </w:footnote>
  <w:footnote w:type="continuationSeparator" w:id="0">
    <w:p w:rsidR="006E31FA" w:rsidRDefault="006E31FA"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7">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56CAB"/>
    <w:rsid w:val="00087B75"/>
    <w:rsid w:val="0009425D"/>
    <w:rsid w:val="000A642D"/>
    <w:rsid w:val="000B5408"/>
    <w:rsid w:val="000B7C2D"/>
    <w:rsid w:val="000C56F3"/>
    <w:rsid w:val="000D3E38"/>
    <w:rsid w:val="000D6DA5"/>
    <w:rsid w:val="000F33A2"/>
    <w:rsid w:val="001063DA"/>
    <w:rsid w:val="00113574"/>
    <w:rsid w:val="00113588"/>
    <w:rsid w:val="00131F73"/>
    <w:rsid w:val="00143264"/>
    <w:rsid w:val="00160E4B"/>
    <w:rsid w:val="00167A53"/>
    <w:rsid w:val="00173051"/>
    <w:rsid w:val="0017613C"/>
    <w:rsid w:val="00186DFB"/>
    <w:rsid w:val="00194FD3"/>
    <w:rsid w:val="001A7E66"/>
    <w:rsid w:val="001B04EC"/>
    <w:rsid w:val="001B3978"/>
    <w:rsid w:val="001C64AD"/>
    <w:rsid w:val="00216E55"/>
    <w:rsid w:val="002236D4"/>
    <w:rsid w:val="00225D16"/>
    <w:rsid w:val="00232E0B"/>
    <w:rsid w:val="0026553D"/>
    <w:rsid w:val="0028394C"/>
    <w:rsid w:val="0029310F"/>
    <w:rsid w:val="00297BD0"/>
    <w:rsid w:val="002A5497"/>
    <w:rsid w:val="002C5B00"/>
    <w:rsid w:val="002D671B"/>
    <w:rsid w:val="002E05E9"/>
    <w:rsid w:val="002F0E93"/>
    <w:rsid w:val="00305EC3"/>
    <w:rsid w:val="00310BA4"/>
    <w:rsid w:val="003115A8"/>
    <w:rsid w:val="003335EE"/>
    <w:rsid w:val="00334152"/>
    <w:rsid w:val="003410F3"/>
    <w:rsid w:val="003423E7"/>
    <w:rsid w:val="0035402F"/>
    <w:rsid w:val="0035574D"/>
    <w:rsid w:val="00357F32"/>
    <w:rsid w:val="00361739"/>
    <w:rsid w:val="00375E5D"/>
    <w:rsid w:val="0039618C"/>
    <w:rsid w:val="003B1E6F"/>
    <w:rsid w:val="003D4D79"/>
    <w:rsid w:val="003D6444"/>
    <w:rsid w:val="003D7D80"/>
    <w:rsid w:val="003F4D82"/>
    <w:rsid w:val="00417D52"/>
    <w:rsid w:val="00424B00"/>
    <w:rsid w:val="00432F6A"/>
    <w:rsid w:val="00434A8C"/>
    <w:rsid w:val="00445975"/>
    <w:rsid w:val="00470D28"/>
    <w:rsid w:val="004727F1"/>
    <w:rsid w:val="00472CAA"/>
    <w:rsid w:val="00480A25"/>
    <w:rsid w:val="00482EA7"/>
    <w:rsid w:val="004923B4"/>
    <w:rsid w:val="00494376"/>
    <w:rsid w:val="004B5A23"/>
    <w:rsid w:val="004B67CC"/>
    <w:rsid w:val="004D4D99"/>
    <w:rsid w:val="004E2561"/>
    <w:rsid w:val="004F3BBC"/>
    <w:rsid w:val="0051239D"/>
    <w:rsid w:val="005132B4"/>
    <w:rsid w:val="005136DC"/>
    <w:rsid w:val="005343CC"/>
    <w:rsid w:val="00546DE3"/>
    <w:rsid w:val="005554AC"/>
    <w:rsid w:val="005569A6"/>
    <w:rsid w:val="0056226E"/>
    <w:rsid w:val="005851EB"/>
    <w:rsid w:val="005925C5"/>
    <w:rsid w:val="005A37DC"/>
    <w:rsid w:val="005C366C"/>
    <w:rsid w:val="005D18AC"/>
    <w:rsid w:val="005D41A4"/>
    <w:rsid w:val="005D545C"/>
    <w:rsid w:val="005E3C65"/>
    <w:rsid w:val="00600D58"/>
    <w:rsid w:val="00601806"/>
    <w:rsid w:val="006276F3"/>
    <w:rsid w:val="006404C7"/>
    <w:rsid w:val="00642A8C"/>
    <w:rsid w:val="00654FBE"/>
    <w:rsid w:val="006615BC"/>
    <w:rsid w:val="0066480E"/>
    <w:rsid w:val="006653B5"/>
    <w:rsid w:val="00665693"/>
    <w:rsid w:val="0067291E"/>
    <w:rsid w:val="00676797"/>
    <w:rsid w:val="006E03E7"/>
    <w:rsid w:val="006E31FA"/>
    <w:rsid w:val="006E7A47"/>
    <w:rsid w:val="006F196D"/>
    <w:rsid w:val="006F5A0E"/>
    <w:rsid w:val="0071710A"/>
    <w:rsid w:val="007273ED"/>
    <w:rsid w:val="00730D11"/>
    <w:rsid w:val="00730EDD"/>
    <w:rsid w:val="00746135"/>
    <w:rsid w:val="00752DB3"/>
    <w:rsid w:val="00762DFE"/>
    <w:rsid w:val="00775191"/>
    <w:rsid w:val="00776DF9"/>
    <w:rsid w:val="007904B9"/>
    <w:rsid w:val="00796652"/>
    <w:rsid w:val="00797498"/>
    <w:rsid w:val="007B72B6"/>
    <w:rsid w:val="007E02E0"/>
    <w:rsid w:val="007E2F8E"/>
    <w:rsid w:val="007F07B9"/>
    <w:rsid w:val="007F3658"/>
    <w:rsid w:val="00801377"/>
    <w:rsid w:val="00803AF8"/>
    <w:rsid w:val="0080567D"/>
    <w:rsid w:val="00811DA4"/>
    <w:rsid w:val="008205D8"/>
    <w:rsid w:val="00826F12"/>
    <w:rsid w:val="00832A15"/>
    <w:rsid w:val="00837FE6"/>
    <w:rsid w:val="008427C6"/>
    <w:rsid w:val="008441E5"/>
    <w:rsid w:val="00855848"/>
    <w:rsid w:val="00861BB4"/>
    <w:rsid w:val="00885511"/>
    <w:rsid w:val="00891B6D"/>
    <w:rsid w:val="008B2838"/>
    <w:rsid w:val="008B6351"/>
    <w:rsid w:val="008C46DA"/>
    <w:rsid w:val="008C564E"/>
    <w:rsid w:val="008E0426"/>
    <w:rsid w:val="008E19BF"/>
    <w:rsid w:val="008F1199"/>
    <w:rsid w:val="008F1CA5"/>
    <w:rsid w:val="00944A4E"/>
    <w:rsid w:val="0095209E"/>
    <w:rsid w:val="00997869"/>
    <w:rsid w:val="009A1962"/>
    <w:rsid w:val="009A6360"/>
    <w:rsid w:val="009B310E"/>
    <w:rsid w:val="009B4D00"/>
    <w:rsid w:val="009C3E0D"/>
    <w:rsid w:val="009C417A"/>
    <w:rsid w:val="009E79BE"/>
    <w:rsid w:val="009F3AD3"/>
    <w:rsid w:val="009F4E0F"/>
    <w:rsid w:val="00A13B49"/>
    <w:rsid w:val="00A246AD"/>
    <w:rsid w:val="00A346AB"/>
    <w:rsid w:val="00A34846"/>
    <w:rsid w:val="00A50439"/>
    <w:rsid w:val="00A539D7"/>
    <w:rsid w:val="00A70C61"/>
    <w:rsid w:val="00A814C8"/>
    <w:rsid w:val="00A97E07"/>
    <w:rsid w:val="00AA69B0"/>
    <w:rsid w:val="00AB2020"/>
    <w:rsid w:val="00AB5953"/>
    <w:rsid w:val="00AB7B1F"/>
    <w:rsid w:val="00AC1867"/>
    <w:rsid w:val="00AF1396"/>
    <w:rsid w:val="00B02725"/>
    <w:rsid w:val="00B0275E"/>
    <w:rsid w:val="00B100CF"/>
    <w:rsid w:val="00B143EC"/>
    <w:rsid w:val="00B23E24"/>
    <w:rsid w:val="00B36F89"/>
    <w:rsid w:val="00B43D37"/>
    <w:rsid w:val="00B53ECD"/>
    <w:rsid w:val="00B65C7C"/>
    <w:rsid w:val="00B66676"/>
    <w:rsid w:val="00B82DA4"/>
    <w:rsid w:val="00B87FF8"/>
    <w:rsid w:val="00BA4083"/>
    <w:rsid w:val="00BA7895"/>
    <w:rsid w:val="00BB6834"/>
    <w:rsid w:val="00BB71D4"/>
    <w:rsid w:val="00BD38EA"/>
    <w:rsid w:val="00BD7DAF"/>
    <w:rsid w:val="00BE43D2"/>
    <w:rsid w:val="00BF4A6B"/>
    <w:rsid w:val="00BF7604"/>
    <w:rsid w:val="00C03C08"/>
    <w:rsid w:val="00C0601E"/>
    <w:rsid w:val="00C16ABA"/>
    <w:rsid w:val="00C173E3"/>
    <w:rsid w:val="00C34265"/>
    <w:rsid w:val="00C43809"/>
    <w:rsid w:val="00C618BD"/>
    <w:rsid w:val="00C627A5"/>
    <w:rsid w:val="00C65A70"/>
    <w:rsid w:val="00C720BF"/>
    <w:rsid w:val="00C75045"/>
    <w:rsid w:val="00C863EF"/>
    <w:rsid w:val="00C95D71"/>
    <w:rsid w:val="00CA7976"/>
    <w:rsid w:val="00CB442B"/>
    <w:rsid w:val="00CB4D44"/>
    <w:rsid w:val="00CC0008"/>
    <w:rsid w:val="00CC6712"/>
    <w:rsid w:val="00CE0ECE"/>
    <w:rsid w:val="00CF5FC4"/>
    <w:rsid w:val="00D52919"/>
    <w:rsid w:val="00D52C99"/>
    <w:rsid w:val="00D62797"/>
    <w:rsid w:val="00D85B32"/>
    <w:rsid w:val="00D874F6"/>
    <w:rsid w:val="00DA17F3"/>
    <w:rsid w:val="00DB280F"/>
    <w:rsid w:val="00DB6970"/>
    <w:rsid w:val="00DC022F"/>
    <w:rsid w:val="00DF7E9F"/>
    <w:rsid w:val="00E26A98"/>
    <w:rsid w:val="00E35E3B"/>
    <w:rsid w:val="00E55128"/>
    <w:rsid w:val="00E70FFE"/>
    <w:rsid w:val="00E73EEE"/>
    <w:rsid w:val="00E80F72"/>
    <w:rsid w:val="00E92618"/>
    <w:rsid w:val="00EB227F"/>
    <w:rsid w:val="00EC1C24"/>
    <w:rsid w:val="00EC76CD"/>
    <w:rsid w:val="00ED2107"/>
    <w:rsid w:val="00EE2815"/>
    <w:rsid w:val="00EE3D4A"/>
    <w:rsid w:val="00F16443"/>
    <w:rsid w:val="00F1660A"/>
    <w:rsid w:val="00F1715B"/>
    <w:rsid w:val="00F21908"/>
    <w:rsid w:val="00F2234B"/>
    <w:rsid w:val="00F25962"/>
    <w:rsid w:val="00F25DA4"/>
    <w:rsid w:val="00F31E96"/>
    <w:rsid w:val="00F44689"/>
    <w:rsid w:val="00F6357F"/>
    <w:rsid w:val="00F7465B"/>
    <w:rsid w:val="00FA1FFD"/>
    <w:rsid w:val="00FA3FF2"/>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44151">
      <w:bodyDiv w:val="1"/>
      <w:marLeft w:val="0"/>
      <w:marRight w:val="0"/>
      <w:marTop w:val="0"/>
      <w:marBottom w:val="0"/>
      <w:divBdr>
        <w:top w:val="none" w:sz="0" w:space="0" w:color="auto"/>
        <w:left w:val="none" w:sz="0" w:space="0" w:color="auto"/>
        <w:bottom w:val="none" w:sz="0" w:space="0" w:color="auto"/>
        <w:right w:val="none" w:sz="0" w:space="0" w:color="auto"/>
      </w:divBdr>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875999">
      <w:bodyDiv w:val="1"/>
      <w:marLeft w:val="0"/>
      <w:marRight w:val="0"/>
      <w:marTop w:val="0"/>
      <w:marBottom w:val="0"/>
      <w:divBdr>
        <w:top w:val="none" w:sz="0" w:space="0" w:color="auto"/>
        <w:left w:val="none" w:sz="0" w:space="0" w:color="auto"/>
        <w:bottom w:val="none" w:sz="0" w:space="0" w:color="auto"/>
        <w:right w:val="none" w:sz="0" w:space="0" w:color="auto"/>
      </w:divBdr>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514263">
      <w:bodyDiv w:val="1"/>
      <w:marLeft w:val="0"/>
      <w:marRight w:val="0"/>
      <w:marTop w:val="0"/>
      <w:marBottom w:val="0"/>
      <w:divBdr>
        <w:top w:val="none" w:sz="0" w:space="0" w:color="auto"/>
        <w:left w:val="none" w:sz="0" w:space="0" w:color="auto"/>
        <w:bottom w:val="none" w:sz="0" w:space="0" w:color="auto"/>
        <w:right w:val="none" w:sz="0" w:space="0" w:color="auto"/>
      </w:divBdr>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3B78C7FC6FEDA8DD0355E24901BDBB583AD0503F2723E99B365CC999E7862C2758A8033624A314Y5U9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vr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v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vrn.ru" TargetMode="External"/><Relationship Id="rId5" Type="http://schemas.openxmlformats.org/officeDocument/2006/relationships/settings" Target="settings.xml"/><Relationship Id="rId15" Type="http://schemas.openxmlformats.org/officeDocument/2006/relationships/hyperlink" Target="http://www.govvrn.ru"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739B-85CE-41B0-840B-6B17E3E9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6838</Words>
  <Characters>38981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MISP</cp:lastModifiedBy>
  <cp:revision>38</cp:revision>
  <cp:lastPrinted>2021-06-25T07:43:00Z</cp:lastPrinted>
  <dcterms:created xsi:type="dcterms:W3CDTF">2021-06-07T11:35:00Z</dcterms:created>
  <dcterms:modified xsi:type="dcterms:W3CDTF">2021-06-25T07:45:00Z</dcterms:modified>
</cp:coreProperties>
</file>