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E" w:rsidRPr="002B739E" w:rsidRDefault="002B739E" w:rsidP="002B739E">
      <w:pPr>
        <w:keepNext/>
        <w:numPr>
          <w:ilvl w:val="0"/>
          <w:numId w:val="1"/>
        </w:numPr>
        <w:spacing w:before="240" w:after="60" w:line="240" w:lineRule="auto"/>
        <w:jc w:val="center"/>
        <w:outlineLvl w:val="0"/>
        <w:rPr>
          <w:i/>
          <w:spacing w:val="200"/>
          <w:kern w:val="0"/>
          <w:sz w:val="36"/>
          <w:szCs w:val="20"/>
          <w:lang w:eastAsia="ar-SA"/>
        </w:rPr>
      </w:pPr>
      <w:r>
        <w:rPr>
          <w:noProof/>
          <w:kern w:val="0"/>
          <w:sz w:val="52"/>
          <w:szCs w:val="20"/>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38" t="13670" r="6168" b="12163"/>
                    <a:stretch>
                      <a:fillRect/>
                    </a:stretch>
                  </pic:blipFill>
                  <pic:spPr bwMode="auto">
                    <a:xfrm>
                      <a:off x="0" y="0"/>
                      <a:ext cx="619125" cy="723900"/>
                    </a:xfrm>
                    <a:prstGeom prst="rect">
                      <a:avLst/>
                    </a:prstGeom>
                    <a:solidFill>
                      <a:srgbClr val="FFFFFF">
                        <a:alpha val="0"/>
                      </a:srgbClr>
                    </a:solidFill>
                    <a:ln>
                      <a:noFill/>
                    </a:ln>
                  </pic:spPr>
                </pic:pic>
              </a:graphicData>
            </a:graphic>
          </wp:inline>
        </w:drawing>
      </w:r>
    </w:p>
    <w:p w:rsidR="002B739E" w:rsidRPr="002B739E" w:rsidRDefault="002B739E" w:rsidP="002B739E">
      <w:pPr>
        <w:keepNext/>
        <w:numPr>
          <w:ilvl w:val="0"/>
          <w:numId w:val="1"/>
        </w:numPr>
        <w:spacing w:after="0" w:line="240" w:lineRule="auto"/>
        <w:jc w:val="center"/>
        <w:outlineLvl w:val="0"/>
        <w:rPr>
          <w:i/>
          <w:spacing w:val="200"/>
          <w:kern w:val="0"/>
          <w:sz w:val="36"/>
          <w:szCs w:val="20"/>
          <w:lang w:eastAsia="ar-SA"/>
        </w:rPr>
      </w:pPr>
      <w:r w:rsidRPr="002B739E">
        <w:rPr>
          <w:i/>
          <w:spacing w:val="200"/>
          <w:kern w:val="0"/>
          <w:sz w:val="36"/>
          <w:szCs w:val="20"/>
          <w:lang w:eastAsia="ar-SA"/>
        </w:rPr>
        <w:t>Администрация</w:t>
      </w:r>
    </w:p>
    <w:p w:rsidR="002B739E" w:rsidRPr="002B739E" w:rsidRDefault="002B739E" w:rsidP="002B739E">
      <w:pPr>
        <w:spacing w:after="0" w:line="240" w:lineRule="auto"/>
        <w:jc w:val="center"/>
        <w:rPr>
          <w:kern w:val="0"/>
          <w:sz w:val="16"/>
          <w:lang w:eastAsia="ar-SA"/>
        </w:rPr>
      </w:pPr>
    </w:p>
    <w:p w:rsidR="002B739E" w:rsidRPr="002B739E" w:rsidRDefault="002B739E" w:rsidP="002B739E">
      <w:pPr>
        <w:tabs>
          <w:tab w:val="left" w:pos="4536"/>
        </w:tabs>
        <w:spacing w:after="0" w:line="240" w:lineRule="auto"/>
        <w:jc w:val="center"/>
        <w:rPr>
          <w:rFonts w:ascii="Bookman Old Style" w:hAnsi="Bookman Old Style"/>
          <w:i/>
          <w:spacing w:val="15"/>
          <w:kern w:val="0"/>
          <w:szCs w:val="20"/>
          <w:lang w:eastAsia="ar-SA"/>
        </w:rPr>
      </w:pPr>
      <w:r w:rsidRPr="002B739E">
        <w:rPr>
          <w:rFonts w:ascii="Bookman Old Style" w:hAnsi="Bookman Old Style"/>
          <w:i/>
          <w:spacing w:val="15"/>
          <w:kern w:val="0"/>
          <w:szCs w:val="20"/>
          <w:lang w:eastAsia="ar-SA"/>
        </w:rPr>
        <w:t>Бутурлиновского городского поселения</w:t>
      </w:r>
    </w:p>
    <w:p w:rsidR="002B739E" w:rsidRPr="002B739E" w:rsidRDefault="002B739E" w:rsidP="002B739E">
      <w:pPr>
        <w:tabs>
          <w:tab w:val="left" w:pos="4536"/>
        </w:tabs>
        <w:spacing w:after="0" w:line="240" w:lineRule="auto"/>
        <w:jc w:val="center"/>
        <w:rPr>
          <w:rFonts w:ascii="Bookman Old Style" w:hAnsi="Bookman Old Style"/>
          <w:i/>
          <w:spacing w:val="15"/>
          <w:kern w:val="0"/>
          <w:szCs w:val="20"/>
          <w:lang w:eastAsia="ar-SA"/>
        </w:rPr>
      </w:pPr>
      <w:r w:rsidRPr="002B739E">
        <w:rPr>
          <w:rFonts w:ascii="Bookman Old Style" w:hAnsi="Bookman Old Style"/>
          <w:i/>
          <w:spacing w:val="15"/>
          <w:kern w:val="0"/>
          <w:szCs w:val="20"/>
          <w:lang w:eastAsia="ar-SA"/>
        </w:rPr>
        <w:t>Бутурлиновского муниципального района</w:t>
      </w:r>
    </w:p>
    <w:p w:rsidR="002B739E" w:rsidRPr="002B739E" w:rsidRDefault="002B739E" w:rsidP="002B739E">
      <w:pPr>
        <w:spacing w:after="0" w:line="240" w:lineRule="auto"/>
        <w:jc w:val="center"/>
        <w:rPr>
          <w:rFonts w:ascii="Bookman Old Style" w:hAnsi="Bookman Old Style"/>
          <w:i/>
          <w:spacing w:val="15"/>
          <w:kern w:val="0"/>
          <w:lang w:eastAsia="ar-SA"/>
        </w:rPr>
      </w:pPr>
      <w:r w:rsidRPr="002B739E">
        <w:rPr>
          <w:rFonts w:ascii="Bookman Old Style" w:hAnsi="Bookman Old Style"/>
          <w:i/>
          <w:spacing w:val="15"/>
          <w:kern w:val="0"/>
          <w:lang w:eastAsia="ar-SA"/>
        </w:rPr>
        <w:t>Воронежской области</w:t>
      </w:r>
    </w:p>
    <w:p w:rsidR="002B739E" w:rsidRPr="002B739E" w:rsidRDefault="002B739E" w:rsidP="002B739E">
      <w:pPr>
        <w:spacing w:after="0" w:line="240" w:lineRule="auto"/>
        <w:jc w:val="center"/>
        <w:rPr>
          <w:kern w:val="0"/>
          <w:sz w:val="16"/>
          <w:lang w:eastAsia="ar-SA"/>
        </w:rPr>
      </w:pPr>
    </w:p>
    <w:p w:rsidR="002B739E" w:rsidRPr="002B739E" w:rsidRDefault="002B739E" w:rsidP="002B739E">
      <w:pPr>
        <w:tabs>
          <w:tab w:val="left" w:pos="9900"/>
        </w:tabs>
        <w:suppressAutoHyphens/>
        <w:autoSpaceDE w:val="0"/>
        <w:spacing w:after="0" w:line="240" w:lineRule="auto"/>
        <w:ind w:right="22"/>
        <w:jc w:val="center"/>
        <w:rPr>
          <w:rFonts w:ascii="Impact" w:eastAsia="Arial" w:hAnsi="Impact" w:cs="Arial"/>
          <w:bCs/>
          <w:spacing w:val="300"/>
          <w:kern w:val="0"/>
          <w:sz w:val="44"/>
          <w:szCs w:val="20"/>
          <w:lang w:eastAsia="ar-SA"/>
        </w:rPr>
      </w:pPr>
      <w:r w:rsidRPr="002B739E">
        <w:rPr>
          <w:rFonts w:ascii="Impact" w:eastAsia="Arial" w:hAnsi="Impact" w:cs="Arial"/>
          <w:bCs/>
          <w:spacing w:val="300"/>
          <w:kern w:val="0"/>
          <w:sz w:val="44"/>
          <w:szCs w:val="20"/>
          <w:lang w:eastAsia="ar-SA"/>
        </w:rPr>
        <w:t>Постановление</w:t>
      </w:r>
    </w:p>
    <w:p w:rsidR="002B739E" w:rsidRDefault="002B739E" w:rsidP="002B739E">
      <w:pPr>
        <w:tabs>
          <w:tab w:val="left" w:pos="9900"/>
        </w:tabs>
        <w:suppressAutoHyphens/>
        <w:autoSpaceDE w:val="0"/>
        <w:spacing w:after="0" w:line="240" w:lineRule="auto"/>
        <w:ind w:right="22"/>
        <w:jc w:val="center"/>
        <w:rPr>
          <w:rFonts w:eastAsia="Arial"/>
          <w:kern w:val="0"/>
          <w:sz w:val="16"/>
          <w:szCs w:val="16"/>
          <w:lang w:eastAsia="ar-SA"/>
        </w:rPr>
      </w:pPr>
    </w:p>
    <w:p w:rsidR="0053114D" w:rsidRPr="002B739E" w:rsidRDefault="0053114D" w:rsidP="002B739E">
      <w:pPr>
        <w:tabs>
          <w:tab w:val="left" w:pos="9900"/>
        </w:tabs>
        <w:suppressAutoHyphens/>
        <w:autoSpaceDE w:val="0"/>
        <w:spacing w:after="0" w:line="240" w:lineRule="auto"/>
        <w:ind w:right="22"/>
        <w:jc w:val="center"/>
        <w:rPr>
          <w:rFonts w:eastAsia="Arial"/>
          <w:kern w:val="0"/>
          <w:sz w:val="16"/>
          <w:szCs w:val="16"/>
          <w:lang w:eastAsia="ar-SA"/>
        </w:rPr>
      </w:pPr>
    </w:p>
    <w:p w:rsidR="002B739E" w:rsidRPr="002B739E" w:rsidRDefault="002B739E" w:rsidP="002B739E">
      <w:pPr>
        <w:tabs>
          <w:tab w:val="left" w:pos="9900"/>
        </w:tabs>
        <w:suppressAutoHyphens/>
        <w:autoSpaceDE w:val="0"/>
        <w:spacing w:after="0" w:line="240" w:lineRule="auto"/>
        <w:ind w:right="22"/>
        <w:jc w:val="both"/>
        <w:rPr>
          <w:rFonts w:eastAsia="Arial"/>
          <w:kern w:val="0"/>
          <w:sz w:val="28"/>
          <w:szCs w:val="28"/>
          <w:u w:val="single"/>
          <w:lang w:eastAsia="ar-SA"/>
        </w:rPr>
      </w:pPr>
      <w:r w:rsidRPr="0053114D">
        <w:rPr>
          <w:rFonts w:eastAsia="Arial"/>
          <w:kern w:val="0"/>
          <w:sz w:val="28"/>
          <w:szCs w:val="28"/>
          <w:lang w:eastAsia="ar-SA"/>
        </w:rPr>
        <w:t xml:space="preserve">от </w:t>
      </w:r>
      <w:r w:rsidR="0053114D">
        <w:rPr>
          <w:rFonts w:eastAsia="Arial"/>
          <w:kern w:val="0"/>
          <w:sz w:val="28"/>
          <w:szCs w:val="28"/>
          <w:u w:val="single"/>
          <w:lang w:eastAsia="ar-SA"/>
        </w:rPr>
        <w:t>27.12.2018 г.</w:t>
      </w:r>
      <w:r w:rsidRPr="0053114D">
        <w:rPr>
          <w:rFonts w:eastAsia="Arial"/>
          <w:kern w:val="0"/>
          <w:sz w:val="28"/>
          <w:szCs w:val="28"/>
          <w:lang w:eastAsia="ar-SA"/>
        </w:rPr>
        <w:t xml:space="preserve"> </w:t>
      </w:r>
      <w:r w:rsidRPr="002B739E">
        <w:rPr>
          <w:rFonts w:eastAsia="Arial"/>
          <w:kern w:val="0"/>
          <w:sz w:val="28"/>
          <w:szCs w:val="28"/>
          <w:lang w:eastAsia="ar-SA"/>
        </w:rPr>
        <w:t>№</w:t>
      </w:r>
      <w:r w:rsidR="0053114D">
        <w:rPr>
          <w:rFonts w:eastAsia="Arial"/>
          <w:kern w:val="0"/>
          <w:sz w:val="28"/>
          <w:szCs w:val="28"/>
          <w:lang w:eastAsia="ar-SA"/>
        </w:rPr>
        <w:t xml:space="preserve"> </w:t>
      </w:r>
      <w:r w:rsidR="0053114D" w:rsidRPr="0053114D">
        <w:rPr>
          <w:rFonts w:eastAsia="Arial"/>
          <w:kern w:val="0"/>
          <w:sz w:val="28"/>
          <w:szCs w:val="28"/>
          <w:u w:val="single"/>
          <w:lang w:eastAsia="ar-SA"/>
        </w:rPr>
        <w:t>718</w:t>
      </w:r>
    </w:p>
    <w:p w:rsidR="009C1C9E" w:rsidRDefault="0053114D" w:rsidP="009C1C9E">
      <w:bookmarkStart w:id="0" w:name="_GoBack"/>
      <w:bookmarkEnd w:id="0"/>
      <w:r>
        <w:t xml:space="preserve">            г. Бутурлиновка</w:t>
      </w:r>
    </w:p>
    <w:p w:rsidR="002B739E" w:rsidRPr="002B739E" w:rsidRDefault="0053114D" w:rsidP="0053114D">
      <w:pPr>
        <w:tabs>
          <w:tab w:val="left" w:pos="5103"/>
        </w:tabs>
        <w:spacing w:after="0" w:line="240" w:lineRule="auto"/>
        <w:ind w:right="4535"/>
        <w:jc w:val="both"/>
        <w:rPr>
          <w:rFonts w:eastAsia="Arial"/>
          <w:kern w:val="0"/>
          <w:sz w:val="22"/>
          <w:szCs w:val="22"/>
          <w:lang w:eastAsia="ar-SA"/>
        </w:rPr>
      </w:pPr>
      <w:r w:rsidRPr="002B739E">
        <w:rPr>
          <w:b/>
          <w:bCs/>
          <w:kern w:val="0"/>
          <w:sz w:val="28"/>
          <w:szCs w:val="28"/>
          <w:lang w:eastAsia="ar-SA"/>
        </w:rPr>
        <w:t xml:space="preserve">Об </w:t>
      </w:r>
      <w:r w:rsidRPr="00E529E6">
        <w:rPr>
          <w:b/>
          <w:bCs/>
          <w:kern w:val="0"/>
          <w:sz w:val="28"/>
          <w:szCs w:val="28"/>
          <w:lang w:eastAsia="ar-SA"/>
        </w:rPr>
        <w:t>утверждении муниципальной</w:t>
      </w:r>
      <w:r>
        <w:rPr>
          <w:b/>
          <w:bCs/>
          <w:kern w:val="0"/>
          <w:sz w:val="28"/>
          <w:szCs w:val="28"/>
          <w:lang w:eastAsia="ar-SA"/>
        </w:rPr>
        <w:t xml:space="preserve"> п</w:t>
      </w:r>
      <w:r w:rsidRPr="00E529E6">
        <w:rPr>
          <w:b/>
          <w:bCs/>
          <w:kern w:val="0"/>
          <w:sz w:val="28"/>
          <w:szCs w:val="28"/>
          <w:lang w:eastAsia="ar-SA"/>
        </w:rPr>
        <w:t xml:space="preserve">рограммы </w:t>
      </w:r>
      <w:r>
        <w:rPr>
          <w:b/>
          <w:bCs/>
          <w:kern w:val="0"/>
          <w:sz w:val="28"/>
          <w:szCs w:val="28"/>
          <w:lang w:eastAsia="ar-SA"/>
        </w:rPr>
        <w:t xml:space="preserve">Бутурлиновского городского поселения Бутурлиновского муниципального района Воронежской области </w:t>
      </w:r>
      <w:r w:rsidRPr="00E529E6">
        <w:rPr>
          <w:b/>
          <w:bCs/>
          <w:kern w:val="0"/>
          <w:sz w:val="28"/>
          <w:szCs w:val="28"/>
          <w:lang w:eastAsia="ar-SA"/>
        </w:rPr>
        <w:t>«Формирование законопослушного поведения</w:t>
      </w:r>
      <w:r>
        <w:rPr>
          <w:b/>
          <w:bCs/>
          <w:kern w:val="0"/>
          <w:sz w:val="28"/>
          <w:szCs w:val="28"/>
          <w:lang w:eastAsia="ar-SA"/>
        </w:rPr>
        <w:t xml:space="preserve"> </w:t>
      </w:r>
      <w:r w:rsidRPr="00E529E6">
        <w:rPr>
          <w:b/>
          <w:bCs/>
          <w:kern w:val="0"/>
          <w:sz w:val="28"/>
          <w:szCs w:val="28"/>
          <w:lang w:eastAsia="ar-SA"/>
        </w:rPr>
        <w:t>участников дорожного движения на 2019-2024 г</w:t>
      </w:r>
      <w:r>
        <w:rPr>
          <w:b/>
          <w:bCs/>
          <w:kern w:val="0"/>
          <w:sz w:val="28"/>
          <w:szCs w:val="28"/>
          <w:lang w:eastAsia="ar-SA"/>
        </w:rPr>
        <w:t>г.</w:t>
      </w:r>
      <w:r w:rsidRPr="00E529E6">
        <w:rPr>
          <w:b/>
          <w:bCs/>
          <w:kern w:val="0"/>
          <w:sz w:val="28"/>
          <w:szCs w:val="28"/>
          <w:lang w:eastAsia="ar-SA"/>
        </w:rPr>
        <w:t>»</w:t>
      </w:r>
    </w:p>
    <w:p w:rsidR="00E529E6" w:rsidRDefault="00E529E6" w:rsidP="0053114D">
      <w:pPr>
        <w:tabs>
          <w:tab w:val="left" w:pos="4536"/>
          <w:tab w:val="left" w:pos="5103"/>
        </w:tabs>
        <w:spacing w:after="0" w:line="240" w:lineRule="auto"/>
        <w:ind w:right="4535" w:firstLine="711"/>
        <w:rPr>
          <w:b/>
          <w:bCs/>
          <w:kern w:val="0"/>
          <w:lang w:eastAsia="ar-SA"/>
        </w:rPr>
      </w:pPr>
    </w:p>
    <w:p w:rsidR="002B739E" w:rsidRPr="002B739E" w:rsidRDefault="002B739E" w:rsidP="0053114D">
      <w:pPr>
        <w:tabs>
          <w:tab w:val="left" w:pos="690"/>
        </w:tabs>
        <w:autoSpaceDE w:val="0"/>
        <w:spacing w:after="0" w:line="240" w:lineRule="auto"/>
        <w:ind w:firstLine="709"/>
        <w:jc w:val="both"/>
        <w:rPr>
          <w:kern w:val="0"/>
          <w:sz w:val="28"/>
          <w:szCs w:val="28"/>
          <w:lang w:eastAsia="ar-SA"/>
        </w:rPr>
      </w:pPr>
      <w:r w:rsidRPr="002B739E">
        <w:rPr>
          <w:kern w:val="0"/>
          <w:sz w:val="28"/>
          <w:szCs w:val="28"/>
          <w:lang w:eastAsia="ar-SA"/>
        </w:rPr>
        <w:t xml:space="preserve">В </w:t>
      </w:r>
      <w:r w:rsidR="0053114D">
        <w:rPr>
          <w:kern w:val="0"/>
          <w:sz w:val="28"/>
          <w:szCs w:val="28"/>
          <w:lang w:eastAsia="ar-SA"/>
        </w:rPr>
        <w:t>соответствии</w:t>
      </w:r>
      <w:r w:rsidRPr="00E529E6">
        <w:rPr>
          <w:kern w:val="0"/>
          <w:sz w:val="28"/>
          <w:szCs w:val="28"/>
          <w:lang w:eastAsia="ar-SA"/>
        </w:rPr>
        <w:t xml:space="preserve"> с </w:t>
      </w:r>
      <w:r w:rsidR="006F7B08" w:rsidRPr="00E529E6">
        <w:rPr>
          <w:kern w:val="0"/>
          <w:sz w:val="28"/>
          <w:szCs w:val="28"/>
          <w:lang w:eastAsia="ar-SA"/>
        </w:rPr>
        <w:t>Федеральным законом от 06.10.2003 №131-ФЗ «Об общих принципах организации местного самоуправления в Российской Федерации»</w:t>
      </w:r>
      <w:r w:rsidRPr="00E529E6">
        <w:rPr>
          <w:kern w:val="0"/>
          <w:sz w:val="28"/>
          <w:szCs w:val="28"/>
          <w:lang w:eastAsia="ar-SA"/>
        </w:rPr>
        <w:t>,</w:t>
      </w:r>
      <w:r w:rsidR="006F7B08" w:rsidRPr="00E529E6">
        <w:rPr>
          <w:kern w:val="0"/>
          <w:sz w:val="28"/>
          <w:szCs w:val="28"/>
          <w:lang w:eastAsia="ar-SA"/>
        </w:rPr>
        <w:t xml:space="preserve"> администрации Бутурлиновского городского поселения</w:t>
      </w:r>
    </w:p>
    <w:p w:rsidR="002B739E" w:rsidRPr="002B739E" w:rsidRDefault="002B739E" w:rsidP="002B739E">
      <w:pPr>
        <w:tabs>
          <w:tab w:val="left" w:pos="690"/>
        </w:tabs>
        <w:autoSpaceDE w:val="0"/>
        <w:spacing w:after="0" w:line="240" w:lineRule="auto"/>
        <w:jc w:val="both"/>
        <w:rPr>
          <w:kern w:val="0"/>
          <w:sz w:val="28"/>
          <w:szCs w:val="28"/>
          <w:lang w:eastAsia="ar-SA"/>
        </w:rPr>
      </w:pPr>
    </w:p>
    <w:p w:rsidR="002B739E" w:rsidRPr="002B739E" w:rsidRDefault="002B739E" w:rsidP="002B739E">
      <w:pPr>
        <w:tabs>
          <w:tab w:val="left" w:pos="690"/>
        </w:tabs>
        <w:autoSpaceDE w:val="0"/>
        <w:spacing w:after="0" w:line="240" w:lineRule="auto"/>
        <w:jc w:val="center"/>
        <w:rPr>
          <w:b/>
          <w:kern w:val="0"/>
          <w:sz w:val="28"/>
          <w:szCs w:val="28"/>
          <w:lang w:eastAsia="ar-SA"/>
        </w:rPr>
      </w:pPr>
      <w:r w:rsidRPr="002B739E">
        <w:rPr>
          <w:b/>
          <w:kern w:val="0"/>
          <w:sz w:val="28"/>
          <w:szCs w:val="28"/>
          <w:lang w:eastAsia="ar-SA"/>
        </w:rPr>
        <w:t>ПОСТАНОВЛЯ</w:t>
      </w:r>
      <w:r w:rsidRPr="00E529E6">
        <w:rPr>
          <w:b/>
          <w:kern w:val="0"/>
          <w:sz w:val="28"/>
          <w:szCs w:val="28"/>
          <w:lang w:eastAsia="ar-SA"/>
        </w:rPr>
        <w:t>ЕТ</w:t>
      </w:r>
      <w:r w:rsidRPr="002B739E">
        <w:rPr>
          <w:b/>
          <w:kern w:val="0"/>
          <w:sz w:val="28"/>
          <w:szCs w:val="28"/>
          <w:lang w:eastAsia="ar-SA"/>
        </w:rPr>
        <w:t>:</w:t>
      </w:r>
    </w:p>
    <w:p w:rsidR="002B739E" w:rsidRPr="002B739E" w:rsidRDefault="002B739E" w:rsidP="002B739E">
      <w:pPr>
        <w:spacing w:after="0" w:line="240" w:lineRule="auto"/>
        <w:jc w:val="center"/>
        <w:rPr>
          <w:kern w:val="0"/>
          <w:sz w:val="28"/>
          <w:szCs w:val="28"/>
          <w:lang w:eastAsia="ar-SA"/>
        </w:rPr>
      </w:pPr>
    </w:p>
    <w:p w:rsidR="002B739E" w:rsidRPr="002B739E" w:rsidRDefault="00860EBD" w:rsidP="0053114D">
      <w:pPr>
        <w:tabs>
          <w:tab w:val="left" w:pos="16"/>
          <w:tab w:val="left" w:pos="695"/>
          <w:tab w:val="left" w:pos="1276"/>
        </w:tabs>
        <w:spacing w:after="0" w:line="240" w:lineRule="auto"/>
        <w:ind w:right="-1" w:firstLine="709"/>
        <w:jc w:val="both"/>
        <w:rPr>
          <w:kern w:val="0"/>
          <w:sz w:val="28"/>
          <w:szCs w:val="28"/>
          <w:lang w:eastAsia="ar-SA"/>
        </w:rPr>
      </w:pPr>
      <w:r>
        <w:rPr>
          <w:kern w:val="0"/>
          <w:sz w:val="28"/>
          <w:szCs w:val="28"/>
          <w:lang w:eastAsia="ar-SA"/>
        </w:rPr>
        <w:t>1.</w:t>
      </w:r>
      <w:r w:rsidR="0053114D">
        <w:rPr>
          <w:kern w:val="0"/>
          <w:sz w:val="28"/>
          <w:szCs w:val="28"/>
          <w:lang w:eastAsia="ar-SA"/>
        </w:rPr>
        <w:t xml:space="preserve"> </w:t>
      </w:r>
      <w:r w:rsidR="002B739E" w:rsidRPr="002B739E">
        <w:rPr>
          <w:kern w:val="0"/>
          <w:sz w:val="28"/>
          <w:szCs w:val="28"/>
          <w:lang w:eastAsia="ar-SA"/>
        </w:rPr>
        <w:t xml:space="preserve">Утвердить </w:t>
      </w:r>
      <w:r w:rsidR="003F2F4D" w:rsidRPr="0053114D">
        <w:rPr>
          <w:kern w:val="0"/>
          <w:sz w:val="28"/>
          <w:szCs w:val="28"/>
          <w:lang w:eastAsia="ar-SA"/>
        </w:rPr>
        <w:t>муниципальную программу</w:t>
      </w:r>
      <w:r w:rsidR="0053114D" w:rsidRPr="0053114D">
        <w:rPr>
          <w:bCs/>
          <w:kern w:val="0"/>
          <w:sz w:val="28"/>
          <w:szCs w:val="28"/>
          <w:lang w:eastAsia="ar-SA"/>
        </w:rPr>
        <w:t xml:space="preserve"> Бутурлиновского городского поселения Бутурлиновского муниципального района Воронежской области</w:t>
      </w:r>
      <w:r w:rsidR="003F2F4D" w:rsidRPr="00E529E6">
        <w:rPr>
          <w:kern w:val="0"/>
          <w:sz w:val="28"/>
          <w:szCs w:val="28"/>
          <w:lang w:eastAsia="ar-SA"/>
        </w:rPr>
        <w:t xml:space="preserve"> «Формирование законопослушного поведения участников дорожного движения </w:t>
      </w:r>
      <w:r w:rsidR="00E529E6" w:rsidRPr="00E529E6">
        <w:rPr>
          <w:kern w:val="0"/>
          <w:sz w:val="28"/>
          <w:szCs w:val="28"/>
          <w:lang w:eastAsia="ar-SA"/>
        </w:rPr>
        <w:t>на</w:t>
      </w:r>
      <w:r w:rsidR="0053114D">
        <w:rPr>
          <w:kern w:val="0"/>
          <w:sz w:val="28"/>
          <w:szCs w:val="28"/>
          <w:lang w:eastAsia="ar-SA"/>
        </w:rPr>
        <w:t xml:space="preserve"> </w:t>
      </w:r>
      <w:r w:rsidR="00E529E6" w:rsidRPr="00E529E6">
        <w:rPr>
          <w:kern w:val="0"/>
          <w:sz w:val="28"/>
          <w:szCs w:val="28"/>
          <w:lang w:eastAsia="ar-SA"/>
        </w:rPr>
        <w:t>2019-2024 г</w:t>
      </w:r>
      <w:r>
        <w:rPr>
          <w:kern w:val="0"/>
          <w:sz w:val="28"/>
          <w:szCs w:val="28"/>
          <w:lang w:eastAsia="ar-SA"/>
        </w:rPr>
        <w:t>г.</w:t>
      </w:r>
      <w:r w:rsidR="00E529E6" w:rsidRPr="00E529E6">
        <w:rPr>
          <w:kern w:val="0"/>
          <w:sz w:val="28"/>
          <w:szCs w:val="28"/>
          <w:lang w:eastAsia="ar-SA"/>
        </w:rPr>
        <w:t xml:space="preserve">» </w:t>
      </w:r>
      <w:r w:rsidR="0053114D">
        <w:rPr>
          <w:kern w:val="0"/>
          <w:sz w:val="28"/>
          <w:szCs w:val="28"/>
          <w:lang w:eastAsia="ar-SA"/>
        </w:rPr>
        <w:t>согласно приложению</w:t>
      </w:r>
      <w:r w:rsidR="00E529E6" w:rsidRPr="00E529E6">
        <w:rPr>
          <w:kern w:val="0"/>
          <w:sz w:val="28"/>
          <w:szCs w:val="28"/>
          <w:lang w:eastAsia="ar-SA"/>
        </w:rPr>
        <w:t xml:space="preserve">. </w:t>
      </w:r>
    </w:p>
    <w:p w:rsidR="002B739E" w:rsidRPr="002B739E" w:rsidRDefault="00860EBD" w:rsidP="0053114D">
      <w:pPr>
        <w:tabs>
          <w:tab w:val="left" w:pos="442"/>
        </w:tabs>
        <w:spacing w:after="0" w:line="240" w:lineRule="auto"/>
        <w:ind w:right="-1" w:firstLine="709"/>
        <w:jc w:val="both"/>
        <w:rPr>
          <w:kern w:val="0"/>
          <w:sz w:val="28"/>
          <w:szCs w:val="28"/>
          <w:lang w:eastAsia="ar-SA"/>
        </w:rPr>
      </w:pPr>
      <w:r>
        <w:rPr>
          <w:kern w:val="0"/>
          <w:sz w:val="28"/>
          <w:szCs w:val="28"/>
          <w:lang w:eastAsia="ar-SA"/>
        </w:rPr>
        <w:t>2.</w:t>
      </w:r>
      <w:r w:rsidR="0053114D">
        <w:rPr>
          <w:kern w:val="0"/>
          <w:sz w:val="28"/>
          <w:szCs w:val="28"/>
          <w:lang w:eastAsia="ar-SA"/>
        </w:rPr>
        <w:t xml:space="preserve"> </w:t>
      </w:r>
      <w:r w:rsidR="0053114D" w:rsidRPr="00A2613E">
        <w:rPr>
          <w:sz w:val="28"/>
          <w:szCs w:val="28"/>
        </w:rPr>
        <w:t>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2B739E" w:rsidRPr="002B739E" w:rsidRDefault="0053114D" w:rsidP="0053114D">
      <w:pPr>
        <w:tabs>
          <w:tab w:val="left" w:pos="442"/>
        </w:tabs>
        <w:spacing w:after="0" w:line="240" w:lineRule="auto"/>
        <w:ind w:right="-1" w:firstLine="709"/>
        <w:jc w:val="both"/>
        <w:rPr>
          <w:kern w:val="0"/>
          <w:sz w:val="28"/>
          <w:szCs w:val="28"/>
          <w:lang w:eastAsia="ar-SA"/>
        </w:rPr>
      </w:pPr>
      <w:r>
        <w:rPr>
          <w:kern w:val="0"/>
          <w:sz w:val="28"/>
          <w:szCs w:val="28"/>
          <w:lang w:eastAsia="ar-SA"/>
        </w:rPr>
        <w:t>3.</w:t>
      </w:r>
      <w:r w:rsidR="00860EBD">
        <w:rPr>
          <w:kern w:val="0"/>
          <w:sz w:val="28"/>
          <w:szCs w:val="28"/>
          <w:lang w:eastAsia="ar-SA"/>
        </w:rPr>
        <w:t xml:space="preserve"> </w:t>
      </w:r>
      <w:r w:rsidR="00E529E6">
        <w:rPr>
          <w:kern w:val="0"/>
          <w:sz w:val="28"/>
          <w:szCs w:val="28"/>
          <w:lang w:eastAsia="ar-SA"/>
        </w:rPr>
        <w:t>Контроль исполнения</w:t>
      </w:r>
      <w:r w:rsidR="002B739E" w:rsidRPr="002B739E">
        <w:rPr>
          <w:kern w:val="0"/>
          <w:sz w:val="28"/>
          <w:szCs w:val="28"/>
          <w:lang w:eastAsia="ar-SA"/>
        </w:rPr>
        <w:t xml:space="preserve"> настоящего постановления оставляю за собой.</w:t>
      </w:r>
    </w:p>
    <w:p w:rsidR="002B739E" w:rsidRDefault="002B739E" w:rsidP="00860EBD">
      <w:pPr>
        <w:tabs>
          <w:tab w:val="left" w:pos="442"/>
        </w:tabs>
        <w:spacing w:after="0" w:line="240" w:lineRule="auto"/>
        <w:ind w:hanging="16"/>
        <w:jc w:val="both"/>
        <w:rPr>
          <w:kern w:val="0"/>
          <w:sz w:val="28"/>
          <w:szCs w:val="28"/>
          <w:lang w:eastAsia="ar-SA"/>
        </w:rPr>
      </w:pPr>
    </w:p>
    <w:p w:rsidR="0064633C" w:rsidRPr="002B739E" w:rsidRDefault="0064633C" w:rsidP="00860EBD">
      <w:pPr>
        <w:tabs>
          <w:tab w:val="left" w:pos="442"/>
        </w:tabs>
        <w:spacing w:after="0" w:line="240" w:lineRule="auto"/>
        <w:ind w:hanging="16"/>
        <w:jc w:val="both"/>
        <w:rPr>
          <w:kern w:val="0"/>
          <w:sz w:val="28"/>
          <w:szCs w:val="28"/>
          <w:lang w:eastAsia="ar-SA"/>
        </w:rPr>
      </w:pPr>
    </w:p>
    <w:p w:rsidR="0053114D" w:rsidRDefault="00E529E6" w:rsidP="0053114D">
      <w:pPr>
        <w:suppressAutoHyphens/>
        <w:spacing w:after="0" w:line="240" w:lineRule="auto"/>
        <w:jc w:val="both"/>
        <w:rPr>
          <w:kern w:val="0"/>
          <w:sz w:val="28"/>
          <w:szCs w:val="28"/>
          <w:lang w:eastAsia="ar-SA"/>
        </w:rPr>
      </w:pPr>
      <w:r w:rsidRPr="00E529E6">
        <w:rPr>
          <w:kern w:val="0"/>
          <w:sz w:val="28"/>
          <w:szCs w:val="28"/>
          <w:lang w:eastAsia="ar-SA"/>
        </w:rPr>
        <w:t xml:space="preserve">Глава администрации Бутурлиновского </w:t>
      </w:r>
    </w:p>
    <w:p w:rsidR="00D905EB" w:rsidRDefault="00E529E6" w:rsidP="0053114D">
      <w:pPr>
        <w:suppressAutoHyphens/>
        <w:spacing w:after="0" w:line="240" w:lineRule="auto"/>
        <w:jc w:val="both"/>
        <w:rPr>
          <w:kern w:val="0"/>
          <w:sz w:val="28"/>
          <w:szCs w:val="28"/>
          <w:lang w:eastAsia="ar-SA"/>
        </w:rPr>
      </w:pPr>
      <w:r w:rsidRPr="00E529E6">
        <w:rPr>
          <w:kern w:val="0"/>
          <w:sz w:val="28"/>
          <w:szCs w:val="28"/>
          <w:lang w:eastAsia="ar-SA"/>
        </w:rPr>
        <w:t xml:space="preserve">городского поселения                                     </w:t>
      </w:r>
      <w:r w:rsidR="0053114D">
        <w:rPr>
          <w:kern w:val="0"/>
          <w:sz w:val="28"/>
          <w:szCs w:val="28"/>
          <w:lang w:eastAsia="ar-SA"/>
        </w:rPr>
        <w:t xml:space="preserve">                             </w:t>
      </w:r>
      <w:r w:rsidRPr="00E529E6">
        <w:rPr>
          <w:kern w:val="0"/>
          <w:sz w:val="28"/>
          <w:szCs w:val="28"/>
          <w:lang w:eastAsia="ar-SA"/>
        </w:rPr>
        <w:t xml:space="preserve">  А. В. Головков</w:t>
      </w:r>
    </w:p>
    <w:p w:rsidR="000B344A" w:rsidRDefault="000B344A" w:rsidP="0053114D">
      <w:pPr>
        <w:suppressAutoHyphens/>
        <w:spacing w:after="0" w:line="240" w:lineRule="auto"/>
        <w:jc w:val="both"/>
        <w:rPr>
          <w:kern w:val="0"/>
          <w:sz w:val="28"/>
          <w:szCs w:val="28"/>
          <w:lang w:eastAsia="ar-SA"/>
        </w:rPr>
      </w:pPr>
    </w:p>
    <w:p w:rsidR="00D905EB" w:rsidRPr="0064633C" w:rsidRDefault="00D905EB" w:rsidP="0064633C">
      <w:pPr>
        <w:spacing w:after="0"/>
        <w:ind w:left="5103"/>
        <w:rPr>
          <w:sz w:val="28"/>
          <w:szCs w:val="28"/>
        </w:rPr>
      </w:pPr>
      <w:r w:rsidRPr="0064633C">
        <w:rPr>
          <w:sz w:val="28"/>
          <w:szCs w:val="28"/>
        </w:rPr>
        <w:lastRenderedPageBreak/>
        <w:t>Приложение</w:t>
      </w:r>
    </w:p>
    <w:p w:rsidR="00D905EB" w:rsidRPr="0064633C" w:rsidRDefault="00D905EB" w:rsidP="0064633C">
      <w:pPr>
        <w:spacing w:after="0"/>
        <w:ind w:left="5103"/>
        <w:rPr>
          <w:sz w:val="28"/>
          <w:szCs w:val="28"/>
        </w:rPr>
      </w:pPr>
      <w:r w:rsidRPr="0064633C">
        <w:rPr>
          <w:sz w:val="28"/>
          <w:szCs w:val="28"/>
        </w:rPr>
        <w:t xml:space="preserve">к постановлению </w:t>
      </w:r>
      <w:r w:rsidR="0064633C" w:rsidRPr="0064633C">
        <w:rPr>
          <w:sz w:val="28"/>
          <w:szCs w:val="28"/>
        </w:rPr>
        <w:t>а</w:t>
      </w:r>
      <w:r w:rsidRPr="0064633C">
        <w:rPr>
          <w:sz w:val="28"/>
          <w:szCs w:val="28"/>
        </w:rPr>
        <w:t>дминистрации</w:t>
      </w:r>
      <w:r w:rsidR="0064633C" w:rsidRPr="0064633C">
        <w:rPr>
          <w:sz w:val="28"/>
          <w:szCs w:val="28"/>
        </w:rPr>
        <w:t xml:space="preserve"> Бутурлиновского городского </w:t>
      </w:r>
      <w:r w:rsidRPr="0064633C">
        <w:rPr>
          <w:sz w:val="28"/>
          <w:szCs w:val="28"/>
        </w:rPr>
        <w:t xml:space="preserve">поселения </w:t>
      </w:r>
      <w:r w:rsidR="0064633C" w:rsidRPr="0064633C">
        <w:rPr>
          <w:rFonts w:eastAsia="Arial"/>
          <w:kern w:val="0"/>
          <w:sz w:val="28"/>
          <w:szCs w:val="28"/>
          <w:lang w:eastAsia="ar-SA"/>
        </w:rPr>
        <w:t xml:space="preserve">от </w:t>
      </w:r>
      <w:r w:rsidR="0064633C" w:rsidRPr="0064633C">
        <w:rPr>
          <w:rFonts w:eastAsia="Arial"/>
          <w:kern w:val="0"/>
          <w:sz w:val="28"/>
          <w:szCs w:val="28"/>
          <w:u w:val="single"/>
          <w:lang w:eastAsia="ar-SA"/>
        </w:rPr>
        <w:t>27.12.2018 г.</w:t>
      </w:r>
      <w:r w:rsidR="0064633C" w:rsidRPr="0064633C">
        <w:rPr>
          <w:rFonts w:eastAsia="Arial"/>
          <w:kern w:val="0"/>
          <w:sz w:val="28"/>
          <w:szCs w:val="28"/>
          <w:lang w:eastAsia="ar-SA"/>
        </w:rPr>
        <w:t xml:space="preserve"> № </w:t>
      </w:r>
      <w:r w:rsidR="0064633C" w:rsidRPr="0064633C">
        <w:rPr>
          <w:rFonts w:eastAsia="Arial"/>
          <w:kern w:val="0"/>
          <w:sz w:val="28"/>
          <w:szCs w:val="28"/>
          <w:u w:val="single"/>
          <w:lang w:eastAsia="ar-SA"/>
        </w:rPr>
        <w:t>718</w:t>
      </w:r>
    </w:p>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Pr="0064633C" w:rsidRDefault="0064633C" w:rsidP="0064633C">
      <w:pPr>
        <w:jc w:val="center"/>
        <w:rPr>
          <w:b/>
          <w:sz w:val="48"/>
          <w:szCs w:val="48"/>
        </w:rPr>
      </w:pPr>
      <w:r>
        <w:rPr>
          <w:b/>
          <w:kern w:val="0"/>
          <w:sz w:val="48"/>
          <w:szCs w:val="48"/>
          <w:lang w:eastAsia="ar-SA"/>
        </w:rPr>
        <w:t>М</w:t>
      </w:r>
      <w:r w:rsidRPr="0064633C">
        <w:rPr>
          <w:b/>
          <w:kern w:val="0"/>
          <w:sz w:val="48"/>
          <w:szCs w:val="48"/>
          <w:lang w:eastAsia="ar-SA"/>
        </w:rPr>
        <w:t>униципальн</w:t>
      </w:r>
      <w:r>
        <w:rPr>
          <w:b/>
          <w:kern w:val="0"/>
          <w:sz w:val="48"/>
          <w:szCs w:val="48"/>
          <w:lang w:eastAsia="ar-SA"/>
        </w:rPr>
        <w:t>ая</w:t>
      </w:r>
      <w:r w:rsidRPr="0064633C">
        <w:rPr>
          <w:b/>
          <w:kern w:val="0"/>
          <w:sz w:val="48"/>
          <w:szCs w:val="48"/>
          <w:lang w:eastAsia="ar-SA"/>
        </w:rPr>
        <w:t xml:space="preserve"> программа</w:t>
      </w:r>
      <w:r w:rsidRPr="0064633C">
        <w:rPr>
          <w:b/>
          <w:bCs/>
          <w:kern w:val="0"/>
          <w:sz w:val="48"/>
          <w:szCs w:val="48"/>
          <w:lang w:eastAsia="ar-SA"/>
        </w:rPr>
        <w:t xml:space="preserve"> Бутурлиновского городского поселения Бутурлиновского муниципального района Воронежской области</w:t>
      </w:r>
      <w:r w:rsidRPr="0064633C">
        <w:rPr>
          <w:b/>
          <w:kern w:val="0"/>
          <w:sz w:val="48"/>
          <w:szCs w:val="48"/>
          <w:lang w:eastAsia="ar-SA"/>
        </w:rPr>
        <w:t xml:space="preserve"> «Формирование законопослушного поведения участников дорожного движения на 2019-2024 гг.»</w:t>
      </w:r>
    </w:p>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D905EB" w:rsidRDefault="00D905EB" w:rsidP="00D905EB"/>
    <w:p w:rsidR="0064633C" w:rsidRDefault="00D905EB" w:rsidP="00D905EB">
      <w:pPr>
        <w:jc w:val="center"/>
        <w:rPr>
          <w:sz w:val="28"/>
          <w:szCs w:val="28"/>
        </w:rPr>
        <w:sectPr w:rsidR="0064633C" w:rsidSect="000B344A">
          <w:footerReference w:type="default" r:id="rId9"/>
          <w:pgSz w:w="11906" w:h="16838" w:code="9"/>
          <w:pgMar w:top="1134" w:right="851" w:bottom="567" w:left="1701" w:header="709" w:footer="709" w:gutter="0"/>
          <w:cols w:space="708"/>
          <w:titlePg/>
          <w:docGrid w:linePitch="360"/>
        </w:sectPr>
      </w:pPr>
      <w:r w:rsidRPr="0064633C">
        <w:rPr>
          <w:sz w:val="28"/>
          <w:szCs w:val="28"/>
        </w:rPr>
        <w:t>Бутурлиновка, 2018 г.</w:t>
      </w:r>
    </w:p>
    <w:p w:rsidR="00D905EB" w:rsidRDefault="00D905EB" w:rsidP="00D905EB">
      <w:pPr>
        <w:spacing w:after="0" w:line="240" w:lineRule="auto"/>
        <w:jc w:val="center"/>
        <w:rPr>
          <w:b/>
          <w:kern w:val="0"/>
          <w:sz w:val="28"/>
          <w:szCs w:val="28"/>
        </w:rPr>
      </w:pPr>
      <w:r w:rsidRPr="00430314">
        <w:rPr>
          <w:b/>
          <w:kern w:val="0"/>
          <w:sz w:val="28"/>
          <w:szCs w:val="28"/>
        </w:rPr>
        <w:lastRenderedPageBreak/>
        <w:t>ПАСПОРТ</w:t>
      </w:r>
    </w:p>
    <w:p w:rsidR="00D905EB" w:rsidRPr="0064633C" w:rsidRDefault="0064633C" w:rsidP="0064633C">
      <w:pPr>
        <w:jc w:val="center"/>
        <w:rPr>
          <w:b/>
          <w:sz w:val="28"/>
          <w:szCs w:val="28"/>
        </w:rPr>
      </w:pPr>
      <w:r w:rsidRPr="0064633C">
        <w:rPr>
          <w:b/>
          <w:kern w:val="0"/>
          <w:sz w:val="28"/>
          <w:szCs w:val="28"/>
          <w:lang w:eastAsia="ar-SA"/>
        </w:rPr>
        <w:t>муниципальной программы</w:t>
      </w:r>
      <w:r w:rsidRPr="0064633C">
        <w:rPr>
          <w:b/>
          <w:bCs/>
          <w:kern w:val="0"/>
          <w:sz w:val="28"/>
          <w:szCs w:val="28"/>
          <w:lang w:eastAsia="ar-SA"/>
        </w:rPr>
        <w:t xml:space="preserve"> Бутурлиновского городского поселения Бутурлиновского муниципального района Воронежской области</w:t>
      </w:r>
      <w:r w:rsidRPr="0064633C">
        <w:rPr>
          <w:b/>
          <w:kern w:val="0"/>
          <w:sz w:val="28"/>
          <w:szCs w:val="28"/>
          <w:lang w:eastAsia="ar-SA"/>
        </w:rPr>
        <w:t xml:space="preserve"> «Формирование законопослушного поведения участников дорожного движения на 2019-2024 гг.»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945"/>
      </w:tblGrid>
      <w:tr w:rsidR="00374695" w:rsidRPr="0064633C" w:rsidTr="003E6B59">
        <w:trPr>
          <w:trHeight w:val="1817"/>
        </w:trPr>
        <w:tc>
          <w:tcPr>
            <w:tcW w:w="2694" w:type="dxa"/>
            <w:vAlign w:val="center"/>
          </w:tcPr>
          <w:p w:rsidR="00374695" w:rsidRPr="003E6B59" w:rsidRDefault="00374695" w:rsidP="000B344A">
            <w:r w:rsidRPr="003E6B59">
              <w:t>Наименование муниципальной программы</w:t>
            </w:r>
          </w:p>
        </w:tc>
        <w:tc>
          <w:tcPr>
            <w:tcW w:w="6945" w:type="dxa"/>
            <w:vAlign w:val="center"/>
          </w:tcPr>
          <w:p w:rsidR="00374695" w:rsidRPr="003E6B59" w:rsidRDefault="00374695" w:rsidP="000B344A">
            <w:pPr>
              <w:jc w:val="both"/>
            </w:pPr>
            <w:r w:rsidRPr="003E6B59">
              <w:t xml:space="preserve">Муниципальная программа </w:t>
            </w:r>
            <w:r w:rsidRPr="003E6B59">
              <w:rPr>
                <w:bCs/>
                <w:kern w:val="0"/>
                <w:lang w:eastAsia="ar-SA"/>
              </w:rPr>
              <w:t>Бутурлиновского городского поселения Бутурлиновского муниципального района Воронежской области</w:t>
            </w:r>
            <w:r w:rsidRPr="003E6B59">
              <w:rPr>
                <w:kern w:val="0"/>
                <w:lang w:eastAsia="ar-SA"/>
              </w:rPr>
              <w:t xml:space="preserve"> «Формирование законопослушного поведения участников дорожного движения на 2019-2024 гг.»</w:t>
            </w:r>
            <w:r w:rsidRPr="003E6B59">
              <w:t xml:space="preserve"> (далее – муниципальная программа).</w:t>
            </w:r>
          </w:p>
        </w:tc>
      </w:tr>
      <w:tr w:rsidR="00374695" w:rsidRPr="0064633C" w:rsidTr="003E6B59">
        <w:trPr>
          <w:trHeight w:val="1262"/>
        </w:trPr>
        <w:tc>
          <w:tcPr>
            <w:tcW w:w="2694" w:type="dxa"/>
            <w:vAlign w:val="center"/>
          </w:tcPr>
          <w:p w:rsidR="00374695" w:rsidRPr="003E6B59" w:rsidRDefault="00374695" w:rsidP="000B344A">
            <w:r w:rsidRPr="003E6B59">
              <w:t>Ответственный исполнитель муниципальной программы</w:t>
            </w:r>
          </w:p>
        </w:tc>
        <w:tc>
          <w:tcPr>
            <w:tcW w:w="6945" w:type="dxa"/>
            <w:vAlign w:val="center"/>
          </w:tcPr>
          <w:p w:rsidR="00374695" w:rsidRPr="003E6B59" w:rsidRDefault="00374695" w:rsidP="000B344A">
            <w:pPr>
              <w:jc w:val="both"/>
            </w:pPr>
            <w:r w:rsidRPr="003E6B59">
              <w:t>Администрация Бутурлиновского городского поселения.</w:t>
            </w:r>
          </w:p>
        </w:tc>
      </w:tr>
      <w:tr w:rsidR="00374695" w:rsidRPr="0064633C" w:rsidTr="00374695">
        <w:tc>
          <w:tcPr>
            <w:tcW w:w="2694" w:type="dxa"/>
            <w:vAlign w:val="center"/>
          </w:tcPr>
          <w:p w:rsidR="00374695" w:rsidRPr="003E6B59" w:rsidRDefault="00374695" w:rsidP="0064633C">
            <w:pPr>
              <w:jc w:val="both"/>
            </w:pPr>
            <w:r w:rsidRPr="003E6B59">
              <w:t>Соисполнители муниципальной программы</w:t>
            </w:r>
          </w:p>
        </w:tc>
        <w:tc>
          <w:tcPr>
            <w:tcW w:w="6945" w:type="dxa"/>
            <w:vAlign w:val="center"/>
          </w:tcPr>
          <w:p w:rsidR="00374695" w:rsidRPr="003E6B59" w:rsidRDefault="00374695" w:rsidP="000B344A">
            <w:pPr>
              <w:jc w:val="both"/>
            </w:pPr>
            <w:r w:rsidRPr="003E6B59">
              <w:t>Образовательные учреждения.</w:t>
            </w:r>
          </w:p>
        </w:tc>
      </w:tr>
      <w:tr w:rsidR="00374695" w:rsidRPr="0064633C" w:rsidTr="00374695">
        <w:tc>
          <w:tcPr>
            <w:tcW w:w="2694" w:type="dxa"/>
            <w:vAlign w:val="center"/>
          </w:tcPr>
          <w:p w:rsidR="00374695" w:rsidRPr="003E6B59" w:rsidRDefault="00374695" w:rsidP="000B344A">
            <w:pPr>
              <w:jc w:val="both"/>
            </w:pPr>
            <w:r w:rsidRPr="003E6B59">
              <w:t>Подпрограмма муниципальной программы</w:t>
            </w:r>
          </w:p>
        </w:tc>
        <w:tc>
          <w:tcPr>
            <w:tcW w:w="6945" w:type="dxa"/>
            <w:vAlign w:val="center"/>
          </w:tcPr>
          <w:p w:rsidR="00374695" w:rsidRPr="003E6B59" w:rsidRDefault="00374695" w:rsidP="000B344A">
            <w:pPr>
              <w:jc w:val="both"/>
            </w:pPr>
            <w:r w:rsidRPr="003E6B59">
              <w:t>Повышение безопасности дорожного движения.</w:t>
            </w:r>
          </w:p>
        </w:tc>
      </w:tr>
      <w:tr w:rsidR="00374695" w:rsidRPr="0064633C" w:rsidTr="003E6B59">
        <w:trPr>
          <w:trHeight w:val="848"/>
        </w:trPr>
        <w:tc>
          <w:tcPr>
            <w:tcW w:w="2694" w:type="dxa"/>
            <w:vAlign w:val="center"/>
          </w:tcPr>
          <w:p w:rsidR="00374695" w:rsidRPr="003E6B59" w:rsidRDefault="00374695" w:rsidP="000B344A">
            <w:r w:rsidRPr="003E6B59">
              <w:t>Цель муниципальной программы</w:t>
            </w:r>
          </w:p>
        </w:tc>
        <w:tc>
          <w:tcPr>
            <w:tcW w:w="6945" w:type="dxa"/>
            <w:vAlign w:val="center"/>
          </w:tcPr>
          <w:p w:rsidR="00374695" w:rsidRPr="003E6B59" w:rsidRDefault="00374695" w:rsidP="003E6B59">
            <w:pPr>
              <w:jc w:val="both"/>
            </w:pPr>
            <w:r w:rsidRPr="003E6B59">
              <w:t>Формирование законопослушного поведения участников дорожного движения.</w:t>
            </w:r>
          </w:p>
        </w:tc>
      </w:tr>
      <w:tr w:rsidR="00374695" w:rsidRPr="0064633C" w:rsidTr="00374695">
        <w:tc>
          <w:tcPr>
            <w:tcW w:w="2694" w:type="dxa"/>
            <w:vAlign w:val="center"/>
          </w:tcPr>
          <w:p w:rsidR="00374695" w:rsidRPr="003E6B59" w:rsidRDefault="00374695" w:rsidP="000B344A">
            <w:r w:rsidRPr="003E6B59">
              <w:t>Задачи муниципальной программы</w:t>
            </w:r>
          </w:p>
        </w:tc>
        <w:tc>
          <w:tcPr>
            <w:tcW w:w="6945" w:type="dxa"/>
            <w:vAlign w:val="center"/>
          </w:tcPr>
          <w:p w:rsidR="00374695" w:rsidRPr="003E6B59" w:rsidRDefault="00374695" w:rsidP="000B344A">
            <w:pPr>
              <w:jc w:val="both"/>
            </w:pPr>
            <w:r w:rsidRPr="003E6B59">
              <w:t>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374695" w:rsidRPr="003E6B59" w:rsidRDefault="00374695" w:rsidP="000B344A">
            <w:pPr>
              <w:tabs>
                <w:tab w:val="left" w:pos="80"/>
              </w:tabs>
              <w:jc w:val="both"/>
            </w:pPr>
            <w:r w:rsidRPr="003E6B59">
              <w:t>2.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374695" w:rsidRPr="003E6B59" w:rsidRDefault="00374695" w:rsidP="000B344A">
            <w:pPr>
              <w:jc w:val="both"/>
            </w:pPr>
            <w:r w:rsidRPr="003E6B59">
              <w:t>3. Снижение количества дорожно-транспортных происшествий (далее - ДТП)</w:t>
            </w:r>
          </w:p>
        </w:tc>
      </w:tr>
      <w:tr w:rsidR="00374695" w:rsidRPr="0064633C" w:rsidTr="003E6B59">
        <w:trPr>
          <w:trHeight w:val="2116"/>
        </w:trPr>
        <w:tc>
          <w:tcPr>
            <w:tcW w:w="2694" w:type="dxa"/>
            <w:vAlign w:val="center"/>
          </w:tcPr>
          <w:p w:rsidR="00374695" w:rsidRPr="003E6B59" w:rsidRDefault="00374695" w:rsidP="003E6B59">
            <w:pPr>
              <w:spacing w:after="0"/>
            </w:pPr>
            <w:r w:rsidRPr="003E6B59">
              <w:lastRenderedPageBreak/>
              <w:t>Целевые индикаторы и</w:t>
            </w:r>
            <w:r w:rsidR="003E6B59">
              <w:t xml:space="preserve"> </w:t>
            </w:r>
            <w:r w:rsidRPr="003E6B59">
              <w:t>показатели</w:t>
            </w:r>
            <w:r w:rsidR="003E6B59">
              <w:t xml:space="preserve"> </w:t>
            </w:r>
            <w:r w:rsidRPr="003E6B59">
              <w:t>муниципальной</w:t>
            </w:r>
            <w:r w:rsidR="003E6B59">
              <w:t xml:space="preserve"> </w:t>
            </w:r>
            <w:r w:rsidRPr="003E6B59">
              <w:t>программы</w:t>
            </w:r>
          </w:p>
        </w:tc>
        <w:tc>
          <w:tcPr>
            <w:tcW w:w="6945" w:type="dxa"/>
            <w:vAlign w:val="center"/>
          </w:tcPr>
          <w:p w:rsidR="00374695" w:rsidRPr="003E6B59" w:rsidRDefault="00374695" w:rsidP="000B344A">
            <w:pPr>
              <w:spacing w:line="240" w:lineRule="auto"/>
              <w:jc w:val="both"/>
            </w:pPr>
            <w:r w:rsidRPr="003E6B59">
              <w:t>1. Снижение количества зарегистрированных нарушений правил дорожного движения на территории Бутурлиновского городского поселения.</w:t>
            </w:r>
          </w:p>
          <w:p w:rsidR="00374695" w:rsidRPr="003E6B59" w:rsidRDefault="00374695" w:rsidP="0064633C">
            <w:pPr>
              <w:spacing w:line="240" w:lineRule="auto"/>
              <w:jc w:val="both"/>
            </w:pPr>
            <w:r w:rsidRPr="003E6B59">
              <w:t>2. Доля учащихся (воспитанников) задействованных в мероприятиях и профилактике ДТП.</w:t>
            </w:r>
          </w:p>
        </w:tc>
      </w:tr>
      <w:tr w:rsidR="00374695" w:rsidRPr="0064633C" w:rsidTr="003E6B59">
        <w:trPr>
          <w:trHeight w:val="1206"/>
        </w:trPr>
        <w:tc>
          <w:tcPr>
            <w:tcW w:w="2694" w:type="dxa"/>
            <w:vAlign w:val="center"/>
          </w:tcPr>
          <w:p w:rsidR="00374695" w:rsidRPr="003E6B59" w:rsidRDefault="00374695" w:rsidP="000B344A">
            <w:r w:rsidRPr="003E6B59">
              <w:t>Срок и этапы реализации муниципальной программы</w:t>
            </w:r>
          </w:p>
        </w:tc>
        <w:tc>
          <w:tcPr>
            <w:tcW w:w="6945" w:type="dxa"/>
            <w:vAlign w:val="center"/>
          </w:tcPr>
          <w:p w:rsidR="00374695" w:rsidRPr="003E6B59" w:rsidRDefault="00374695" w:rsidP="000B344A">
            <w:pPr>
              <w:spacing w:after="0"/>
              <w:jc w:val="both"/>
            </w:pPr>
            <w:r w:rsidRPr="003E6B59">
              <w:t xml:space="preserve">2019 – 2024 годы, </w:t>
            </w:r>
          </w:p>
          <w:p w:rsidR="00374695" w:rsidRPr="003E6B59" w:rsidRDefault="00374695" w:rsidP="000B344A">
            <w:pPr>
              <w:spacing w:after="0"/>
              <w:jc w:val="both"/>
            </w:pPr>
            <w:r w:rsidRPr="003E6B59">
              <w:t>этапы муниципальной программы не выделяются.</w:t>
            </w:r>
          </w:p>
        </w:tc>
      </w:tr>
      <w:tr w:rsidR="00374695" w:rsidRPr="0064633C" w:rsidTr="003E6B59">
        <w:trPr>
          <w:trHeight w:val="1306"/>
        </w:trPr>
        <w:tc>
          <w:tcPr>
            <w:tcW w:w="2694" w:type="dxa"/>
            <w:vAlign w:val="center"/>
          </w:tcPr>
          <w:p w:rsidR="00374695" w:rsidRPr="003E6B59" w:rsidRDefault="00374695" w:rsidP="000B344A">
            <w:r w:rsidRPr="003E6B59">
              <w:t>Объемы финансирования муниципальной  программы</w:t>
            </w:r>
          </w:p>
        </w:tc>
        <w:tc>
          <w:tcPr>
            <w:tcW w:w="6945" w:type="dxa"/>
            <w:vAlign w:val="center"/>
          </w:tcPr>
          <w:p w:rsidR="00374695" w:rsidRPr="003E6B59" w:rsidRDefault="00374695" w:rsidP="000B344A">
            <w:pPr>
              <w:jc w:val="both"/>
            </w:pPr>
            <w:r w:rsidRPr="003E6B59">
              <w:t>Финансирование муниципальной программы не предусмотрено.</w:t>
            </w:r>
          </w:p>
        </w:tc>
      </w:tr>
      <w:tr w:rsidR="00374695" w:rsidRPr="0064633C" w:rsidTr="00374695">
        <w:tc>
          <w:tcPr>
            <w:tcW w:w="2694" w:type="dxa"/>
            <w:vAlign w:val="center"/>
          </w:tcPr>
          <w:p w:rsidR="00374695" w:rsidRPr="003E6B59" w:rsidRDefault="00374695" w:rsidP="000B344A">
            <w:r w:rsidRPr="003E6B59">
              <w:t>Ожидаемые результаты реализации муниципальной программы</w:t>
            </w:r>
          </w:p>
        </w:tc>
        <w:tc>
          <w:tcPr>
            <w:tcW w:w="6945" w:type="dxa"/>
            <w:vAlign w:val="center"/>
          </w:tcPr>
          <w:p w:rsidR="00374695" w:rsidRPr="003E6B59" w:rsidRDefault="00374695" w:rsidP="000B344A">
            <w:r w:rsidRPr="003E6B59">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64633C" w:rsidRDefault="0064633C" w:rsidP="00D905EB">
      <w:pPr>
        <w:rPr>
          <w:sz w:val="28"/>
          <w:szCs w:val="28"/>
        </w:rPr>
        <w:sectPr w:rsidR="0064633C" w:rsidSect="00374695">
          <w:pgSz w:w="11906" w:h="16838" w:code="9"/>
          <w:pgMar w:top="1134" w:right="567" w:bottom="1134" w:left="1701" w:header="709" w:footer="709" w:gutter="0"/>
          <w:cols w:space="708"/>
          <w:titlePg/>
          <w:docGrid w:linePitch="360"/>
        </w:sectPr>
      </w:pPr>
    </w:p>
    <w:p w:rsidR="003238E0" w:rsidRDefault="00374695" w:rsidP="00374695">
      <w:pPr>
        <w:pStyle w:val="a9"/>
        <w:jc w:val="center"/>
        <w:rPr>
          <w:b/>
          <w:sz w:val="28"/>
          <w:szCs w:val="28"/>
        </w:rPr>
      </w:pPr>
      <w:r w:rsidRPr="00374695">
        <w:rPr>
          <w:b/>
          <w:sz w:val="28"/>
          <w:szCs w:val="28"/>
        </w:rPr>
        <w:lastRenderedPageBreak/>
        <w:t xml:space="preserve">1. </w:t>
      </w:r>
      <w:r w:rsidR="00D905EB" w:rsidRPr="00374695">
        <w:rPr>
          <w:b/>
          <w:sz w:val="28"/>
          <w:szCs w:val="28"/>
        </w:rPr>
        <w:t>Общая характеристика</w:t>
      </w:r>
      <w:r w:rsidRPr="00374695">
        <w:rPr>
          <w:b/>
          <w:sz w:val="28"/>
          <w:szCs w:val="28"/>
        </w:rPr>
        <w:t xml:space="preserve"> </w:t>
      </w:r>
      <w:r w:rsidR="00D905EB" w:rsidRPr="00374695">
        <w:rPr>
          <w:b/>
          <w:sz w:val="28"/>
          <w:szCs w:val="28"/>
        </w:rPr>
        <w:t xml:space="preserve">текущего состояния системы </w:t>
      </w:r>
    </w:p>
    <w:p w:rsidR="00D905EB" w:rsidRPr="00374695" w:rsidRDefault="00D905EB" w:rsidP="00374695">
      <w:pPr>
        <w:pStyle w:val="a9"/>
        <w:jc w:val="center"/>
        <w:rPr>
          <w:b/>
          <w:sz w:val="28"/>
          <w:szCs w:val="28"/>
        </w:rPr>
      </w:pPr>
      <w:r w:rsidRPr="00374695">
        <w:rPr>
          <w:b/>
          <w:sz w:val="28"/>
          <w:szCs w:val="28"/>
        </w:rPr>
        <w:t>безопасности дорожного движения</w:t>
      </w:r>
    </w:p>
    <w:p w:rsidR="00374695" w:rsidRDefault="00374695" w:rsidP="00374695">
      <w:pPr>
        <w:pStyle w:val="a9"/>
        <w:ind w:firstLine="709"/>
        <w:jc w:val="both"/>
        <w:rPr>
          <w:sz w:val="28"/>
          <w:szCs w:val="28"/>
        </w:rPr>
      </w:pPr>
    </w:p>
    <w:p w:rsidR="00D905EB" w:rsidRPr="00374695" w:rsidRDefault="00D905EB" w:rsidP="00374695">
      <w:pPr>
        <w:pStyle w:val="a9"/>
        <w:ind w:firstLine="709"/>
        <w:jc w:val="both"/>
        <w:rPr>
          <w:sz w:val="28"/>
          <w:szCs w:val="28"/>
        </w:rPr>
      </w:pPr>
      <w:r w:rsidRPr="00374695">
        <w:rPr>
          <w:sz w:val="28"/>
          <w:szCs w:val="28"/>
        </w:rPr>
        <w:t>Проблема опасности дорожного движения на территории Бутур</w:t>
      </w:r>
      <w:r w:rsidR="00374695">
        <w:rPr>
          <w:sz w:val="28"/>
          <w:szCs w:val="28"/>
        </w:rPr>
        <w:t xml:space="preserve">линовского городского поселения </w:t>
      </w:r>
      <w:r w:rsidRPr="00374695">
        <w:rPr>
          <w:sz w:val="28"/>
          <w:szCs w:val="28"/>
        </w:rPr>
        <w:t>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D905EB" w:rsidRPr="00374695" w:rsidRDefault="00D905EB" w:rsidP="00374695">
      <w:pPr>
        <w:pStyle w:val="a9"/>
        <w:ind w:firstLine="709"/>
        <w:jc w:val="both"/>
        <w:rPr>
          <w:sz w:val="28"/>
          <w:szCs w:val="28"/>
        </w:rPr>
      </w:pPr>
      <w:r w:rsidRPr="00374695">
        <w:rPr>
          <w:sz w:val="28"/>
          <w:szCs w:val="28"/>
        </w:rPr>
        <w:t>Предупреждение опасного поведения детей дошкольного и школьного возраста, участников дорожного движения; создание комплексной схемы профилактики ДТП в целях формирования участников дорожного движения стереотипа законопослушного поведения и негативного отношения к правонарушениям в сфере дорожного движения, правовое воспитание участников дорожного движения.</w:t>
      </w:r>
    </w:p>
    <w:p w:rsidR="00D905EB" w:rsidRPr="00374695" w:rsidRDefault="00D905EB" w:rsidP="00374695">
      <w:pPr>
        <w:pStyle w:val="a9"/>
        <w:ind w:firstLine="709"/>
        <w:jc w:val="both"/>
        <w:rPr>
          <w:sz w:val="28"/>
          <w:szCs w:val="28"/>
        </w:rPr>
      </w:pPr>
      <w:r w:rsidRPr="00374695">
        <w:rPr>
          <w:sz w:val="28"/>
          <w:szCs w:val="28"/>
        </w:rPr>
        <w:t>Основными видами ДТП являются автомобильные наезды на препятствия, опро</w:t>
      </w:r>
      <w:r w:rsidR="00374695">
        <w:rPr>
          <w:sz w:val="28"/>
          <w:szCs w:val="28"/>
        </w:rPr>
        <w:t>кидывания транспортных средств.</w:t>
      </w:r>
      <w:r w:rsidRPr="00374695">
        <w:rPr>
          <w:sz w:val="28"/>
          <w:szCs w:val="28"/>
        </w:rPr>
        <w:t xml:space="preserve"> Более  80 %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D905EB" w:rsidRPr="00374695" w:rsidRDefault="00D905EB" w:rsidP="00374695">
      <w:pPr>
        <w:pStyle w:val="a9"/>
        <w:ind w:firstLine="709"/>
        <w:jc w:val="both"/>
        <w:rPr>
          <w:sz w:val="28"/>
          <w:szCs w:val="28"/>
        </w:rPr>
      </w:pPr>
      <w:r w:rsidRPr="00374695">
        <w:rPr>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D905EB" w:rsidRPr="00374695" w:rsidRDefault="00374695" w:rsidP="00374695">
      <w:pPr>
        <w:pStyle w:val="a9"/>
        <w:ind w:firstLine="709"/>
        <w:jc w:val="both"/>
        <w:rPr>
          <w:sz w:val="28"/>
          <w:szCs w:val="28"/>
        </w:rPr>
      </w:pPr>
      <w:r>
        <w:rPr>
          <w:sz w:val="28"/>
          <w:szCs w:val="28"/>
        </w:rPr>
        <w:t>-</w:t>
      </w:r>
      <w:r w:rsidR="00D905EB" w:rsidRPr="00374695">
        <w:rPr>
          <w:sz w:val="28"/>
          <w:szCs w:val="28"/>
        </w:rPr>
        <w:t xml:space="preserve"> постоянно возрастающая мобильность населения;</w:t>
      </w:r>
    </w:p>
    <w:p w:rsidR="00D905EB" w:rsidRPr="00374695" w:rsidRDefault="00D905EB" w:rsidP="00374695">
      <w:pPr>
        <w:pStyle w:val="a9"/>
        <w:ind w:firstLine="709"/>
        <w:jc w:val="both"/>
        <w:rPr>
          <w:sz w:val="28"/>
          <w:szCs w:val="28"/>
        </w:rPr>
      </w:pPr>
      <w:r w:rsidRPr="00374695">
        <w:rPr>
          <w:sz w:val="28"/>
          <w:szCs w:val="28"/>
        </w:rPr>
        <w:t>- уменьшение перевозок общественным транспортом и увеличение перевозок личным транспортом;</w:t>
      </w:r>
    </w:p>
    <w:p w:rsidR="00D905EB" w:rsidRPr="00374695" w:rsidRDefault="00D905EB" w:rsidP="00374695">
      <w:pPr>
        <w:pStyle w:val="a9"/>
        <w:ind w:firstLine="709"/>
        <w:jc w:val="both"/>
        <w:rPr>
          <w:sz w:val="28"/>
          <w:szCs w:val="28"/>
        </w:rPr>
      </w:pPr>
      <w:r w:rsidRPr="00374695">
        <w:rPr>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905EB" w:rsidRPr="00374695" w:rsidRDefault="00D905EB" w:rsidP="00374695">
      <w:pPr>
        <w:pStyle w:val="a9"/>
        <w:ind w:firstLine="709"/>
        <w:jc w:val="both"/>
        <w:rPr>
          <w:sz w:val="28"/>
          <w:szCs w:val="28"/>
        </w:rPr>
      </w:pPr>
      <w:r w:rsidRPr="00374695">
        <w:rPr>
          <w:sz w:val="28"/>
          <w:szCs w:val="28"/>
        </w:rPr>
        <w:t>- увеличение количества большегрузного транспорта;</w:t>
      </w:r>
    </w:p>
    <w:p w:rsidR="00D905EB" w:rsidRPr="00374695" w:rsidRDefault="00D905EB" w:rsidP="00374695">
      <w:pPr>
        <w:pStyle w:val="a9"/>
        <w:ind w:firstLine="709"/>
        <w:jc w:val="both"/>
        <w:rPr>
          <w:sz w:val="28"/>
          <w:szCs w:val="28"/>
        </w:rPr>
      </w:pPr>
      <w:r w:rsidRPr="00374695">
        <w:rPr>
          <w:sz w:val="28"/>
          <w:szCs w:val="28"/>
        </w:rPr>
        <w:t>- недисциплинированность и нарушение правил движения другими участниками движения (пешеходы, велосипедисты и т.д.)</w:t>
      </w:r>
    </w:p>
    <w:p w:rsidR="00D905EB" w:rsidRPr="00374695" w:rsidRDefault="00D905EB" w:rsidP="00374695">
      <w:pPr>
        <w:pStyle w:val="a9"/>
        <w:ind w:firstLine="709"/>
        <w:jc w:val="both"/>
        <w:rPr>
          <w:sz w:val="28"/>
          <w:szCs w:val="28"/>
        </w:rPr>
      </w:pPr>
      <w:r w:rsidRPr="00374695">
        <w:rPr>
          <w:sz w:val="28"/>
          <w:szCs w:val="28"/>
        </w:rPr>
        <w:t>Следствием такого положения дел являются ухудшение условий дорожного движения и, как следствие, рост количества ДТП.</w:t>
      </w:r>
    </w:p>
    <w:p w:rsidR="00D905EB" w:rsidRPr="00374695" w:rsidRDefault="00D905EB" w:rsidP="00374695">
      <w:pPr>
        <w:pStyle w:val="a9"/>
        <w:ind w:firstLine="709"/>
        <w:jc w:val="both"/>
        <w:rPr>
          <w:sz w:val="28"/>
          <w:szCs w:val="28"/>
        </w:rPr>
      </w:pPr>
      <w:r w:rsidRPr="00374695">
        <w:rPr>
          <w:sz w:val="28"/>
          <w:szCs w:val="28"/>
        </w:rPr>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 </w:t>
      </w:r>
    </w:p>
    <w:p w:rsidR="00D905EB" w:rsidRPr="00374695" w:rsidRDefault="00D905EB" w:rsidP="00374695">
      <w:pPr>
        <w:pStyle w:val="a9"/>
        <w:ind w:firstLine="709"/>
        <w:jc w:val="both"/>
        <w:rPr>
          <w:sz w:val="28"/>
          <w:szCs w:val="28"/>
        </w:rPr>
      </w:pPr>
      <w:r w:rsidRPr="00374695">
        <w:rPr>
          <w:sz w:val="28"/>
          <w:szCs w:val="28"/>
        </w:rPr>
        <w:t xml:space="preserve">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w:t>
      </w:r>
      <w:r w:rsidRPr="00374695">
        <w:rPr>
          <w:sz w:val="28"/>
          <w:szCs w:val="28"/>
        </w:rPr>
        <w:lastRenderedPageBreak/>
        <w:t>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D905EB" w:rsidRPr="00374695" w:rsidRDefault="00D905EB" w:rsidP="00374695">
      <w:pPr>
        <w:pStyle w:val="a9"/>
        <w:ind w:firstLine="709"/>
        <w:jc w:val="both"/>
        <w:rPr>
          <w:sz w:val="28"/>
          <w:szCs w:val="28"/>
        </w:rPr>
      </w:pPr>
      <w:r w:rsidRPr="00374695">
        <w:rPr>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D905EB" w:rsidRPr="00374695" w:rsidRDefault="00D905EB" w:rsidP="00374695">
      <w:pPr>
        <w:pStyle w:val="a9"/>
        <w:ind w:firstLine="709"/>
        <w:jc w:val="both"/>
        <w:rPr>
          <w:sz w:val="28"/>
          <w:szCs w:val="28"/>
        </w:rPr>
      </w:pPr>
      <w:r w:rsidRPr="00374695">
        <w:rPr>
          <w:sz w:val="28"/>
          <w:szCs w:val="28"/>
        </w:rPr>
        <w:t>- высокий уровень аварийности и тяжелых последствий ДТП (в том числе детский травматизм);</w:t>
      </w:r>
    </w:p>
    <w:p w:rsidR="00D905EB" w:rsidRPr="00374695" w:rsidRDefault="00D905EB" w:rsidP="00374695">
      <w:pPr>
        <w:pStyle w:val="a9"/>
        <w:ind w:firstLine="709"/>
        <w:jc w:val="both"/>
        <w:rPr>
          <w:sz w:val="28"/>
          <w:szCs w:val="28"/>
        </w:rPr>
      </w:pPr>
      <w:r w:rsidRPr="00374695">
        <w:rPr>
          <w:sz w:val="28"/>
          <w:szCs w:val="28"/>
        </w:rPr>
        <w:t>- значительная доля людей наиболее активного трудоспособного возраста (20-40 лет) среди лиц, погибших в результате ДТП;</w:t>
      </w:r>
    </w:p>
    <w:p w:rsidR="00D905EB" w:rsidRPr="00374695" w:rsidRDefault="00D905EB" w:rsidP="00374695">
      <w:pPr>
        <w:pStyle w:val="a9"/>
        <w:ind w:firstLine="709"/>
        <w:jc w:val="both"/>
        <w:rPr>
          <w:sz w:val="28"/>
          <w:szCs w:val="28"/>
        </w:rPr>
      </w:pPr>
      <w:r w:rsidRPr="00374695">
        <w:rPr>
          <w:sz w:val="28"/>
          <w:szCs w:val="28"/>
        </w:rPr>
        <w:t>- продолжающееся ухудшение условий дорожного движения;</w:t>
      </w:r>
    </w:p>
    <w:p w:rsidR="00D905EB" w:rsidRPr="00374695" w:rsidRDefault="00D905EB" w:rsidP="00374695">
      <w:pPr>
        <w:pStyle w:val="a9"/>
        <w:ind w:firstLine="709"/>
        <w:jc w:val="both"/>
        <w:rPr>
          <w:sz w:val="28"/>
          <w:szCs w:val="28"/>
        </w:rPr>
      </w:pPr>
      <w:r w:rsidRPr="00374695">
        <w:rPr>
          <w:sz w:val="28"/>
          <w:szCs w:val="28"/>
        </w:rPr>
        <w:t>- низкий уровень безопасности перевозок пассажиров автомобильным транспортом.</w:t>
      </w:r>
    </w:p>
    <w:p w:rsidR="00D905EB" w:rsidRPr="00374695" w:rsidRDefault="00D905EB" w:rsidP="00374695">
      <w:pPr>
        <w:pStyle w:val="a9"/>
        <w:ind w:firstLine="709"/>
        <w:jc w:val="both"/>
        <w:rPr>
          <w:sz w:val="28"/>
          <w:szCs w:val="28"/>
        </w:rPr>
      </w:pPr>
      <w:r w:rsidRPr="00374695">
        <w:rPr>
          <w:sz w:val="28"/>
          <w:szCs w:val="28"/>
        </w:rPr>
        <w:t>Таким образом, необходимость разработки и реализации муниципальной программы обусловлена следующими причинами:</w:t>
      </w:r>
    </w:p>
    <w:p w:rsidR="00D905EB" w:rsidRPr="00374695" w:rsidRDefault="00D905EB" w:rsidP="00374695">
      <w:pPr>
        <w:pStyle w:val="a9"/>
        <w:ind w:firstLine="709"/>
        <w:jc w:val="both"/>
        <w:rPr>
          <w:sz w:val="28"/>
          <w:szCs w:val="28"/>
        </w:rPr>
      </w:pPr>
      <w:r w:rsidRPr="00374695">
        <w:rPr>
          <w:sz w:val="28"/>
          <w:szCs w:val="28"/>
        </w:rPr>
        <w:t>- социально-экономическая острота проблемы;</w:t>
      </w:r>
    </w:p>
    <w:p w:rsidR="00D905EB" w:rsidRPr="00374695" w:rsidRDefault="00D905EB" w:rsidP="00374695">
      <w:pPr>
        <w:pStyle w:val="a9"/>
        <w:ind w:firstLine="709"/>
        <w:jc w:val="both"/>
        <w:rPr>
          <w:sz w:val="28"/>
          <w:szCs w:val="28"/>
        </w:rPr>
      </w:pPr>
      <w:r w:rsidRPr="00374695">
        <w:rPr>
          <w:sz w:val="28"/>
          <w:szCs w:val="28"/>
        </w:rPr>
        <w:t>- межотраслевой и межведомственный характер проблемы;</w:t>
      </w:r>
    </w:p>
    <w:p w:rsidR="00D905EB" w:rsidRPr="00374695" w:rsidRDefault="00D905EB" w:rsidP="00374695">
      <w:pPr>
        <w:pStyle w:val="a9"/>
        <w:ind w:firstLine="709"/>
        <w:jc w:val="both"/>
        <w:rPr>
          <w:sz w:val="28"/>
          <w:szCs w:val="28"/>
        </w:rPr>
      </w:pPr>
      <w:r w:rsidRPr="00374695">
        <w:rPr>
          <w:sz w:val="28"/>
          <w:szCs w:val="28"/>
        </w:rPr>
        <w:t>-</w:t>
      </w:r>
      <w:r w:rsidR="00374695">
        <w:rPr>
          <w:sz w:val="28"/>
          <w:szCs w:val="28"/>
        </w:rPr>
        <w:t xml:space="preserve"> </w:t>
      </w:r>
      <w:r w:rsidRPr="00374695">
        <w:rPr>
          <w:sz w:val="28"/>
          <w:szCs w:val="28"/>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D905EB" w:rsidRPr="00374695" w:rsidRDefault="00D905EB" w:rsidP="00374695">
      <w:pPr>
        <w:pStyle w:val="a9"/>
        <w:ind w:firstLine="709"/>
        <w:jc w:val="both"/>
        <w:rPr>
          <w:sz w:val="28"/>
          <w:szCs w:val="28"/>
        </w:rPr>
      </w:pPr>
      <w:r w:rsidRPr="00374695">
        <w:rPr>
          <w:sz w:val="28"/>
          <w:szCs w:val="28"/>
        </w:rPr>
        <w:t>Применение программно-целевого метода позволит осуществить:</w:t>
      </w:r>
    </w:p>
    <w:p w:rsidR="00D905EB" w:rsidRPr="00374695" w:rsidRDefault="00D905EB" w:rsidP="00374695">
      <w:pPr>
        <w:pStyle w:val="a9"/>
        <w:ind w:firstLine="709"/>
        <w:jc w:val="both"/>
        <w:rPr>
          <w:sz w:val="28"/>
          <w:szCs w:val="28"/>
        </w:rPr>
      </w:pPr>
      <w:r w:rsidRPr="00374695">
        <w:rPr>
          <w:sz w:val="28"/>
          <w:szCs w:val="28"/>
        </w:rPr>
        <w:t>- формирование основ и приоритетных направлений профилактики ДТП и снижения тяжести их последствий;</w:t>
      </w:r>
    </w:p>
    <w:p w:rsidR="00D905EB" w:rsidRPr="00374695" w:rsidRDefault="00D905EB" w:rsidP="00374695">
      <w:pPr>
        <w:pStyle w:val="a9"/>
        <w:ind w:firstLine="709"/>
        <w:jc w:val="both"/>
        <w:rPr>
          <w:sz w:val="28"/>
          <w:szCs w:val="28"/>
        </w:rPr>
      </w:pPr>
      <w:r w:rsidRPr="00374695">
        <w:rPr>
          <w:sz w:val="28"/>
          <w:szCs w:val="28"/>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D905EB" w:rsidRPr="00374695" w:rsidRDefault="00D905EB" w:rsidP="00374695">
      <w:pPr>
        <w:pStyle w:val="a9"/>
        <w:ind w:firstLine="709"/>
        <w:jc w:val="both"/>
        <w:rPr>
          <w:sz w:val="28"/>
          <w:szCs w:val="28"/>
        </w:rPr>
      </w:pPr>
      <w:r w:rsidRPr="00374695">
        <w:rPr>
          <w:sz w:val="28"/>
          <w:szCs w:val="28"/>
        </w:rPr>
        <w:t>- координацию деятельности органов местного самоуправления в области обеспечения безопасности дорожного движения.</w:t>
      </w:r>
    </w:p>
    <w:p w:rsidR="00D905EB" w:rsidRPr="00374695" w:rsidRDefault="00D905EB" w:rsidP="00374695">
      <w:pPr>
        <w:pStyle w:val="a9"/>
        <w:ind w:firstLine="709"/>
        <w:jc w:val="both"/>
        <w:rPr>
          <w:sz w:val="28"/>
          <w:szCs w:val="28"/>
        </w:rPr>
      </w:pPr>
      <w:r w:rsidRPr="00374695">
        <w:rPr>
          <w:sz w:val="28"/>
          <w:szCs w:val="28"/>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муниципальной программы возможно выявление отклонения в достижении промежуточных результатов из-за несоответствия влияния отдельных мероприятий муниципальной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муниципальной программы предусматриваются:</w:t>
      </w:r>
    </w:p>
    <w:p w:rsidR="00D905EB" w:rsidRPr="00374695" w:rsidRDefault="00374695" w:rsidP="00374695">
      <w:pPr>
        <w:pStyle w:val="a9"/>
        <w:ind w:firstLine="709"/>
        <w:jc w:val="both"/>
        <w:rPr>
          <w:sz w:val="28"/>
          <w:szCs w:val="28"/>
        </w:rPr>
      </w:pPr>
      <w:r>
        <w:rPr>
          <w:sz w:val="28"/>
          <w:szCs w:val="28"/>
        </w:rPr>
        <w:t>- создание эффективной системы</w:t>
      </w:r>
      <w:r w:rsidR="00D905EB" w:rsidRPr="00374695">
        <w:rPr>
          <w:sz w:val="28"/>
          <w:szCs w:val="28"/>
        </w:rPr>
        <w:t xml:space="preserve"> управления на основе четкого распределения функций, полномочий и ответственности основных исполнителей муниципальной программы;</w:t>
      </w:r>
    </w:p>
    <w:p w:rsidR="00D905EB" w:rsidRPr="00374695" w:rsidRDefault="00D905EB" w:rsidP="00374695">
      <w:pPr>
        <w:pStyle w:val="a9"/>
        <w:ind w:firstLine="709"/>
        <w:jc w:val="both"/>
        <w:rPr>
          <w:sz w:val="28"/>
          <w:szCs w:val="28"/>
        </w:rPr>
      </w:pPr>
      <w:r w:rsidRPr="00374695">
        <w:rPr>
          <w:sz w:val="28"/>
          <w:szCs w:val="28"/>
        </w:rPr>
        <w:t>- мониторинг выполнения муниципальной программы, регулярный анализ и при необходимости ежегодная корректировка и ранжирование индикаторов и показателей, а также мероприятий муниципальной программы.</w:t>
      </w:r>
    </w:p>
    <w:p w:rsidR="00374695" w:rsidRDefault="00374695" w:rsidP="00374695">
      <w:pPr>
        <w:pStyle w:val="a9"/>
        <w:ind w:firstLine="709"/>
        <w:jc w:val="both"/>
        <w:rPr>
          <w:sz w:val="28"/>
          <w:szCs w:val="28"/>
        </w:rPr>
      </w:pPr>
    </w:p>
    <w:p w:rsidR="003238E0" w:rsidRDefault="003238E0" w:rsidP="00374695">
      <w:pPr>
        <w:pStyle w:val="a9"/>
        <w:ind w:firstLine="709"/>
        <w:jc w:val="both"/>
        <w:rPr>
          <w:sz w:val="28"/>
          <w:szCs w:val="28"/>
        </w:rPr>
      </w:pPr>
    </w:p>
    <w:p w:rsidR="00D905EB" w:rsidRPr="00374695" w:rsidRDefault="00374695" w:rsidP="003238E0">
      <w:pPr>
        <w:pStyle w:val="a9"/>
        <w:jc w:val="center"/>
        <w:rPr>
          <w:b/>
          <w:sz w:val="28"/>
          <w:szCs w:val="28"/>
        </w:rPr>
      </w:pPr>
      <w:r w:rsidRPr="00374695">
        <w:rPr>
          <w:b/>
          <w:sz w:val="28"/>
          <w:szCs w:val="28"/>
        </w:rPr>
        <w:lastRenderedPageBreak/>
        <w:t xml:space="preserve">2. </w:t>
      </w:r>
      <w:r w:rsidR="00D905EB" w:rsidRPr="00374695">
        <w:rPr>
          <w:b/>
          <w:sz w:val="28"/>
          <w:szCs w:val="28"/>
        </w:rPr>
        <w:t>Цели, задачи и показатели (индикаторы), основные ожидаемые конечные результаты, сроки и этапы реализации муниципальной программы</w:t>
      </w:r>
    </w:p>
    <w:p w:rsidR="00D905EB" w:rsidRPr="00374695" w:rsidRDefault="00D905EB" w:rsidP="00374695">
      <w:pPr>
        <w:pStyle w:val="a9"/>
        <w:ind w:firstLine="709"/>
        <w:jc w:val="both"/>
        <w:rPr>
          <w:sz w:val="28"/>
          <w:szCs w:val="28"/>
        </w:rPr>
      </w:pPr>
    </w:p>
    <w:p w:rsidR="00D905EB" w:rsidRPr="00374695" w:rsidRDefault="00D905EB" w:rsidP="00374695">
      <w:pPr>
        <w:pStyle w:val="a9"/>
        <w:ind w:firstLine="709"/>
        <w:jc w:val="both"/>
        <w:rPr>
          <w:sz w:val="28"/>
          <w:szCs w:val="28"/>
        </w:rPr>
      </w:pPr>
      <w:r w:rsidRPr="00374695">
        <w:rPr>
          <w:sz w:val="28"/>
          <w:szCs w:val="28"/>
        </w:rPr>
        <w:t>Основной целью муниципальной программы является формирование законопослушного поведения участников дорожного движения. Это позволит снизить  показатели аварийности и, следовательно, уменьшить социальную остроту проблемы. Условиями достижения цели муниципальной программы является решение следующих задач:</w:t>
      </w:r>
    </w:p>
    <w:p w:rsidR="00D905EB" w:rsidRPr="00374695" w:rsidRDefault="00D905EB" w:rsidP="00374695">
      <w:pPr>
        <w:pStyle w:val="a9"/>
        <w:ind w:firstLine="709"/>
        <w:jc w:val="both"/>
        <w:rPr>
          <w:sz w:val="28"/>
          <w:szCs w:val="28"/>
        </w:rPr>
      </w:pPr>
      <w:r w:rsidRPr="00374695">
        <w:rPr>
          <w:sz w:val="28"/>
          <w:szCs w:val="28"/>
        </w:rPr>
        <w:t>- создание системы профилактических мер, направленных на формирование у участников дорожного движения законопослушного поведения;</w:t>
      </w:r>
    </w:p>
    <w:p w:rsidR="00D905EB" w:rsidRPr="00374695" w:rsidRDefault="00D905EB" w:rsidP="00374695">
      <w:pPr>
        <w:pStyle w:val="a9"/>
        <w:ind w:firstLine="709"/>
        <w:jc w:val="both"/>
        <w:rPr>
          <w:sz w:val="28"/>
          <w:szCs w:val="28"/>
        </w:rPr>
      </w:pPr>
      <w:r w:rsidRPr="00374695">
        <w:rPr>
          <w:sz w:val="28"/>
          <w:szCs w:val="28"/>
        </w:rPr>
        <w:t>- совершенствование системы мер по предупреждению детского дорожно-транспортного травматизма, формирование у детей навыков безопасного поведения на дорогах;</w:t>
      </w:r>
    </w:p>
    <w:p w:rsidR="00D905EB" w:rsidRPr="00374695" w:rsidRDefault="00D905EB" w:rsidP="00374695">
      <w:pPr>
        <w:pStyle w:val="a9"/>
        <w:ind w:firstLine="709"/>
        <w:jc w:val="both"/>
        <w:rPr>
          <w:sz w:val="28"/>
          <w:szCs w:val="28"/>
        </w:rPr>
      </w:pPr>
      <w:r w:rsidRPr="00374695">
        <w:rPr>
          <w:sz w:val="28"/>
          <w:szCs w:val="28"/>
        </w:rPr>
        <w:t>- снижение количества дорожно-транспортных происшествий.</w:t>
      </w:r>
    </w:p>
    <w:p w:rsidR="00D905EB" w:rsidRPr="00374695" w:rsidRDefault="00D905EB" w:rsidP="00374695">
      <w:pPr>
        <w:pStyle w:val="a9"/>
        <w:ind w:firstLine="709"/>
        <w:jc w:val="both"/>
        <w:rPr>
          <w:sz w:val="28"/>
          <w:szCs w:val="28"/>
        </w:rPr>
      </w:pPr>
      <w:r w:rsidRPr="00374695">
        <w:rPr>
          <w:sz w:val="28"/>
          <w:szCs w:val="28"/>
        </w:rPr>
        <w:t>Перечень целевых показателей муниципальной программы предоставлен в приложении №1 к настоящей муниципальной программе. Сведения о показателях, включенных в федеральный план статистических работ</w:t>
      </w:r>
      <w:r w:rsidR="00374695">
        <w:rPr>
          <w:sz w:val="28"/>
          <w:szCs w:val="28"/>
        </w:rPr>
        <w:t>,</w:t>
      </w:r>
      <w:r w:rsidRPr="00374695">
        <w:rPr>
          <w:sz w:val="28"/>
          <w:szCs w:val="28"/>
        </w:rPr>
        <w:t xml:space="preserve"> приведены в приложении №2.</w:t>
      </w:r>
    </w:p>
    <w:p w:rsidR="00D905EB" w:rsidRPr="00374695" w:rsidRDefault="00D905EB" w:rsidP="00374695">
      <w:pPr>
        <w:pStyle w:val="a9"/>
        <w:ind w:firstLine="709"/>
        <w:jc w:val="both"/>
        <w:rPr>
          <w:sz w:val="28"/>
          <w:szCs w:val="28"/>
        </w:rPr>
      </w:pPr>
      <w:r w:rsidRPr="00374695">
        <w:rPr>
          <w:sz w:val="28"/>
          <w:szCs w:val="28"/>
        </w:rPr>
        <w:t>Этапы реализации муниципальной программы не выделяются. Муниципальная программа будет осуществляться с 2019 по 2024 годы.</w:t>
      </w:r>
    </w:p>
    <w:p w:rsidR="00D905EB" w:rsidRPr="00374695" w:rsidRDefault="00D905EB" w:rsidP="00374695">
      <w:pPr>
        <w:pStyle w:val="a9"/>
        <w:ind w:firstLine="709"/>
        <w:jc w:val="both"/>
        <w:rPr>
          <w:sz w:val="28"/>
          <w:szCs w:val="28"/>
        </w:rPr>
      </w:pPr>
    </w:p>
    <w:p w:rsidR="00D905EB" w:rsidRDefault="003238E0" w:rsidP="003238E0">
      <w:pPr>
        <w:pStyle w:val="a9"/>
        <w:ind w:firstLine="709"/>
        <w:jc w:val="center"/>
        <w:rPr>
          <w:b/>
          <w:sz w:val="28"/>
          <w:szCs w:val="28"/>
        </w:rPr>
      </w:pPr>
      <w:r w:rsidRPr="003238E0">
        <w:rPr>
          <w:b/>
          <w:sz w:val="28"/>
          <w:szCs w:val="28"/>
        </w:rPr>
        <w:t xml:space="preserve">3. </w:t>
      </w:r>
      <w:r w:rsidR="00D905EB" w:rsidRPr="003238E0">
        <w:rPr>
          <w:b/>
          <w:sz w:val="28"/>
          <w:szCs w:val="28"/>
        </w:rPr>
        <w:t>Обоснование выделения подпрограмм муниципальной программы, обобщенная характеристика основных мероприятий</w:t>
      </w:r>
    </w:p>
    <w:p w:rsidR="003238E0" w:rsidRPr="003238E0" w:rsidRDefault="003238E0" w:rsidP="003238E0">
      <w:pPr>
        <w:pStyle w:val="a9"/>
        <w:ind w:firstLine="709"/>
        <w:jc w:val="center"/>
        <w:rPr>
          <w:b/>
          <w:sz w:val="28"/>
          <w:szCs w:val="28"/>
        </w:rPr>
      </w:pPr>
    </w:p>
    <w:p w:rsidR="00D905EB" w:rsidRPr="00374695" w:rsidRDefault="00D905EB" w:rsidP="00374695">
      <w:pPr>
        <w:pStyle w:val="a9"/>
        <w:ind w:firstLine="709"/>
        <w:jc w:val="both"/>
        <w:rPr>
          <w:sz w:val="28"/>
          <w:szCs w:val="28"/>
        </w:rPr>
      </w:pPr>
      <w:r w:rsidRPr="00374695">
        <w:rPr>
          <w:sz w:val="28"/>
          <w:szCs w:val="28"/>
        </w:rPr>
        <w:t>Достижение целей муниципальной программы и решение ее задач осуществляется в рамках подпрограммы:</w:t>
      </w:r>
    </w:p>
    <w:p w:rsidR="00D905EB" w:rsidRPr="00374695" w:rsidRDefault="00D905EB" w:rsidP="00374695">
      <w:pPr>
        <w:pStyle w:val="a9"/>
        <w:ind w:firstLine="709"/>
        <w:jc w:val="both"/>
        <w:rPr>
          <w:sz w:val="28"/>
          <w:szCs w:val="28"/>
        </w:rPr>
      </w:pPr>
      <w:r w:rsidRPr="00374695">
        <w:rPr>
          <w:sz w:val="28"/>
          <w:szCs w:val="28"/>
        </w:rPr>
        <w:t>«Повышение безопасности дорожного движения».</w:t>
      </w:r>
    </w:p>
    <w:p w:rsidR="00D905EB" w:rsidRPr="00374695" w:rsidRDefault="00D905EB" w:rsidP="00374695">
      <w:pPr>
        <w:pStyle w:val="a9"/>
        <w:ind w:firstLine="709"/>
        <w:jc w:val="both"/>
        <w:rPr>
          <w:sz w:val="28"/>
          <w:szCs w:val="28"/>
        </w:rPr>
      </w:pPr>
      <w:r w:rsidRPr="00374695">
        <w:rPr>
          <w:sz w:val="28"/>
          <w:szCs w:val="28"/>
        </w:rPr>
        <w:t>Программа будет осуществляться путем реализации программных мероприятий.</w:t>
      </w:r>
    </w:p>
    <w:p w:rsidR="00D905EB" w:rsidRPr="00374695" w:rsidRDefault="00D905EB" w:rsidP="00374695">
      <w:pPr>
        <w:pStyle w:val="a9"/>
        <w:ind w:firstLine="709"/>
        <w:jc w:val="both"/>
        <w:rPr>
          <w:sz w:val="28"/>
          <w:szCs w:val="28"/>
        </w:rPr>
      </w:pPr>
      <w:r w:rsidRPr="00374695">
        <w:rPr>
          <w:sz w:val="28"/>
          <w:szCs w:val="28"/>
        </w:rPr>
        <w:t xml:space="preserve">Программные мероприятия должны быть направлены на создание безопасных условий для всех участников дорожного движения. 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 </w:t>
      </w:r>
    </w:p>
    <w:p w:rsidR="00D905EB" w:rsidRPr="00374695" w:rsidRDefault="00D905EB" w:rsidP="00374695">
      <w:pPr>
        <w:pStyle w:val="a9"/>
        <w:ind w:firstLine="709"/>
        <w:jc w:val="both"/>
        <w:rPr>
          <w:sz w:val="28"/>
          <w:szCs w:val="28"/>
        </w:rPr>
      </w:pPr>
      <w:r w:rsidRPr="00374695">
        <w:rPr>
          <w:sz w:val="28"/>
          <w:szCs w:val="28"/>
        </w:rPr>
        <w:t>Ожидаемый результат реализации мероприятия программы – сокращение количества дорожно-транспортных происшествий, в том числе с участием пешеходов, на улично-дорожной сети, сокращение количества правонарушений участниками дорожного движения.</w:t>
      </w:r>
    </w:p>
    <w:p w:rsidR="00D905EB" w:rsidRPr="00374695" w:rsidRDefault="00D905EB" w:rsidP="00374695">
      <w:pPr>
        <w:pStyle w:val="a9"/>
        <w:ind w:firstLine="709"/>
        <w:jc w:val="both"/>
        <w:rPr>
          <w:sz w:val="28"/>
          <w:szCs w:val="28"/>
        </w:rPr>
      </w:pPr>
      <w:r w:rsidRPr="00374695">
        <w:rPr>
          <w:sz w:val="28"/>
          <w:szCs w:val="28"/>
        </w:rPr>
        <w:t>Формирование безопасного поведения</w:t>
      </w:r>
      <w:r w:rsidR="003238E0">
        <w:rPr>
          <w:sz w:val="28"/>
          <w:szCs w:val="28"/>
        </w:rPr>
        <w:t xml:space="preserve"> </w:t>
      </w:r>
      <w:r w:rsidRPr="00374695">
        <w:rPr>
          <w:sz w:val="28"/>
          <w:szCs w:val="28"/>
        </w:rPr>
        <w:t>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D905EB" w:rsidRPr="00374695" w:rsidRDefault="00D905EB" w:rsidP="00374695">
      <w:pPr>
        <w:pStyle w:val="a9"/>
        <w:ind w:firstLine="709"/>
        <w:jc w:val="both"/>
        <w:rPr>
          <w:sz w:val="28"/>
          <w:szCs w:val="28"/>
        </w:rPr>
      </w:pPr>
      <w:r w:rsidRPr="00374695">
        <w:rPr>
          <w:sz w:val="28"/>
          <w:szCs w:val="28"/>
        </w:rPr>
        <w:t xml:space="preserve">Основными задачами мероприятий муниципальной программы являются применение наиболее эффективных методов пропаганды безопасного дорожного движения с учетом дифференцированной </w:t>
      </w:r>
      <w:proofErr w:type="gramStart"/>
      <w:r w:rsidRPr="00374695">
        <w:rPr>
          <w:sz w:val="28"/>
          <w:szCs w:val="28"/>
        </w:rPr>
        <w:t xml:space="preserve">структуры мотивации </w:t>
      </w:r>
      <w:r w:rsidRPr="00374695">
        <w:rPr>
          <w:sz w:val="28"/>
          <w:szCs w:val="28"/>
        </w:rPr>
        <w:lastRenderedPageBreak/>
        <w:t>поведения различных групп участников дорожного движения</w:t>
      </w:r>
      <w:proofErr w:type="gramEnd"/>
      <w:r w:rsidRPr="00374695">
        <w:rPr>
          <w:sz w:val="28"/>
          <w:szCs w:val="28"/>
        </w:rPr>
        <w:t>.</w:t>
      </w:r>
      <w:r w:rsidR="003238E0">
        <w:rPr>
          <w:sz w:val="28"/>
          <w:szCs w:val="28"/>
        </w:rPr>
        <w:t xml:space="preserve"> </w:t>
      </w:r>
      <w:r w:rsidRPr="00374695">
        <w:rPr>
          <w:sz w:val="28"/>
          <w:szCs w:val="28"/>
        </w:rPr>
        <w:t>Будет осуществлен переход от стандартных малоэффективных методов пропаганды таких, как нравоучение и устрашение, к формам, учитывающим выделение групп, их мотивацию, средства активации, определение наиболее важных компонентов воздействия, оценку эффективности пропаганды.</w:t>
      </w:r>
    </w:p>
    <w:p w:rsidR="00D905EB" w:rsidRPr="00374695" w:rsidRDefault="00D905EB" w:rsidP="00374695">
      <w:pPr>
        <w:pStyle w:val="a9"/>
        <w:ind w:firstLine="709"/>
        <w:jc w:val="both"/>
        <w:rPr>
          <w:sz w:val="28"/>
          <w:szCs w:val="28"/>
        </w:rPr>
      </w:pPr>
      <w:r w:rsidRPr="00374695">
        <w:rPr>
          <w:sz w:val="28"/>
          <w:szCs w:val="28"/>
        </w:rPr>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предложения мероприятий.</w:t>
      </w:r>
    </w:p>
    <w:p w:rsidR="00D905EB" w:rsidRPr="00374695" w:rsidRDefault="00D905EB" w:rsidP="00374695">
      <w:pPr>
        <w:pStyle w:val="a9"/>
        <w:ind w:firstLine="709"/>
        <w:jc w:val="both"/>
        <w:rPr>
          <w:sz w:val="28"/>
          <w:szCs w:val="28"/>
        </w:rPr>
      </w:pPr>
      <w:r w:rsidRPr="00374695">
        <w:rPr>
          <w:sz w:val="28"/>
          <w:szCs w:val="28"/>
        </w:rPr>
        <w:t>Особое значение придается воспитанию детей безопасному поведению на улицах и дорогах. Мероприятия муниципальной программы предусматривают как можно более раннее воспита</w:t>
      </w:r>
      <w:r w:rsidR="003238E0">
        <w:rPr>
          <w:sz w:val="28"/>
          <w:szCs w:val="28"/>
        </w:rPr>
        <w:t>ние современного предупреждения</w:t>
      </w:r>
      <w:r w:rsidRPr="00374695">
        <w:rPr>
          <w:sz w:val="28"/>
          <w:szCs w:val="28"/>
        </w:rPr>
        <w:t xml:space="preserve"> появления навыков неадаптированного поведения и отрицательных психологических установок.</w:t>
      </w:r>
    </w:p>
    <w:p w:rsidR="00D905EB" w:rsidRPr="00374695" w:rsidRDefault="00D905EB" w:rsidP="00374695">
      <w:pPr>
        <w:pStyle w:val="a9"/>
        <w:ind w:firstLine="709"/>
        <w:jc w:val="both"/>
        <w:rPr>
          <w:sz w:val="28"/>
          <w:szCs w:val="28"/>
        </w:rPr>
      </w:pPr>
      <w:r w:rsidRPr="00374695">
        <w:rPr>
          <w:sz w:val="28"/>
          <w:szCs w:val="28"/>
        </w:rPr>
        <w:t>В процессе выполнения мероприятий этой муниципальной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D905EB" w:rsidRPr="0064633C" w:rsidRDefault="00D905EB" w:rsidP="0064633C">
      <w:pPr>
        <w:spacing w:after="0"/>
        <w:ind w:firstLine="709"/>
        <w:jc w:val="both"/>
        <w:rPr>
          <w:sz w:val="28"/>
          <w:szCs w:val="28"/>
        </w:rPr>
      </w:pPr>
    </w:p>
    <w:p w:rsidR="003238E0" w:rsidRDefault="003238E0" w:rsidP="003238E0">
      <w:pPr>
        <w:spacing w:after="0"/>
        <w:jc w:val="center"/>
        <w:rPr>
          <w:b/>
          <w:sz w:val="28"/>
          <w:szCs w:val="28"/>
        </w:rPr>
      </w:pPr>
      <w:r>
        <w:rPr>
          <w:b/>
          <w:sz w:val="28"/>
          <w:szCs w:val="28"/>
        </w:rPr>
        <w:t xml:space="preserve">4. </w:t>
      </w:r>
      <w:r w:rsidR="00D905EB" w:rsidRPr="003238E0">
        <w:rPr>
          <w:b/>
          <w:sz w:val="28"/>
          <w:szCs w:val="28"/>
        </w:rPr>
        <w:t xml:space="preserve">Информация по ресурсному обеспечению </w:t>
      </w:r>
    </w:p>
    <w:p w:rsidR="00D905EB" w:rsidRPr="003238E0" w:rsidRDefault="00D905EB" w:rsidP="003238E0">
      <w:pPr>
        <w:spacing w:after="0"/>
        <w:jc w:val="center"/>
        <w:rPr>
          <w:b/>
          <w:sz w:val="28"/>
          <w:szCs w:val="28"/>
        </w:rPr>
      </w:pPr>
      <w:r w:rsidRPr="003238E0">
        <w:rPr>
          <w:b/>
          <w:sz w:val="28"/>
          <w:szCs w:val="28"/>
        </w:rPr>
        <w:t>муниципальной программы</w:t>
      </w:r>
    </w:p>
    <w:p w:rsidR="00D905EB" w:rsidRPr="0064633C" w:rsidRDefault="00D905EB" w:rsidP="0064633C">
      <w:pPr>
        <w:pStyle w:val="a8"/>
        <w:spacing w:after="0"/>
        <w:ind w:left="0" w:firstLine="709"/>
        <w:jc w:val="both"/>
        <w:rPr>
          <w:b/>
          <w:sz w:val="28"/>
          <w:szCs w:val="28"/>
        </w:rPr>
      </w:pPr>
    </w:p>
    <w:p w:rsidR="00D905EB" w:rsidRPr="0064633C" w:rsidRDefault="00D905EB" w:rsidP="0064633C">
      <w:pPr>
        <w:spacing w:after="0"/>
        <w:ind w:firstLine="709"/>
        <w:jc w:val="both"/>
        <w:rPr>
          <w:sz w:val="28"/>
          <w:szCs w:val="28"/>
        </w:rPr>
      </w:pPr>
      <w:r w:rsidRPr="0064633C">
        <w:rPr>
          <w:sz w:val="28"/>
          <w:szCs w:val="28"/>
        </w:rPr>
        <w:t>Ресурсного обеспечения для реализации Муниципальной программы не требуется.</w:t>
      </w:r>
    </w:p>
    <w:p w:rsidR="00D905EB" w:rsidRPr="0064633C" w:rsidRDefault="00D905EB" w:rsidP="0064633C">
      <w:pPr>
        <w:spacing w:after="0"/>
        <w:ind w:hanging="11"/>
        <w:rPr>
          <w:sz w:val="28"/>
          <w:szCs w:val="28"/>
        </w:rPr>
      </w:pPr>
    </w:p>
    <w:p w:rsidR="00D905EB" w:rsidRPr="003238E0" w:rsidRDefault="003238E0" w:rsidP="003238E0">
      <w:pPr>
        <w:spacing w:after="0"/>
        <w:jc w:val="center"/>
        <w:rPr>
          <w:b/>
          <w:sz w:val="28"/>
          <w:szCs w:val="28"/>
        </w:rPr>
      </w:pPr>
      <w:r w:rsidRPr="003238E0">
        <w:rPr>
          <w:b/>
          <w:sz w:val="28"/>
          <w:szCs w:val="28"/>
        </w:rPr>
        <w:t xml:space="preserve">5. </w:t>
      </w:r>
      <w:r w:rsidR="00D905EB" w:rsidRPr="003238E0">
        <w:rPr>
          <w:b/>
          <w:sz w:val="28"/>
          <w:szCs w:val="28"/>
        </w:rPr>
        <w:t>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w:t>
      </w:r>
      <w:r>
        <w:rPr>
          <w:b/>
          <w:sz w:val="28"/>
          <w:szCs w:val="28"/>
        </w:rPr>
        <w:t>, расположенных на территории</w:t>
      </w:r>
      <w:r w:rsidR="00D905EB" w:rsidRPr="003238E0">
        <w:rPr>
          <w:b/>
          <w:sz w:val="28"/>
          <w:szCs w:val="28"/>
        </w:rPr>
        <w:t xml:space="preserve"> Бутурлинов</w:t>
      </w:r>
      <w:r>
        <w:rPr>
          <w:b/>
          <w:sz w:val="28"/>
          <w:szCs w:val="28"/>
        </w:rPr>
        <w:t>ского городского поселения</w:t>
      </w:r>
      <w:r w:rsidR="00D905EB" w:rsidRPr="003238E0">
        <w:rPr>
          <w:b/>
          <w:sz w:val="28"/>
          <w:szCs w:val="28"/>
        </w:rPr>
        <w:t xml:space="preserve"> 2019-2024 гг.</w:t>
      </w:r>
    </w:p>
    <w:p w:rsidR="00D905EB" w:rsidRDefault="00D905EB" w:rsidP="00D905EB">
      <w:pPr>
        <w:tabs>
          <w:tab w:val="left" w:pos="5235"/>
        </w:tabs>
      </w:pPr>
      <w:r>
        <w:tab/>
      </w:r>
    </w:p>
    <w:tbl>
      <w:tblPr>
        <w:tblStyle w:val="a3"/>
        <w:tblW w:w="9781" w:type="dxa"/>
        <w:tblInd w:w="108" w:type="dxa"/>
        <w:tblLayout w:type="fixed"/>
        <w:tblLook w:val="04A0"/>
      </w:tblPr>
      <w:tblGrid>
        <w:gridCol w:w="567"/>
        <w:gridCol w:w="3119"/>
        <w:gridCol w:w="1616"/>
        <w:gridCol w:w="1644"/>
        <w:gridCol w:w="2835"/>
      </w:tblGrid>
      <w:tr w:rsidR="00D905EB" w:rsidTr="003238E0">
        <w:tc>
          <w:tcPr>
            <w:tcW w:w="567" w:type="dxa"/>
            <w:vAlign w:val="center"/>
          </w:tcPr>
          <w:p w:rsidR="00D905EB" w:rsidRPr="003238E0" w:rsidRDefault="00D905EB" w:rsidP="000B344A">
            <w:pPr>
              <w:tabs>
                <w:tab w:val="left" w:pos="5235"/>
              </w:tabs>
              <w:jc w:val="center"/>
              <w:rPr>
                <w:b/>
              </w:rPr>
            </w:pPr>
            <w:r w:rsidRPr="003238E0">
              <w:rPr>
                <w:b/>
              </w:rPr>
              <w:t>№ п/п</w:t>
            </w:r>
          </w:p>
        </w:tc>
        <w:tc>
          <w:tcPr>
            <w:tcW w:w="3119" w:type="dxa"/>
            <w:vAlign w:val="center"/>
          </w:tcPr>
          <w:p w:rsidR="00D905EB" w:rsidRPr="003238E0" w:rsidRDefault="00D905EB" w:rsidP="000B344A">
            <w:pPr>
              <w:tabs>
                <w:tab w:val="left" w:pos="5235"/>
              </w:tabs>
              <w:jc w:val="center"/>
              <w:rPr>
                <w:b/>
              </w:rPr>
            </w:pPr>
            <w:r w:rsidRPr="003238E0">
              <w:rPr>
                <w:b/>
              </w:rPr>
              <w:t>Наименование мероприятий</w:t>
            </w:r>
          </w:p>
        </w:tc>
        <w:tc>
          <w:tcPr>
            <w:tcW w:w="1616" w:type="dxa"/>
            <w:vAlign w:val="center"/>
          </w:tcPr>
          <w:p w:rsidR="00D905EB" w:rsidRPr="003238E0" w:rsidRDefault="00D905EB" w:rsidP="000B344A">
            <w:pPr>
              <w:tabs>
                <w:tab w:val="left" w:pos="5235"/>
              </w:tabs>
              <w:jc w:val="center"/>
              <w:rPr>
                <w:b/>
              </w:rPr>
            </w:pPr>
            <w:r w:rsidRPr="003238E0">
              <w:rPr>
                <w:b/>
              </w:rPr>
              <w:t>Срок исполнения</w:t>
            </w:r>
          </w:p>
        </w:tc>
        <w:tc>
          <w:tcPr>
            <w:tcW w:w="1644" w:type="dxa"/>
            <w:vAlign w:val="center"/>
          </w:tcPr>
          <w:p w:rsidR="00D905EB" w:rsidRPr="003238E0" w:rsidRDefault="00D905EB" w:rsidP="000B344A">
            <w:pPr>
              <w:tabs>
                <w:tab w:val="left" w:pos="5235"/>
              </w:tabs>
              <w:jc w:val="center"/>
              <w:rPr>
                <w:b/>
              </w:rPr>
            </w:pPr>
            <w:r w:rsidRPr="003238E0">
              <w:rPr>
                <w:b/>
              </w:rPr>
              <w:t>Объем финансирования, тыс. руб.</w:t>
            </w:r>
          </w:p>
        </w:tc>
        <w:tc>
          <w:tcPr>
            <w:tcW w:w="2835" w:type="dxa"/>
            <w:vAlign w:val="center"/>
          </w:tcPr>
          <w:p w:rsidR="00D905EB" w:rsidRPr="003238E0" w:rsidRDefault="00D905EB" w:rsidP="000B344A">
            <w:pPr>
              <w:tabs>
                <w:tab w:val="left" w:pos="5235"/>
              </w:tabs>
              <w:jc w:val="center"/>
              <w:rPr>
                <w:b/>
              </w:rPr>
            </w:pPr>
            <w:r w:rsidRPr="003238E0">
              <w:rPr>
                <w:b/>
              </w:rPr>
              <w:t>Исполнители</w:t>
            </w:r>
          </w:p>
        </w:tc>
      </w:tr>
      <w:tr w:rsidR="00D905EB" w:rsidTr="003238E0">
        <w:tc>
          <w:tcPr>
            <w:tcW w:w="567" w:type="dxa"/>
            <w:vAlign w:val="center"/>
          </w:tcPr>
          <w:p w:rsidR="00D905EB" w:rsidRPr="003453B6" w:rsidRDefault="00D905EB" w:rsidP="000B344A">
            <w:pPr>
              <w:tabs>
                <w:tab w:val="left" w:pos="5235"/>
              </w:tabs>
              <w:jc w:val="center"/>
              <w:rPr>
                <w:sz w:val="18"/>
                <w:szCs w:val="18"/>
              </w:rPr>
            </w:pPr>
            <w:r w:rsidRPr="003453B6">
              <w:rPr>
                <w:sz w:val="18"/>
                <w:szCs w:val="18"/>
              </w:rPr>
              <w:t>1</w:t>
            </w:r>
          </w:p>
        </w:tc>
        <w:tc>
          <w:tcPr>
            <w:tcW w:w="3119" w:type="dxa"/>
            <w:vAlign w:val="center"/>
          </w:tcPr>
          <w:p w:rsidR="00D905EB" w:rsidRPr="003453B6" w:rsidRDefault="00D905EB" w:rsidP="000B344A">
            <w:pPr>
              <w:tabs>
                <w:tab w:val="left" w:pos="5235"/>
              </w:tabs>
              <w:jc w:val="center"/>
              <w:rPr>
                <w:sz w:val="18"/>
                <w:szCs w:val="18"/>
              </w:rPr>
            </w:pPr>
            <w:r w:rsidRPr="003453B6">
              <w:rPr>
                <w:sz w:val="18"/>
                <w:szCs w:val="18"/>
              </w:rPr>
              <w:t>2</w:t>
            </w:r>
          </w:p>
        </w:tc>
        <w:tc>
          <w:tcPr>
            <w:tcW w:w="1616" w:type="dxa"/>
            <w:vAlign w:val="center"/>
          </w:tcPr>
          <w:p w:rsidR="00D905EB" w:rsidRPr="003453B6" w:rsidRDefault="00D905EB" w:rsidP="000B344A">
            <w:pPr>
              <w:tabs>
                <w:tab w:val="left" w:pos="5235"/>
              </w:tabs>
              <w:jc w:val="center"/>
              <w:rPr>
                <w:sz w:val="18"/>
                <w:szCs w:val="18"/>
              </w:rPr>
            </w:pPr>
            <w:r w:rsidRPr="003453B6">
              <w:rPr>
                <w:sz w:val="18"/>
                <w:szCs w:val="18"/>
              </w:rPr>
              <w:t>3</w:t>
            </w:r>
          </w:p>
        </w:tc>
        <w:tc>
          <w:tcPr>
            <w:tcW w:w="1644" w:type="dxa"/>
            <w:vAlign w:val="center"/>
          </w:tcPr>
          <w:p w:rsidR="00D905EB" w:rsidRPr="003453B6" w:rsidRDefault="00D905EB" w:rsidP="000B344A">
            <w:pPr>
              <w:tabs>
                <w:tab w:val="left" w:pos="5235"/>
              </w:tabs>
              <w:jc w:val="center"/>
              <w:rPr>
                <w:sz w:val="18"/>
                <w:szCs w:val="18"/>
              </w:rPr>
            </w:pPr>
            <w:r w:rsidRPr="003453B6">
              <w:rPr>
                <w:sz w:val="18"/>
                <w:szCs w:val="18"/>
              </w:rPr>
              <w:t>4</w:t>
            </w:r>
          </w:p>
        </w:tc>
        <w:tc>
          <w:tcPr>
            <w:tcW w:w="2835" w:type="dxa"/>
            <w:vAlign w:val="center"/>
          </w:tcPr>
          <w:p w:rsidR="00D905EB" w:rsidRPr="003453B6" w:rsidRDefault="00D905EB" w:rsidP="003238E0">
            <w:pPr>
              <w:tabs>
                <w:tab w:val="left" w:pos="5235"/>
              </w:tabs>
              <w:jc w:val="center"/>
              <w:rPr>
                <w:sz w:val="18"/>
                <w:szCs w:val="18"/>
              </w:rPr>
            </w:pPr>
            <w:r w:rsidRPr="003453B6">
              <w:rPr>
                <w:sz w:val="18"/>
                <w:szCs w:val="18"/>
              </w:rPr>
              <w:t>5</w:t>
            </w:r>
          </w:p>
        </w:tc>
      </w:tr>
      <w:tr w:rsidR="00D905EB" w:rsidTr="003238E0">
        <w:tc>
          <w:tcPr>
            <w:tcW w:w="567" w:type="dxa"/>
            <w:vAlign w:val="center"/>
          </w:tcPr>
          <w:p w:rsidR="00D905EB" w:rsidRDefault="00D905EB" w:rsidP="000B344A">
            <w:pPr>
              <w:tabs>
                <w:tab w:val="left" w:pos="5235"/>
              </w:tabs>
              <w:jc w:val="center"/>
            </w:pPr>
            <w:r>
              <w:t>1</w:t>
            </w:r>
          </w:p>
        </w:tc>
        <w:tc>
          <w:tcPr>
            <w:tcW w:w="3119" w:type="dxa"/>
            <w:vAlign w:val="center"/>
          </w:tcPr>
          <w:p w:rsidR="00D905EB" w:rsidRDefault="00D905EB" w:rsidP="000B344A">
            <w:pPr>
              <w:tabs>
                <w:tab w:val="left" w:pos="5235"/>
              </w:tabs>
            </w:pPr>
            <w:r>
              <w:t>Подготовка методических рекомендаций по обучению детей правилам безопасности дорожного движения</w:t>
            </w:r>
          </w:p>
        </w:tc>
        <w:tc>
          <w:tcPr>
            <w:tcW w:w="1616" w:type="dxa"/>
            <w:vAlign w:val="center"/>
          </w:tcPr>
          <w:p w:rsidR="00D905EB" w:rsidRDefault="00D905EB" w:rsidP="000B344A">
            <w:pPr>
              <w:tabs>
                <w:tab w:val="left" w:pos="5235"/>
              </w:tabs>
              <w:jc w:val="center"/>
            </w:pPr>
            <w:r>
              <w:t>Сентябрь-декабрь 2019-2024 гг.</w:t>
            </w:r>
          </w:p>
        </w:tc>
        <w:tc>
          <w:tcPr>
            <w:tcW w:w="1644" w:type="dxa"/>
            <w:vAlign w:val="center"/>
          </w:tcPr>
          <w:p w:rsidR="00D905EB" w:rsidRDefault="00D905EB" w:rsidP="000B344A">
            <w:pPr>
              <w:tabs>
                <w:tab w:val="left" w:pos="5235"/>
              </w:tabs>
              <w:jc w:val="center"/>
            </w:pPr>
            <w:r>
              <w:t>Не требуется</w:t>
            </w:r>
          </w:p>
        </w:tc>
        <w:tc>
          <w:tcPr>
            <w:tcW w:w="2835" w:type="dxa"/>
          </w:tcPr>
          <w:p w:rsidR="003238E0" w:rsidRDefault="003238E0" w:rsidP="003238E0">
            <w:pPr>
              <w:tabs>
                <w:tab w:val="left" w:pos="5235"/>
              </w:tabs>
              <w:jc w:val="center"/>
            </w:pPr>
            <w:r>
              <w:t>Отдел по образованию и молодежной политике</w:t>
            </w:r>
            <w:r w:rsidR="00D905EB">
              <w:t>, образовательные учреждения,</w:t>
            </w:r>
          </w:p>
          <w:p w:rsidR="00D905EB" w:rsidRDefault="00D905EB" w:rsidP="003238E0">
            <w:pPr>
              <w:tabs>
                <w:tab w:val="left" w:pos="5235"/>
              </w:tabs>
              <w:jc w:val="center"/>
            </w:pPr>
            <w:r w:rsidRPr="003453B6">
              <w:t xml:space="preserve">ОГИБДД ОМВД РФ по </w:t>
            </w:r>
            <w:r w:rsidRPr="003453B6">
              <w:lastRenderedPageBreak/>
              <w:t>Бутурлиновскому району</w:t>
            </w:r>
            <w:r>
              <w:t xml:space="preserve"> (по согласованию)</w:t>
            </w:r>
          </w:p>
        </w:tc>
      </w:tr>
      <w:tr w:rsidR="00D905EB" w:rsidTr="003238E0">
        <w:tc>
          <w:tcPr>
            <w:tcW w:w="567" w:type="dxa"/>
            <w:vAlign w:val="center"/>
          </w:tcPr>
          <w:p w:rsidR="00D905EB" w:rsidRDefault="00D905EB" w:rsidP="000B344A">
            <w:pPr>
              <w:tabs>
                <w:tab w:val="left" w:pos="5235"/>
              </w:tabs>
              <w:jc w:val="center"/>
            </w:pPr>
            <w:r>
              <w:lastRenderedPageBreak/>
              <w:t>2</w:t>
            </w:r>
          </w:p>
        </w:tc>
        <w:tc>
          <w:tcPr>
            <w:tcW w:w="3119" w:type="dxa"/>
          </w:tcPr>
          <w:p w:rsidR="00D905EB" w:rsidRDefault="003238E0" w:rsidP="003238E0">
            <w:pPr>
              <w:tabs>
                <w:tab w:val="left" w:pos="5235"/>
              </w:tabs>
            </w:pPr>
            <w:r>
              <w:t xml:space="preserve">Обеспечение </w:t>
            </w:r>
            <w:r w:rsidR="00D905EB">
              <w:t>образовательных учреждений перечнем нормативно-правовой документации, регламентирующей деятельность образовательных учреждений по обеспечению дорожного движения и снижению детского дорожно-транспортного травматизма</w:t>
            </w:r>
          </w:p>
        </w:tc>
        <w:tc>
          <w:tcPr>
            <w:tcW w:w="1616" w:type="dxa"/>
            <w:vAlign w:val="center"/>
          </w:tcPr>
          <w:p w:rsidR="00D905EB" w:rsidRDefault="00D905EB" w:rsidP="000B344A">
            <w:pPr>
              <w:tabs>
                <w:tab w:val="left" w:pos="5235"/>
              </w:tabs>
              <w:jc w:val="center"/>
            </w:pPr>
            <w:r>
              <w:t xml:space="preserve">До </w:t>
            </w:r>
          </w:p>
          <w:p w:rsidR="00D905EB" w:rsidRDefault="00D905EB" w:rsidP="000B344A">
            <w:pPr>
              <w:tabs>
                <w:tab w:val="left" w:pos="5235"/>
              </w:tabs>
              <w:jc w:val="center"/>
            </w:pPr>
            <w:r>
              <w:t>01.09.2019-2024 гг.</w:t>
            </w:r>
          </w:p>
        </w:tc>
        <w:tc>
          <w:tcPr>
            <w:tcW w:w="1644" w:type="dxa"/>
            <w:vAlign w:val="center"/>
          </w:tcPr>
          <w:p w:rsidR="00D905EB" w:rsidRDefault="00D905EB" w:rsidP="000B344A">
            <w:pPr>
              <w:tabs>
                <w:tab w:val="left" w:pos="5235"/>
              </w:tabs>
              <w:jc w:val="center"/>
            </w:pPr>
            <w:r>
              <w:t>Не требуется</w:t>
            </w:r>
          </w:p>
        </w:tc>
        <w:tc>
          <w:tcPr>
            <w:tcW w:w="2835" w:type="dxa"/>
            <w:vAlign w:val="center"/>
          </w:tcPr>
          <w:p w:rsidR="003238E0" w:rsidRDefault="003238E0" w:rsidP="003238E0">
            <w:pPr>
              <w:tabs>
                <w:tab w:val="left" w:pos="5235"/>
              </w:tabs>
              <w:jc w:val="center"/>
            </w:pPr>
            <w:r>
              <w:t>Отдел по образованию и молодежной политике, образовательные учреждения,</w:t>
            </w:r>
          </w:p>
          <w:p w:rsidR="00D905EB" w:rsidRDefault="003238E0" w:rsidP="003238E0">
            <w:pPr>
              <w:tabs>
                <w:tab w:val="left" w:pos="5235"/>
              </w:tabs>
              <w:jc w:val="center"/>
            </w:pPr>
            <w:r w:rsidRPr="003453B6">
              <w:t>ОГИБДД ОМВД РФ по Бутурлиновскому району</w:t>
            </w:r>
            <w:r>
              <w:t xml:space="preserve"> (по согласованию)</w:t>
            </w:r>
          </w:p>
        </w:tc>
      </w:tr>
      <w:tr w:rsidR="00D905EB" w:rsidTr="003238E0">
        <w:tc>
          <w:tcPr>
            <w:tcW w:w="567" w:type="dxa"/>
            <w:vAlign w:val="center"/>
          </w:tcPr>
          <w:p w:rsidR="00D905EB" w:rsidRDefault="00D905EB" w:rsidP="000B344A">
            <w:pPr>
              <w:tabs>
                <w:tab w:val="left" w:pos="5235"/>
              </w:tabs>
              <w:jc w:val="center"/>
            </w:pPr>
            <w:r>
              <w:t>3</w:t>
            </w:r>
          </w:p>
        </w:tc>
        <w:tc>
          <w:tcPr>
            <w:tcW w:w="3119" w:type="dxa"/>
          </w:tcPr>
          <w:p w:rsidR="00D905EB" w:rsidRDefault="00D905EB" w:rsidP="003238E0">
            <w:pPr>
              <w:tabs>
                <w:tab w:val="left" w:pos="5235"/>
              </w:tabs>
            </w:pPr>
            <w:r>
              <w:t>Организация и проведение уроков правовых знаний в</w:t>
            </w:r>
            <w:r w:rsidR="003238E0">
              <w:t xml:space="preserve"> </w:t>
            </w:r>
            <w:r>
              <w:t>образовательных учреждениях в рамках Всероссийской акции «Внимание – дети!»</w:t>
            </w:r>
          </w:p>
        </w:tc>
        <w:tc>
          <w:tcPr>
            <w:tcW w:w="1616" w:type="dxa"/>
            <w:vAlign w:val="center"/>
          </w:tcPr>
          <w:p w:rsidR="00D905EB" w:rsidRDefault="00D905EB" w:rsidP="000B344A">
            <w:pPr>
              <w:tabs>
                <w:tab w:val="left" w:pos="5235"/>
              </w:tabs>
              <w:jc w:val="center"/>
            </w:pPr>
            <w:r>
              <w:t xml:space="preserve">Сентябрь, октябрь </w:t>
            </w:r>
          </w:p>
          <w:p w:rsidR="00D905EB" w:rsidRDefault="00D905EB" w:rsidP="000B344A">
            <w:pPr>
              <w:tabs>
                <w:tab w:val="left" w:pos="5235"/>
              </w:tabs>
              <w:jc w:val="center"/>
            </w:pPr>
            <w:r>
              <w:t>2019-2024 гг.,</w:t>
            </w:r>
          </w:p>
          <w:p w:rsidR="00D905EB" w:rsidRDefault="00D905EB" w:rsidP="000B344A">
            <w:pPr>
              <w:tabs>
                <w:tab w:val="left" w:pos="5235"/>
              </w:tabs>
              <w:jc w:val="center"/>
            </w:pPr>
            <w:r>
              <w:t>апрель-май 2019-2024 гг.</w:t>
            </w:r>
          </w:p>
        </w:tc>
        <w:tc>
          <w:tcPr>
            <w:tcW w:w="1644" w:type="dxa"/>
            <w:vAlign w:val="center"/>
          </w:tcPr>
          <w:p w:rsidR="00D905EB" w:rsidRDefault="00D905EB" w:rsidP="000B344A">
            <w:pPr>
              <w:jc w:val="center"/>
            </w:pPr>
            <w:r w:rsidRPr="00294CA9">
              <w:t>Не требуется</w:t>
            </w:r>
          </w:p>
        </w:tc>
        <w:tc>
          <w:tcPr>
            <w:tcW w:w="2835" w:type="dxa"/>
            <w:vAlign w:val="center"/>
          </w:tcPr>
          <w:p w:rsidR="00D905EB" w:rsidRDefault="003238E0" w:rsidP="003238E0">
            <w:pPr>
              <w:tabs>
                <w:tab w:val="left" w:pos="5235"/>
              </w:tabs>
              <w:jc w:val="center"/>
            </w:pPr>
            <w:r>
              <w:t>Отдел по образованию и молодежной политике, образовательные учреждения (по согласованию)</w:t>
            </w:r>
          </w:p>
        </w:tc>
      </w:tr>
      <w:tr w:rsidR="00D905EB" w:rsidTr="003238E0">
        <w:tc>
          <w:tcPr>
            <w:tcW w:w="567" w:type="dxa"/>
            <w:vAlign w:val="center"/>
          </w:tcPr>
          <w:p w:rsidR="00D905EB" w:rsidRDefault="00D905EB" w:rsidP="000B344A">
            <w:pPr>
              <w:tabs>
                <w:tab w:val="left" w:pos="5235"/>
              </w:tabs>
              <w:jc w:val="center"/>
            </w:pPr>
            <w:r>
              <w:t>4</w:t>
            </w:r>
          </w:p>
        </w:tc>
        <w:tc>
          <w:tcPr>
            <w:tcW w:w="3119" w:type="dxa"/>
          </w:tcPr>
          <w:p w:rsidR="00D905EB" w:rsidRDefault="00D905EB" w:rsidP="003238E0">
            <w:pPr>
              <w:tabs>
                <w:tab w:val="left" w:pos="5235"/>
              </w:tabs>
            </w:pPr>
            <w:r>
              <w:t>Организация и проведение в школах и</w:t>
            </w:r>
            <w:r w:rsidR="003238E0">
              <w:t xml:space="preserve"> </w:t>
            </w:r>
            <w:r>
              <w:t>дошкольных образовательных учреждениях дополнительного образования детей акции «Неделя безопасности» в рамках Международной недели безопасности на дорогах.</w:t>
            </w:r>
          </w:p>
        </w:tc>
        <w:tc>
          <w:tcPr>
            <w:tcW w:w="1616" w:type="dxa"/>
            <w:vAlign w:val="center"/>
          </w:tcPr>
          <w:p w:rsidR="00D905EB" w:rsidRDefault="00D905EB" w:rsidP="000B344A">
            <w:pPr>
              <w:tabs>
                <w:tab w:val="left" w:pos="5235"/>
              </w:tabs>
              <w:jc w:val="center"/>
            </w:pPr>
            <w:r>
              <w:t xml:space="preserve">Апрель </w:t>
            </w:r>
          </w:p>
          <w:p w:rsidR="00D905EB" w:rsidRDefault="00D905EB" w:rsidP="000B344A">
            <w:pPr>
              <w:tabs>
                <w:tab w:val="left" w:pos="5235"/>
              </w:tabs>
              <w:jc w:val="center"/>
            </w:pPr>
            <w:r>
              <w:t>2019-2024 гг.</w:t>
            </w:r>
          </w:p>
        </w:tc>
        <w:tc>
          <w:tcPr>
            <w:tcW w:w="1644" w:type="dxa"/>
            <w:vAlign w:val="center"/>
          </w:tcPr>
          <w:p w:rsidR="00D905EB" w:rsidRDefault="00D905EB" w:rsidP="000B344A">
            <w:pPr>
              <w:jc w:val="center"/>
            </w:pPr>
            <w:r w:rsidRPr="00294CA9">
              <w:t>Не требуется</w:t>
            </w:r>
          </w:p>
        </w:tc>
        <w:tc>
          <w:tcPr>
            <w:tcW w:w="2835" w:type="dxa"/>
            <w:vAlign w:val="center"/>
          </w:tcPr>
          <w:p w:rsidR="00D905EB" w:rsidRDefault="003238E0" w:rsidP="003238E0">
            <w:pPr>
              <w:tabs>
                <w:tab w:val="left" w:pos="5235"/>
              </w:tabs>
              <w:jc w:val="center"/>
            </w:pPr>
            <w:r>
              <w:t>Отдел по образованию и молодежной политике, образовательные учреждения (по согласованию)</w:t>
            </w:r>
          </w:p>
        </w:tc>
      </w:tr>
      <w:tr w:rsidR="00D905EB" w:rsidTr="003238E0">
        <w:tc>
          <w:tcPr>
            <w:tcW w:w="567" w:type="dxa"/>
            <w:vAlign w:val="center"/>
          </w:tcPr>
          <w:p w:rsidR="00D905EB" w:rsidRDefault="00D905EB" w:rsidP="000B344A">
            <w:pPr>
              <w:tabs>
                <w:tab w:val="left" w:pos="5235"/>
              </w:tabs>
              <w:jc w:val="center"/>
            </w:pPr>
            <w:r>
              <w:t>5</w:t>
            </w:r>
          </w:p>
        </w:tc>
        <w:tc>
          <w:tcPr>
            <w:tcW w:w="3119" w:type="dxa"/>
          </w:tcPr>
          <w:p w:rsidR="00D905EB" w:rsidRDefault="00D905EB" w:rsidP="000B344A">
            <w:pPr>
              <w:tabs>
                <w:tab w:val="left" w:pos="5235"/>
              </w:tabs>
            </w:pPr>
            <w:r>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16" w:type="dxa"/>
            <w:vAlign w:val="center"/>
          </w:tcPr>
          <w:p w:rsidR="00D905EB" w:rsidRDefault="00D905EB" w:rsidP="000B344A">
            <w:pPr>
              <w:tabs>
                <w:tab w:val="left" w:pos="5235"/>
              </w:tabs>
              <w:jc w:val="center"/>
            </w:pPr>
            <w:r>
              <w:t xml:space="preserve">В течение </w:t>
            </w:r>
          </w:p>
          <w:p w:rsidR="00D905EB" w:rsidRDefault="00D905EB" w:rsidP="000B344A">
            <w:pPr>
              <w:tabs>
                <w:tab w:val="left" w:pos="5235"/>
              </w:tabs>
              <w:jc w:val="center"/>
            </w:pPr>
            <w:r>
              <w:t>2019-2024 гг.</w:t>
            </w:r>
          </w:p>
        </w:tc>
        <w:tc>
          <w:tcPr>
            <w:tcW w:w="1644" w:type="dxa"/>
            <w:vAlign w:val="center"/>
          </w:tcPr>
          <w:p w:rsidR="00D905EB" w:rsidRDefault="00D905EB" w:rsidP="000B344A">
            <w:pPr>
              <w:jc w:val="center"/>
            </w:pPr>
            <w:r w:rsidRPr="00294CA9">
              <w:t>Не требуется</w:t>
            </w:r>
          </w:p>
        </w:tc>
        <w:tc>
          <w:tcPr>
            <w:tcW w:w="2835" w:type="dxa"/>
            <w:vAlign w:val="center"/>
          </w:tcPr>
          <w:p w:rsidR="00D905EB" w:rsidRDefault="003238E0" w:rsidP="003238E0">
            <w:pPr>
              <w:tabs>
                <w:tab w:val="left" w:pos="5235"/>
              </w:tabs>
              <w:jc w:val="center"/>
            </w:pPr>
            <w:r>
              <w:t>Отдел по образованию и молодежной политике, образовательные учреждения (по согласованию)</w:t>
            </w:r>
          </w:p>
        </w:tc>
      </w:tr>
      <w:tr w:rsidR="00D905EB" w:rsidTr="003238E0">
        <w:tc>
          <w:tcPr>
            <w:tcW w:w="567" w:type="dxa"/>
            <w:vAlign w:val="center"/>
          </w:tcPr>
          <w:p w:rsidR="00D905EB" w:rsidRDefault="00D905EB" w:rsidP="000B344A">
            <w:pPr>
              <w:tabs>
                <w:tab w:val="left" w:pos="5235"/>
              </w:tabs>
              <w:jc w:val="center"/>
            </w:pPr>
            <w:r>
              <w:t>6</w:t>
            </w:r>
          </w:p>
        </w:tc>
        <w:tc>
          <w:tcPr>
            <w:tcW w:w="3119" w:type="dxa"/>
          </w:tcPr>
          <w:p w:rsidR="00D905EB" w:rsidRDefault="00D905EB" w:rsidP="000B344A">
            <w:pPr>
              <w:tabs>
                <w:tab w:val="left" w:pos="5235"/>
              </w:tabs>
            </w:pPr>
            <w:r>
              <w:t>Проведение соревнований, игр, конкурсов творческих работ среди детей по безопасности дорожного движения (городские соревнования «Безопасное колесо», конкурсы и викторины по ПДД).</w:t>
            </w:r>
          </w:p>
        </w:tc>
        <w:tc>
          <w:tcPr>
            <w:tcW w:w="1616" w:type="dxa"/>
            <w:vAlign w:val="center"/>
          </w:tcPr>
          <w:p w:rsidR="00D905EB" w:rsidRDefault="00D905EB" w:rsidP="000B344A">
            <w:pPr>
              <w:tabs>
                <w:tab w:val="left" w:pos="5235"/>
              </w:tabs>
              <w:jc w:val="center"/>
            </w:pPr>
            <w:r>
              <w:t xml:space="preserve">В течение </w:t>
            </w:r>
          </w:p>
          <w:p w:rsidR="00D905EB" w:rsidRDefault="00D905EB" w:rsidP="000B344A">
            <w:pPr>
              <w:tabs>
                <w:tab w:val="left" w:pos="5235"/>
              </w:tabs>
              <w:jc w:val="center"/>
            </w:pPr>
            <w:r>
              <w:t>2019-2024 гг.</w:t>
            </w:r>
          </w:p>
          <w:p w:rsidR="00D905EB" w:rsidRDefault="00D905EB" w:rsidP="000B344A">
            <w:pPr>
              <w:tabs>
                <w:tab w:val="left" w:pos="5235"/>
              </w:tabs>
              <w:jc w:val="center"/>
            </w:pPr>
          </w:p>
        </w:tc>
        <w:tc>
          <w:tcPr>
            <w:tcW w:w="1644" w:type="dxa"/>
            <w:vAlign w:val="center"/>
          </w:tcPr>
          <w:p w:rsidR="00D905EB" w:rsidRPr="00294CA9" w:rsidRDefault="00D905EB" w:rsidP="000B344A">
            <w:pPr>
              <w:jc w:val="center"/>
            </w:pPr>
            <w:r w:rsidRPr="00294CA9">
              <w:t>Не требуется</w:t>
            </w:r>
          </w:p>
        </w:tc>
        <w:tc>
          <w:tcPr>
            <w:tcW w:w="2835" w:type="dxa"/>
            <w:vAlign w:val="center"/>
          </w:tcPr>
          <w:p w:rsidR="00D905EB" w:rsidRPr="0099499E" w:rsidRDefault="003238E0" w:rsidP="003238E0">
            <w:pPr>
              <w:tabs>
                <w:tab w:val="left" w:pos="5235"/>
              </w:tabs>
              <w:jc w:val="center"/>
            </w:pPr>
            <w:r>
              <w:t>Отдел по образованию и молодежной политике, образовательные учреждения (по согласованию)</w:t>
            </w:r>
          </w:p>
        </w:tc>
      </w:tr>
      <w:tr w:rsidR="00D905EB" w:rsidTr="003238E0">
        <w:tc>
          <w:tcPr>
            <w:tcW w:w="567" w:type="dxa"/>
            <w:vAlign w:val="center"/>
          </w:tcPr>
          <w:p w:rsidR="00D905EB" w:rsidRDefault="00D905EB" w:rsidP="000B344A">
            <w:pPr>
              <w:tabs>
                <w:tab w:val="left" w:pos="5235"/>
              </w:tabs>
              <w:jc w:val="center"/>
            </w:pPr>
            <w:r>
              <w:lastRenderedPageBreak/>
              <w:t>7</w:t>
            </w:r>
          </w:p>
        </w:tc>
        <w:tc>
          <w:tcPr>
            <w:tcW w:w="3119" w:type="dxa"/>
          </w:tcPr>
          <w:p w:rsidR="00D905EB" w:rsidRDefault="00D905EB" w:rsidP="000B344A">
            <w:pPr>
              <w:tabs>
                <w:tab w:val="left" w:pos="5235"/>
              </w:tabs>
            </w:pPr>
            <w:r>
              <w:t>Проведение мероприятий в образовательных учреждениях по формированию стереотипа законопослушного поведения и негативного отношения к правонарушениям в сфере дорожного движения.</w:t>
            </w:r>
          </w:p>
        </w:tc>
        <w:tc>
          <w:tcPr>
            <w:tcW w:w="1616" w:type="dxa"/>
            <w:vAlign w:val="center"/>
          </w:tcPr>
          <w:p w:rsidR="00D905EB" w:rsidRDefault="00D905EB" w:rsidP="000B344A">
            <w:pPr>
              <w:tabs>
                <w:tab w:val="left" w:pos="5235"/>
              </w:tabs>
              <w:jc w:val="center"/>
            </w:pPr>
            <w:r>
              <w:t xml:space="preserve">В течение </w:t>
            </w:r>
          </w:p>
          <w:p w:rsidR="00D905EB" w:rsidRDefault="00D905EB" w:rsidP="000B344A">
            <w:pPr>
              <w:tabs>
                <w:tab w:val="left" w:pos="5235"/>
              </w:tabs>
              <w:jc w:val="center"/>
            </w:pPr>
            <w:r>
              <w:t>2019-2024 гг.</w:t>
            </w:r>
          </w:p>
          <w:p w:rsidR="00D905EB" w:rsidRDefault="00D905EB" w:rsidP="000B344A">
            <w:pPr>
              <w:tabs>
                <w:tab w:val="left" w:pos="5235"/>
              </w:tabs>
              <w:jc w:val="center"/>
            </w:pPr>
          </w:p>
        </w:tc>
        <w:tc>
          <w:tcPr>
            <w:tcW w:w="1644" w:type="dxa"/>
            <w:vAlign w:val="center"/>
          </w:tcPr>
          <w:p w:rsidR="00D905EB" w:rsidRDefault="00D905EB" w:rsidP="000B344A">
            <w:pPr>
              <w:jc w:val="center"/>
            </w:pPr>
            <w:r w:rsidRPr="00294CA9">
              <w:t>Не требуется</w:t>
            </w:r>
          </w:p>
        </w:tc>
        <w:tc>
          <w:tcPr>
            <w:tcW w:w="2835" w:type="dxa"/>
            <w:vAlign w:val="center"/>
          </w:tcPr>
          <w:p w:rsidR="00D905EB" w:rsidRDefault="003238E0" w:rsidP="003238E0">
            <w:pPr>
              <w:tabs>
                <w:tab w:val="left" w:pos="5235"/>
              </w:tabs>
              <w:jc w:val="center"/>
            </w:pPr>
            <w:r>
              <w:t>Отдел по образованию и молодежной политике, образовательные учреждения (по согласованию)</w:t>
            </w:r>
          </w:p>
        </w:tc>
      </w:tr>
      <w:tr w:rsidR="00D905EB" w:rsidTr="003238E0">
        <w:tc>
          <w:tcPr>
            <w:tcW w:w="567" w:type="dxa"/>
            <w:vAlign w:val="center"/>
          </w:tcPr>
          <w:p w:rsidR="00D905EB" w:rsidRDefault="00D905EB" w:rsidP="000B344A">
            <w:pPr>
              <w:tabs>
                <w:tab w:val="left" w:pos="5235"/>
              </w:tabs>
              <w:jc w:val="center"/>
            </w:pPr>
            <w:r>
              <w:t>8</w:t>
            </w:r>
          </w:p>
        </w:tc>
        <w:tc>
          <w:tcPr>
            <w:tcW w:w="3119" w:type="dxa"/>
          </w:tcPr>
          <w:p w:rsidR="00D905EB" w:rsidRDefault="00D905EB" w:rsidP="000B344A">
            <w:pPr>
              <w:tabs>
                <w:tab w:val="left" w:pos="5235"/>
              </w:tabs>
            </w:pPr>
            <w:r>
              <w:t>Размещение публикаций по вопросам безопасности дорожного движения в СМИ для повышения правового сознания и формирование законопослушного проведения участников дорожного движения.</w:t>
            </w:r>
          </w:p>
        </w:tc>
        <w:tc>
          <w:tcPr>
            <w:tcW w:w="1616" w:type="dxa"/>
            <w:vAlign w:val="center"/>
          </w:tcPr>
          <w:p w:rsidR="00D905EB" w:rsidRDefault="00D905EB" w:rsidP="000B344A">
            <w:pPr>
              <w:tabs>
                <w:tab w:val="left" w:pos="5235"/>
              </w:tabs>
              <w:jc w:val="center"/>
            </w:pPr>
            <w:r>
              <w:t xml:space="preserve">В течение </w:t>
            </w:r>
          </w:p>
          <w:p w:rsidR="00D905EB" w:rsidRDefault="00D905EB" w:rsidP="000B344A">
            <w:pPr>
              <w:tabs>
                <w:tab w:val="left" w:pos="5235"/>
              </w:tabs>
              <w:jc w:val="center"/>
            </w:pPr>
            <w:r>
              <w:t>2019-2024 гг.</w:t>
            </w:r>
          </w:p>
          <w:p w:rsidR="00D905EB" w:rsidRDefault="00D905EB" w:rsidP="000B344A">
            <w:pPr>
              <w:tabs>
                <w:tab w:val="left" w:pos="5235"/>
              </w:tabs>
              <w:jc w:val="center"/>
            </w:pPr>
          </w:p>
        </w:tc>
        <w:tc>
          <w:tcPr>
            <w:tcW w:w="1644" w:type="dxa"/>
            <w:vAlign w:val="center"/>
          </w:tcPr>
          <w:p w:rsidR="00D905EB" w:rsidRDefault="00D905EB" w:rsidP="000B344A">
            <w:pPr>
              <w:jc w:val="center"/>
            </w:pPr>
            <w:r w:rsidRPr="00380A40">
              <w:t>Не требуется</w:t>
            </w:r>
          </w:p>
        </w:tc>
        <w:tc>
          <w:tcPr>
            <w:tcW w:w="2835" w:type="dxa"/>
            <w:vAlign w:val="center"/>
          </w:tcPr>
          <w:p w:rsidR="00D905EB" w:rsidRPr="0099499E" w:rsidRDefault="00D905EB" w:rsidP="003E6B59">
            <w:pPr>
              <w:tabs>
                <w:tab w:val="left" w:pos="5235"/>
              </w:tabs>
              <w:jc w:val="center"/>
            </w:pPr>
            <w:r>
              <w:t xml:space="preserve">Администрация Бутурлиновского городского поселения, </w:t>
            </w:r>
            <w:r w:rsidRPr="003453B6">
              <w:t>ОГИБДД ОМВД РФ по Бутурлиновскому району</w:t>
            </w:r>
            <w:r>
              <w:t xml:space="preserve"> (по согласованию)</w:t>
            </w:r>
          </w:p>
        </w:tc>
      </w:tr>
      <w:tr w:rsidR="00D905EB" w:rsidTr="003238E0">
        <w:tc>
          <w:tcPr>
            <w:tcW w:w="567" w:type="dxa"/>
            <w:vAlign w:val="center"/>
          </w:tcPr>
          <w:p w:rsidR="00D905EB" w:rsidRDefault="00D905EB" w:rsidP="000B344A">
            <w:pPr>
              <w:tabs>
                <w:tab w:val="left" w:pos="5235"/>
              </w:tabs>
              <w:jc w:val="center"/>
            </w:pPr>
            <w:r>
              <w:t>9</w:t>
            </w:r>
          </w:p>
        </w:tc>
        <w:tc>
          <w:tcPr>
            <w:tcW w:w="3119" w:type="dxa"/>
          </w:tcPr>
          <w:p w:rsidR="00D905EB" w:rsidRDefault="00D905EB" w:rsidP="000B344A">
            <w:pPr>
              <w:tabs>
                <w:tab w:val="left" w:pos="5235"/>
              </w:tabs>
            </w:pPr>
            <w:r>
              <w:t>Проведение на территории Бутурлиновского городского поселения целевых профилактических операций по выявлению водителей, управляющих транспортными средствами в нетрезвом состоянии, операций «Автобус», «Мотоцикл», «Внимание дети!», «Детское кресло», «Ремень безопасности», и др.</w:t>
            </w:r>
          </w:p>
        </w:tc>
        <w:tc>
          <w:tcPr>
            <w:tcW w:w="1616" w:type="dxa"/>
            <w:vAlign w:val="center"/>
          </w:tcPr>
          <w:p w:rsidR="00D905EB" w:rsidRDefault="00D905EB" w:rsidP="000B344A">
            <w:pPr>
              <w:tabs>
                <w:tab w:val="left" w:pos="5235"/>
              </w:tabs>
              <w:jc w:val="center"/>
            </w:pPr>
            <w:r>
              <w:t xml:space="preserve">В течение </w:t>
            </w:r>
          </w:p>
          <w:p w:rsidR="00D905EB" w:rsidRDefault="00D905EB" w:rsidP="000B344A">
            <w:pPr>
              <w:tabs>
                <w:tab w:val="left" w:pos="5235"/>
              </w:tabs>
              <w:jc w:val="center"/>
            </w:pPr>
            <w:r>
              <w:t>2019-2024 гг.</w:t>
            </w:r>
          </w:p>
        </w:tc>
        <w:tc>
          <w:tcPr>
            <w:tcW w:w="1644" w:type="dxa"/>
            <w:vAlign w:val="center"/>
          </w:tcPr>
          <w:p w:rsidR="00D905EB" w:rsidRDefault="00D905EB" w:rsidP="000B344A">
            <w:pPr>
              <w:jc w:val="center"/>
            </w:pPr>
            <w:r w:rsidRPr="00380A40">
              <w:t>Не требуется</w:t>
            </w:r>
          </w:p>
        </w:tc>
        <w:tc>
          <w:tcPr>
            <w:tcW w:w="2835" w:type="dxa"/>
            <w:vAlign w:val="center"/>
          </w:tcPr>
          <w:p w:rsidR="00D905EB" w:rsidRPr="0099499E" w:rsidRDefault="00D905EB" w:rsidP="003238E0">
            <w:pPr>
              <w:tabs>
                <w:tab w:val="left" w:pos="5235"/>
              </w:tabs>
              <w:jc w:val="center"/>
            </w:pPr>
            <w:r w:rsidRPr="003453B6">
              <w:t>ОГИБДД ОМВД РФ по Бутурлиновскому району</w:t>
            </w:r>
            <w:proofErr w:type="gramStart"/>
            <w:r>
              <w:t>.</w:t>
            </w:r>
            <w:proofErr w:type="gramEnd"/>
            <w:r w:rsidR="003E6B59">
              <w:t xml:space="preserve"> (</w:t>
            </w:r>
            <w:proofErr w:type="gramStart"/>
            <w:r w:rsidR="003E6B59">
              <w:t>п</w:t>
            </w:r>
            <w:proofErr w:type="gramEnd"/>
            <w:r w:rsidR="003E6B59">
              <w:t>о согласованию)</w:t>
            </w:r>
          </w:p>
        </w:tc>
      </w:tr>
      <w:tr w:rsidR="00D905EB" w:rsidTr="003238E0">
        <w:tc>
          <w:tcPr>
            <w:tcW w:w="567" w:type="dxa"/>
            <w:vAlign w:val="center"/>
          </w:tcPr>
          <w:p w:rsidR="00D905EB" w:rsidRDefault="00D905EB" w:rsidP="000B344A">
            <w:pPr>
              <w:tabs>
                <w:tab w:val="left" w:pos="5235"/>
              </w:tabs>
              <w:jc w:val="center"/>
            </w:pPr>
            <w:r>
              <w:t>10</w:t>
            </w:r>
          </w:p>
        </w:tc>
        <w:tc>
          <w:tcPr>
            <w:tcW w:w="3119" w:type="dxa"/>
            <w:vAlign w:val="center"/>
          </w:tcPr>
          <w:p w:rsidR="00D905EB" w:rsidRDefault="00D905EB" w:rsidP="000B344A">
            <w:pPr>
              <w:tabs>
                <w:tab w:val="left" w:pos="5235"/>
              </w:tabs>
            </w:pPr>
            <w:r>
              <w:t>Совещание по актуальным вопросам обеспечения безопасности дорожного движения</w:t>
            </w:r>
          </w:p>
        </w:tc>
        <w:tc>
          <w:tcPr>
            <w:tcW w:w="1616" w:type="dxa"/>
            <w:vAlign w:val="center"/>
          </w:tcPr>
          <w:p w:rsidR="00D905EB" w:rsidRDefault="00D905EB" w:rsidP="000B344A">
            <w:pPr>
              <w:tabs>
                <w:tab w:val="left" w:pos="5235"/>
              </w:tabs>
              <w:jc w:val="center"/>
            </w:pPr>
            <w:r>
              <w:t xml:space="preserve">Май </w:t>
            </w:r>
          </w:p>
          <w:p w:rsidR="00D905EB" w:rsidRDefault="00D905EB" w:rsidP="000B344A">
            <w:pPr>
              <w:tabs>
                <w:tab w:val="left" w:pos="5235"/>
              </w:tabs>
              <w:jc w:val="center"/>
            </w:pPr>
            <w:r>
              <w:t>2019-2024 гг.</w:t>
            </w:r>
          </w:p>
        </w:tc>
        <w:tc>
          <w:tcPr>
            <w:tcW w:w="1644" w:type="dxa"/>
            <w:vAlign w:val="center"/>
          </w:tcPr>
          <w:p w:rsidR="00D905EB" w:rsidRDefault="00D905EB" w:rsidP="000B344A">
            <w:pPr>
              <w:jc w:val="center"/>
            </w:pPr>
            <w:r w:rsidRPr="00A954B2">
              <w:t>Не требуется</w:t>
            </w:r>
          </w:p>
        </w:tc>
        <w:tc>
          <w:tcPr>
            <w:tcW w:w="2835" w:type="dxa"/>
            <w:vAlign w:val="center"/>
          </w:tcPr>
          <w:p w:rsidR="003E6B59" w:rsidRDefault="003E6B59" w:rsidP="003E6B59">
            <w:pPr>
              <w:tabs>
                <w:tab w:val="left" w:pos="5235"/>
              </w:tabs>
              <w:jc w:val="center"/>
            </w:pPr>
            <w:r>
              <w:t>Отдел по образованию и молодежной политике, образовательные учреждения,</w:t>
            </w:r>
          </w:p>
          <w:p w:rsidR="00D905EB" w:rsidRPr="003453B6" w:rsidRDefault="003E6B59" w:rsidP="003E6B59">
            <w:pPr>
              <w:tabs>
                <w:tab w:val="left" w:pos="5235"/>
              </w:tabs>
              <w:jc w:val="center"/>
            </w:pPr>
            <w:r w:rsidRPr="003453B6">
              <w:t>ОГИБДД ОМВД РФ по Бутурлиновскому району</w:t>
            </w:r>
            <w:r>
              <w:t xml:space="preserve"> </w:t>
            </w:r>
            <w:r w:rsidR="00D905EB">
              <w:t>(по согласованию).</w:t>
            </w:r>
          </w:p>
        </w:tc>
      </w:tr>
      <w:tr w:rsidR="00D905EB" w:rsidTr="003238E0">
        <w:tc>
          <w:tcPr>
            <w:tcW w:w="567" w:type="dxa"/>
            <w:vAlign w:val="center"/>
          </w:tcPr>
          <w:p w:rsidR="00D905EB" w:rsidRDefault="00D905EB" w:rsidP="000B344A">
            <w:pPr>
              <w:tabs>
                <w:tab w:val="left" w:pos="5235"/>
              </w:tabs>
              <w:jc w:val="center"/>
            </w:pPr>
            <w:r>
              <w:t>11</w:t>
            </w:r>
          </w:p>
        </w:tc>
        <w:tc>
          <w:tcPr>
            <w:tcW w:w="3119" w:type="dxa"/>
          </w:tcPr>
          <w:p w:rsidR="00D905EB" w:rsidRDefault="00D905EB" w:rsidP="000B344A">
            <w:pPr>
              <w:tabs>
                <w:tab w:val="left" w:pos="5235"/>
              </w:tabs>
            </w:pPr>
            <w:r>
              <w:t>Участие в видеоконференциях по безопасности дорожного движения и профилактике детского дорожно-транспортного травматизма.</w:t>
            </w:r>
          </w:p>
        </w:tc>
        <w:tc>
          <w:tcPr>
            <w:tcW w:w="1616" w:type="dxa"/>
            <w:vAlign w:val="center"/>
          </w:tcPr>
          <w:p w:rsidR="00D905EB" w:rsidRDefault="00D905EB" w:rsidP="000B344A">
            <w:pPr>
              <w:tabs>
                <w:tab w:val="left" w:pos="5235"/>
              </w:tabs>
              <w:jc w:val="center"/>
            </w:pPr>
            <w:r>
              <w:t>В течение</w:t>
            </w:r>
          </w:p>
          <w:p w:rsidR="00D905EB" w:rsidRDefault="00D905EB" w:rsidP="000B344A">
            <w:pPr>
              <w:tabs>
                <w:tab w:val="left" w:pos="5235"/>
              </w:tabs>
              <w:jc w:val="center"/>
            </w:pPr>
            <w:r>
              <w:t xml:space="preserve">2019-2024 </w:t>
            </w:r>
          </w:p>
          <w:p w:rsidR="00D905EB" w:rsidRDefault="00D905EB" w:rsidP="000B344A">
            <w:pPr>
              <w:tabs>
                <w:tab w:val="left" w:pos="5235"/>
              </w:tabs>
              <w:jc w:val="center"/>
            </w:pPr>
            <w:r>
              <w:t>гг.</w:t>
            </w:r>
          </w:p>
        </w:tc>
        <w:tc>
          <w:tcPr>
            <w:tcW w:w="1644" w:type="dxa"/>
            <w:vAlign w:val="center"/>
          </w:tcPr>
          <w:p w:rsidR="00D905EB" w:rsidRDefault="00D905EB" w:rsidP="000B344A">
            <w:pPr>
              <w:jc w:val="center"/>
            </w:pPr>
            <w:r w:rsidRPr="00A954B2">
              <w:t>Не требуется</w:t>
            </w:r>
          </w:p>
        </w:tc>
        <w:tc>
          <w:tcPr>
            <w:tcW w:w="2835" w:type="dxa"/>
            <w:vAlign w:val="center"/>
          </w:tcPr>
          <w:p w:rsidR="00D905EB" w:rsidRPr="003453B6" w:rsidRDefault="003E6B59" w:rsidP="003238E0">
            <w:pPr>
              <w:tabs>
                <w:tab w:val="left" w:pos="5235"/>
              </w:tabs>
              <w:jc w:val="center"/>
            </w:pPr>
            <w:r>
              <w:t>Отдел по образованию и молодежной политике (по согласованию)</w:t>
            </w:r>
          </w:p>
        </w:tc>
      </w:tr>
    </w:tbl>
    <w:p w:rsidR="00D905EB" w:rsidRDefault="00D905EB" w:rsidP="00D905EB">
      <w:pPr>
        <w:tabs>
          <w:tab w:val="left" w:pos="5235"/>
        </w:tabs>
      </w:pPr>
    </w:p>
    <w:p w:rsidR="00D905EB" w:rsidRPr="003E6B59" w:rsidRDefault="003E6B59" w:rsidP="003E6B59">
      <w:pPr>
        <w:tabs>
          <w:tab w:val="left" w:pos="5235"/>
        </w:tabs>
        <w:ind w:firstLine="709"/>
        <w:jc w:val="center"/>
        <w:rPr>
          <w:b/>
          <w:sz w:val="28"/>
          <w:szCs w:val="28"/>
        </w:rPr>
      </w:pPr>
      <w:r w:rsidRPr="003E6B59">
        <w:rPr>
          <w:b/>
          <w:sz w:val="28"/>
          <w:szCs w:val="28"/>
        </w:rPr>
        <w:t xml:space="preserve">6. </w:t>
      </w:r>
      <w:r w:rsidR="00D905EB" w:rsidRPr="003E6B59">
        <w:rPr>
          <w:b/>
          <w:sz w:val="28"/>
          <w:szCs w:val="28"/>
        </w:rPr>
        <w:t>Механизм реализации муниципальной программы</w:t>
      </w:r>
    </w:p>
    <w:p w:rsidR="00D905EB" w:rsidRPr="003E6B59" w:rsidRDefault="00D905EB" w:rsidP="003E6B59">
      <w:pPr>
        <w:pStyle w:val="a8"/>
        <w:tabs>
          <w:tab w:val="left" w:pos="5235"/>
        </w:tabs>
        <w:ind w:left="0" w:firstLine="709"/>
        <w:rPr>
          <w:sz w:val="28"/>
          <w:szCs w:val="28"/>
        </w:rPr>
      </w:pPr>
    </w:p>
    <w:p w:rsidR="00D905EB" w:rsidRPr="003E6B59" w:rsidRDefault="00D905EB" w:rsidP="003E6B59">
      <w:pPr>
        <w:pStyle w:val="a8"/>
        <w:tabs>
          <w:tab w:val="left" w:pos="5235"/>
        </w:tabs>
        <w:ind w:left="0" w:firstLine="709"/>
        <w:jc w:val="both"/>
        <w:rPr>
          <w:sz w:val="28"/>
          <w:szCs w:val="28"/>
        </w:rPr>
      </w:pPr>
      <w:r w:rsidRPr="003E6B59">
        <w:rPr>
          <w:sz w:val="28"/>
          <w:szCs w:val="28"/>
        </w:rPr>
        <w:t xml:space="preserve">Механизм реализации муниципальной программы базируется на принципах четкого разграничения полномочий и ответственности всех </w:t>
      </w:r>
      <w:r w:rsidRPr="003E6B59">
        <w:rPr>
          <w:sz w:val="28"/>
          <w:szCs w:val="28"/>
        </w:rPr>
        <w:lastRenderedPageBreak/>
        <w:t xml:space="preserve">исполнителей муниципальной программы. Решение задач по формированию и эффективному управлению реализацией муниципальной программы будет осуществляться путем обоснованного выбора форм и методов управления. </w:t>
      </w:r>
    </w:p>
    <w:p w:rsidR="00D905EB" w:rsidRPr="003E6B59" w:rsidRDefault="00D905EB" w:rsidP="003E6B59">
      <w:pPr>
        <w:pStyle w:val="a8"/>
        <w:tabs>
          <w:tab w:val="left" w:pos="5235"/>
        </w:tabs>
        <w:ind w:left="0" w:firstLine="709"/>
        <w:jc w:val="both"/>
        <w:rPr>
          <w:sz w:val="28"/>
          <w:szCs w:val="28"/>
        </w:rPr>
      </w:pPr>
      <w:r w:rsidRPr="003E6B59">
        <w:rPr>
          <w:sz w:val="28"/>
          <w:szCs w:val="28"/>
        </w:rPr>
        <w:t>Управление муниципальной программой осуществляет администрация Бутурлиновского городского поселения. Реализация и контроль над выполнением муниципальной программы осуществляются в соответствии с действующим законодательством.</w:t>
      </w:r>
    </w:p>
    <w:p w:rsidR="00D905EB" w:rsidRPr="003E6B59" w:rsidRDefault="00D905EB" w:rsidP="003E6B59">
      <w:pPr>
        <w:pStyle w:val="a8"/>
        <w:tabs>
          <w:tab w:val="left" w:pos="5235"/>
        </w:tabs>
        <w:ind w:left="0" w:firstLine="709"/>
        <w:jc w:val="both"/>
        <w:rPr>
          <w:sz w:val="28"/>
          <w:szCs w:val="28"/>
        </w:rPr>
      </w:pPr>
      <w:r w:rsidRPr="003E6B59">
        <w:rPr>
          <w:sz w:val="28"/>
          <w:szCs w:val="28"/>
        </w:rPr>
        <w:t>Прекращение действия муниципальной программы наступает в случае завершения ее реализации, а досрочное прекращение – в случае признания неэффективности ее реализации в соответствие с решением администрации Бутурлиновского городского поселения.</w:t>
      </w:r>
    </w:p>
    <w:p w:rsidR="00D905EB" w:rsidRPr="003E6B59" w:rsidRDefault="00D905EB" w:rsidP="003E6B59">
      <w:pPr>
        <w:pStyle w:val="a8"/>
        <w:tabs>
          <w:tab w:val="left" w:pos="5235"/>
        </w:tabs>
        <w:ind w:left="0" w:firstLine="709"/>
        <w:jc w:val="both"/>
        <w:rPr>
          <w:sz w:val="28"/>
          <w:szCs w:val="28"/>
        </w:rPr>
      </w:pPr>
    </w:p>
    <w:p w:rsidR="00D905EB" w:rsidRPr="003E6B59" w:rsidRDefault="003E6B59" w:rsidP="003E6B59">
      <w:pPr>
        <w:pStyle w:val="a8"/>
        <w:tabs>
          <w:tab w:val="left" w:pos="5235"/>
        </w:tabs>
        <w:jc w:val="center"/>
        <w:rPr>
          <w:b/>
          <w:sz w:val="28"/>
          <w:szCs w:val="28"/>
        </w:rPr>
      </w:pPr>
      <w:r w:rsidRPr="003E6B59">
        <w:rPr>
          <w:sz w:val="28"/>
          <w:szCs w:val="28"/>
        </w:rPr>
        <w:t xml:space="preserve">7. </w:t>
      </w:r>
      <w:r w:rsidR="00D905EB" w:rsidRPr="003E6B59">
        <w:rPr>
          <w:b/>
          <w:sz w:val="28"/>
          <w:szCs w:val="28"/>
        </w:rPr>
        <w:t>Подпрограмма «Повышение безопасности дорожного движения» муниципальной программы</w:t>
      </w:r>
    </w:p>
    <w:p w:rsidR="00D905EB" w:rsidRPr="008F4210" w:rsidRDefault="00D905EB" w:rsidP="00D905EB">
      <w:pPr>
        <w:pStyle w:val="a8"/>
        <w:tabs>
          <w:tab w:val="left" w:pos="5235"/>
        </w:tabs>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237"/>
      </w:tblGrid>
      <w:tr w:rsidR="003E6B59" w:rsidRPr="00F55E6A" w:rsidTr="003E6B59">
        <w:tc>
          <w:tcPr>
            <w:tcW w:w="3402" w:type="dxa"/>
            <w:vAlign w:val="center"/>
          </w:tcPr>
          <w:p w:rsidR="003E6B59" w:rsidRPr="00F55E6A" w:rsidRDefault="003E6B59" w:rsidP="003E6B59">
            <w:pPr>
              <w:spacing w:after="0"/>
              <w:ind w:right="-108"/>
            </w:pPr>
            <w:r w:rsidRPr="00F55E6A">
              <w:t xml:space="preserve">Наименование </w:t>
            </w:r>
            <w:r>
              <w:t xml:space="preserve">подпрограммы </w:t>
            </w:r>
            <w:r w:rsidRPr="00F55E6A">
              <w:t>муниципальной программы</w:t>
            </w:r>
            <w:r>
              <w:t xml:space="preserve"> Бутурлиновского городского поселения</w:t>
            </w:r>
          </w:p>
        </w:tc>
        <w:tc>
          <w:tcPr>
            <w:tcW w:w="6237" w:type="dxa"/>
            <w:vAlign w:val="center"/>
          </w:tcPr>
          <w:p w:rsidR="003E6B59" w:rsidRPr="00F55E6A" w:rsidRDefault="003E6B59" w:rsidP="000B344A">
            <w:pPr>
              <w:jc w:val="both"/>
            </w:pPr>
            <w:r>
              <w:t>Повышение безопасности дорожного движения</w:t>
            </w:r>
          </w:p>
        </w:tc>
      </w:tr>
      <w:tr w:rsidR="003E6B59" w:rsidRPr="00F55E6A" w:rsidTr="003E6B59">
        <w:trPr>
          <w:trHeight w:val="953"/>
        </w:trPr>
        <w:tc>
          <w:tcPr>
            <w:tcW w:w="3402" w:type="dxa"/>
            <w:vAlign w:val="center"/>
          </w:tcPr>
          <w:p w:rsidR="003E6B59" w:rsidRPr="00F55E6A" w:rsidRDefault="003E6B59" w:rsidP="000B344A">
            <w:r w:rsidRPr="00F55E6A">
              <w:t>Ответственный исполнитель муниципальной программы</w:t>
            </w:r>
          </w:p>
        </w:tc>
        <w:tc>
          <w:tcPr>
            <w:tcW w:w="6237" w:type="dxa"/>
            <w:vAlign w:val="center"/>
          </w:tcPr>
          <w:p w:rsidR="003E6B59" w:rsidRPr="00F55E6A" w:rsidRDefault="003E6B59" w:rsidP="000B344A">
            <w:pPr>
              <w:jc w:val="both"/>
            </w:pPr>
            <w:r>
              <w:t>Администрация Бутурлиновского городского поселения</w:t>
            </w:r>
          </w:p>
        </w:tc>
      </w:tr>
      <w:tr w:rsidR="003E6B59" w:rsidRPr="00F55E6A" w:rsidTr="003E6B59">
        <w:tc>
          <w:tcPr>
            <w:tcW w:w="3402" w:type="dxa"/>
            <w:vAlign w:val="center"/>
          </w:tcPr>
          <w:p w:rsidR="003E6B59" w:rsidRPr="00F55E6A" w:rsidRDefault="003E6B59" w:rsidP="000B344A">
            <w:r>
              <w:t>Участники подпрограммы</w:t>
            </w:r>
            <w:r w:rsidRPr="00F55E6A">
              <w:t xml:space="preserve"> муниципальной  программы</w:t>
            </w:r>
          </w:p>
        </w:tc>
        <w:tc>
          <w:tcPr>
            <w:tcW w:w="6237" w:type="dxa"/>
            <w:vAlign w:val="center"/>
          </w:tcPr>
          <w:p w:rsidR="003E6B59" w:rsidRPr="00F55E6A" w:rsidRDefault="003E6B59" w:rsidP="000B344A">
            <w:pPr>
              <w:jc w:val="both"/>
            </w:pPr>
            <w:r>
              <w:t>Муниципальные образовательные учреждения</w:t>
            </w:r>
          </w:p>
        </w:tc>
      </w:tr>
      <w:tr w:rsidR="003E6B59" w:rsidRPr="00F55E6A" w:rsidTr="003E6B59">
        <w:trPr>
          <w:trHeight w:val="1559"/>
        </w:trPr>
        <w:tc>
          <w:tcPr>
            <w:tcW w:w="3402" w:type="dxa"/>
            <w:vAlign w:val="center"/>
          </w:tcPr>
          <w:p w:rsidR="003E6B59" w:rsidRPr="00F55E6A" w:rsidRDefault="003E6B59" w:rsidP="000B344A">
            <w:pPr>
              <w:jc w:val="both"/>
            </w:pPr>
            <w:r>
              <w:t>Программно-целевые инструменты п</w:t>
            </w:r>
            <w:r w:rsidRPr="00F55E6A">
              <w:t>одпрограмм</w:t>
            </w:r>
            <w:r>
              <w:t>ы</w:t>
            </w:r>
            <w:r w:rsidRPr="00F55E6A">
              <w:t xml:space="preserve"> муниципальной программы</w:t>
            </w:r>
            <w:r>
              <w:t xml:space="preserve"> Бутурлиновского городского поселения</w:t>
            </w:r>
          </w:p>
        </w:tc>
        <w:tc>
          <w:tcPr>
            <w:tcW w:w="6237" w:type="dxa"/>
            <w:vAlign w:val="center"/>
          </w:tcPr>
          <w:p w:rsidR="003E6B59" w:rsidRPr="00F55E6A" w:rsidRDefault="003E6B59" w:rsidP="000B344A">
            <w:pPr>
              <w:jc w:val="both"/>
            </w:pPr>
            <w:r>
              <w:t>Отсутствуют</w:t>
            </w:r>
          </w:p>
        </w:tc>
      </w:tr>
      <w:tr w:rsidR="003E6B59" w:rsidRPr="00F55E6A" w:rsidTr="003E6B59">
        <w:trPr>
          <w:trHeight w:val="1480"/>
        </w:trPr>
        <w:tc>
          <w:tcPr>
            <w:tcW w:w="3402" w:type="dxa"/>
            <w:vAlign w:val="center"/>
          </w:tcPr>
          <w:p w:rsidR="003E6B59" w:rsidRPr="00F55E6A" w:rsidRDefault="003E6B59" w:rsidP="003E6B59">
            <w:pPr>
              <w:spacing w:after="0"/>
            </w:pPr>
            <w:r w:rsidRPr="00F55E6A">
              <w:t xml:space="preserve">Цель </w:t>
            </w:r>
            <w:r>
              <w:t xml:space="preserve">подпрограммы </w:t>
            </w:r>
            <w:r w:rsidRPr="00F55E6A">
              <w:t>муниципальной программы</w:t>
            </w:r>
            <w:r>
              <w:t xml:space="preserve"> </w:t>
            </w:r>
            <w:r w:rsidRPr="00E5643F">
              <w:t>Бутурлиновского городского поселения</w:t>
            </w:r>
          </w:p>
        </w:tc>
        <w:tc>
          <w:tcPr>
            <w:tcW w:w="6237" w:type="dxa"/>
            <w:vAlign w:val="center"/>
          </w:tcPr>
          <w:p w:rsidR="003E6B59" w:rsidRPr="00F55E6A" w:rsidRDefault="003E6B59" w:rsidP="000B344A">
            <w:r>
              <w:t>Сокращение количества лиц, пострадавших в результате дорожно-транспортных происшествий (далее ДТП)</w:t>
            </w:r>
          </w:p>
        </w:tc>
      </w:tr>
      <w:tr w:rsidR="003E6B59" w:rsidRPr="00F55E6A" w:rsidTr="003E6B59">
        <w:trPr>
          <w:trHeight w:val="1295"/>
        </w:trPr>
        <w:tc>
          <w:tcPr>
            <w:tcW w:w="3402" w:type="dxa"/>
            <w:vAlign w:val="center"/>
          </w:tcPr>
          <w:p w:rsidR="003E6B59" w:rsidRPr="00F55E6A" w:rsidRDefault="003E6B59" w:rsidP="003E6B59">
            <w:pPr>
              <w:spacing w:after="0"/>
            </w:pPr>
            <w:r w:rsidRPr="00F55E6A">
              <w:t>Задачи</w:t>
            </w:r>
            <w:r>
              <w:t xml:space="preserve"> подпрограммы</w:t>
            </w:r>
            <w:r w:rsidRPr="00F55E6A">
              <w:t xml:space="preserve"> муниципальной программы</w:t>
            </w:r>
            <w:r>
              <w:t xml:space="preserve"> </w:t>
            </w:r>
            <w:r w:rsidRPr="00E5643F">
              <w:t>Бутурлиновского городского поселения</w:t>
            </w:r>
          </w:p>
        </w:tc>
        <w:tc>
          <w:tcPr>
            <w:tcW w:w="6237" w:type="dxa"/>
            <w:vAlign w:val="center"/>
          </w:tcPr>
          <w:p w:rsidR="003E6B59" w:rsidRPr="00F55E6A" w:rsidRDefault="003E6B59" w:rsidP="000B344A">
            <w:pPr>
              <w:jc w:val="both"/>
            </w:pPr>
            <w:r>
              <w:t xml:space="preserve">Обеспечение безопасности дорожного движения на автомобильных дорогах общего пользования и улично-дорожной сети </w:t>
            </w:r>
            <w:proofErr w:type="gramStart"/>
            <w:r>
              <w:t>г</w:t>
            </w:r>
            <w:proofErr w:type="gramEnd"/>
            <w:r>
              <w:t>. Бутурлиновка</w:t>
            </w:r>
          </w:p>
        </w:tc>
      </w:tr>
      <w:tr w:rsidR="003E6B59" w:rsidRPr="00F55E6A" w:rsidTr="003E6B59">
        <w:trPr>
          <w:trHeight w:val="556"/>
        </w:trPr>
        <w:tc>
          <w:tcPr>
            <w:tcW w:w="3402" w:type="dxa"/>
            <w:vAlign w:val="center"/>
          </w:tcPr>
          <w:p w:rsidR="003E6B59" w:rsidRDefault="003E6B59" w:rsidP="000B344A">
            <w:pPr>
              <w:spacing w:after="0"/>
            </w:pPr>
            <w:r>
              <w:t>Целевые индикаторы и показатели подпрограммы муниципальной</w:t>
            </w:r>
          </w:p>
          <w:p w:rsidR="003E6B59" w:rsidRPr="00F55E6A" w:rsidRDefault="003E6B59" w:rsidP="000B344A">
            <w:pPr>
              <w:spacing w:after="0"/>
            </w:pPr>
            <w:r>
              <w:lastRenderedPageBreak/>
              <w:t>программы Бутурлиновского городского поселения</w:t>
            </w:r>
          </w:p>
        </w:tc>
        <w:tc>
          <w:tcPr>
            <w:tcW w:w="6237" w:type="dxa"/>
            <w:vAlign w:val="center"/>
          </w:tcPr>
          <w:p w:rsidR="003E6B59" w:rsidRDefault="003E6B59" w:rsidP="000B344A">
            <w:pPr>
              <w:spacing w:line="240" w:lineRule="auto"/>
              <w:jc w:val="both"/>
            </w:pPr>
            <w:r>
              <w:lastRenderedPageBreak/>
              <w:t>Количество лиц, погибших в результате дорожно-транспортных происшествий.</w:t>
            </w:r>
          </w:p>
          <w:p w:rsidR="003E6B59" w:rsidRDefault="003E6B59" w:rsidP="000B344A">
            <w:pPr>
              <w:spacing w:line="240" w:lineRule="auto"/>
              <w:jc w:val="both"/>
            </w:pPr>
            <w:r>
              <w:lastRenderedPageBreak/>
              <w:t>Количество детей погибших в ДТП</w:t>
            </w:r>
          </w:p>
          <w:p w:rsidR="003E6B59" w:rsidRPr="00F55E6A" w:rsidRDefault="003E6B59" w:rsidP="000B344A">
            <w:pPr>
              <w:spacing w:after="0"/>
            </w:pPr>
          </w:p>
        </w:tc>
      </w:tr>
      <w:tr w:rsidR="003E6B59" w:rsidRPr="00F55E6A" w:rsidTr="003E6B59">
        <w:trPr>
          <w:trHeight w:val="1744"/>
        </w:trPr>
        <w:tc>
          <w:tcPr>
            <w:tcW w:w="3402" w:type="dxa"/>
            <w:vAlign w:val="center"/>
          </w:tcPr>
          <w:p w:rsidR="003E6B59" w:rsidRDefault="003E6B59" w:rsidP="000B344A">
            <w:r w:rsidRPr="00F55E6A">
              <w:lastRenderedPageBreak/>
              <w:t xml:space="preserve">Срок и этапы реализации </w:t>
            </w:r>
            <w:r>
              <w:t xml:space="preserve">подпрограммы </w:t>
            </w:r>
            <w:r w:rsidRPr="00F55E6A">
              <w:t>муниципальной программы</w:t>
            </w:r>
            <w:r>
              <w:t xml:space="preserve"> Бутурлиновского городского поселения</w:t>
            </w:r>
          </w:p>
        </w:tc>
        <w:tc>
          <w:tcPr>
            <w:tcW w:w="6237" w:type="dxa"/>
            <w:vAlign w:val="center"/>
          </w:tcPr>
          <w:p w:rsidR="003E6B59" w:rsidRDefault="003E6B59" w:rsidP="000B344A">
            <w:pPr>
              <w:spacing w:after="0"/>
            </w:pPr>
            <w:r>
              <w:t xml:space="preserve">Этапы </w:t>
            </w:r>
            <w:r w:rsidRPr="00F55E6A">
              <w:t>муниципальн</w:t>
            </w:r>
            <w:r>
              <w:t>ой</w:t>
            </w:r>
            <w:r w:rsidRPr="00F55E6A">
              <w:t xml:space="preserve"> программ</w:t>
            </w:r>
            <w:r>
              <w:t>ы не выделяются</w:t>
            </w:r>
            <w:r w:rsidRPr="00F55E6A">
              <w:t>.</w:t>
            </w:r>
          </w:p>
        </w:tc>
      </w:tr>
      <w:tr w:rsidR="003E6B59" w:rsidRPr="00F55E6A" w:rsidTr="003E6B59">
        <w:tc>
          <w:tcPr>
            <w:tcW w:w="3402" w:type="dxa"/>
            <w:vAlign w:val="center"/>
          </w:tcPr>
          <w:p w:rsidR="003E6B59" w:rsidRDefault="003E6B59" w:rsidP="000B344A">
            <w:pPr>
              <w:spacing w:after="0"/>
            </w:pPr>
            <w:r w:rsidRPr="00F55E6A">
              <w:t xml:space="preserve">Объемы финансирования </w:t>
            </w:r>
            <w:r>
              <w:t xml:space="preserve">подпрограммы </w:t>
            </w:r>
            <w:r w:rsidRPr="00F55E6A">
              <w:t>муниципальной  программы</w:t>
            </w:r>
          </w:p>
          <w:p w:rsidR="003E6B59" w:rsidRPr="00F55E6A" w:rsidRDefault="003E6B59" w:rsidP="003E6B59">
            <w:pPr>
              <w:spacing w:after="0"/>
            </w:pPr>
            <w:r w:rsidRPr="00E5643F">
              <w:t>Бутурлиновского городского поселения</w:t>
            </w:r>
          </w:p>
        </w:tc>
        <w:tc>
          <w:tcPr>
            <w:tcW w:w="6237" w:type="dxa"/>
            <w:vAlign w:val="center"/>
          </w:tcPr>
          <w:p w:rsidR="003E6B59" w:rsidRPr="00F55E6A" w:rsidRDefault="003E6B59" w:rsidP="000B344A">
            <w:r w:rsidRPr="00F55E6A">
              <w:t xml:space="preserve">Финансирование </w:t>
            </w:r>
            <w:r>
              <w:t xml:space="preserve">подпрограммы </w:t>
            </w:r>
            <w:r w:rsidRPr="00F55E6A">
              <w:t>муниципальной программы не предусмотрено.</w:t>
            </w:r>
          </w:p>
        </w:tc>
      </w:tr>
      <w:tr w:rsidR="003E6B59" w:rsidRPr="00F55E6A" w:rsidTr="003E6B59">
        <w:tc>
          <w:tcPr>
            <w:tcW w:w="3402" w:type="dxa"/>
            <w:vAlign w:val="center"/>
          </w:tcPr>
          <w:p w:rsidR="003E6B59" w:rsidRDefault="003E6B59" w:rsidP="000B344A">
            <w:pPr>
              <w:spacing w:after="0"/>
            </w:pPr>
            <w:r>
              <w:t>Ожидаемые результаты реализации подпрограммы муниципальной программы</w:t>
            </w:r>
          </w:p>
          <w:p w:rsidR="003E6B59" w:rsidRPr="00F55E6A" w:rsidRDefault="003E6B59" w:rsidP="000B344A">
            <w:pPr>
              <w:spacing w:after="0"/>
            </w:pPr>
            <w:r w:rsidRPr="00E5643F">
              <w:t>Бутурлиновского городского поселения</w:t>
            </w:r>
          </w:p>
        </w:tc>
        <w:tc>
          <w:tcPr>
            <w:tcW w:w="6237" w:type="dxa"/>
            <w:vAlign w:val="center"/>
          </w:tcPr>
          <w:p w:rsidR="003E6B59" w:rsidRPr="00F55E6A" w:rsidRDefault="003E6B59" w:rsidP="000B344A">
            <w:r>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w:t>
            </w:r>
            <w:proofErr w:type="gramStart"/>
            <w:r>
              <w:t>г</w:t>
            </w:r>
            <w:proofErr w:type="gramEnd"/>
            <w:r>
              <w:t>. Бутурлиновка. Сокращение количества дорожно-транспортных происшествий с участием несовершеннолетних.</w:t>
            </w:r>
          </w:p>
        </w:tc>
      </w:tr>
    </w:tbl>
    <w:p w:rsidR="00D905EB" w:rsidRPr="003E6B59" w:rsidRDefault="00D905EB" w:rsidP="003E6B59">
      <w:pPr>
        <w:ind w:firstLine="709"/>
        <w:jc w:val="both"/>
        <w:rPr>
          <w:sz w:val="28"/>
          <w:szCs w:val="28"/>
        </w:rPr>
      </w:pPr>
    </w:p>
    <w:p w:rsidR="00D905EB" w:rsidRPr="003E6B59" w:rsidRDefault="00D905EB" w:rsidP="003E6B59">
      <w:pPr>
        <w:spacing w:after="0"/>
        <w:ind w:firstLine="709"/>
        <w:jc w:val="center"/>
        <w:rPr>
          <w:sz w:val="28"/>
          <w:szCs w:val="28"/>
        </w:rPr>
      </w:pPr>
      <w:r w:rsidRPr="003E6B59">
        <w:rPr>
          <w:b/>
          <w:sz w:val="28"/>
          <w:szCs w:val="28"/>
        </w:rPr>
        <w:t>8. Характеристика сферы реализации подпрограммы «Повышение безопасности</w:t>
      </w:r>
      <w:r w:rsidR="003E6B59">
        <w:rPr>
          <w:b/>
          <w:sz w:val="28"/>
          <w:szCs w:val="28"/>
        </w:rPr>
        <w:t xml:space="preserve"> </w:t>
      </w:r>
      <w:r w:rsidRPr="003E6B59">
        <w:rPr>
          <w:b/>
          <w:sz w:val="28"/>
          <w:szCs w:val="28"/>
        </w:rPr>
        <w:t xml:space="preserve">дорожного движения» </w:t>
      </w:r>
    </w:p>
    <w:p w:rsidR="00D0164F" w:rsidRDefault="00D0164F" w:rsidP="003E6B59">
      <w:pPr>
        <w:spacing w:after="0"/>
        <w:ind w:firstLine="709"/>
        <w:jc w:val="both"/>
        <w:rPr>
          <w:sz w:val="28"/>
          <w:szCs w:val="28"/>
        </w:rPr>
      </w:pPr>
    </w:p>
    <w:p w:rsidR="00D905EB" w:rsidRPr="003E6B59" w:rsidRDefault="00D905EB" w:rsidP="003E6B59">
      <w:pPr>
        <w:spacing w:after="0"/>
        <w:ind w:firstLine="709"/>
        <w:jc w:val="both"/>
        <w:rPr>
          <w:sz w:val="28"/>
          <w:szCs w:val="28"/>
        </w:rPr>
      </w:pPr>
      <w:r w:rsidRPr="003E6B59">
        <w:rPr>
          <w:sz w:val="28"/>
          <w:szCs w:val="28"/>
        </w:rPr>
        <w:t>Обеспечение безопасности дорожного движения является одной из важных социально экономических и демографических задач Российской Федерации. Аварийность на автомобильном</w:t>
      </w:r>
      <w:r w:rsidR="00D0164F">
        <w:rPr>
          <w:sz w:val="28"/>
          <w:szCs w:val="28"/>
        </w:rPr>
        <w:t xml:space="preserve"> </w:t>
      </w:r>
      <w:r w:rsidRPr="003E6B59">
        <w:rPr>
          <w:sz w:val="28"/>
          <w:szCs w:val="28"/>
        </w:rPr>
        <w:t>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D905EB" w:rsidRPr="003E6B59" w:rsidRDefault="00D905EB" w:rsidP="003E6B59">
      <w:pPr>
        <w:spacing w:after="0"/>
        <w:ind w:firstLine="709"/>
        <w:jc w:val="both"/>
        <w:rPr>
          <w:sz w:val="28"/>
          <w:szCs w:val="28"/>
        </w:rPr>
      </w:pPr>
      <w:r w:rsidRPr="003E6B59">
        <w:rPr>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D905EB" w:rsidRPr="003E6B59" w:rsidRDefault="00D905EB" w:rsidP="003E6B59">
      <w:pPr>
        <w:spacing w:after="0"/>
        <w:ind w:firstLine="709"/>
        <w:jc w:val="both"/>
        <w:rPr>
          <w:sz w:val="28"/>
          <w:szCs w:val="28"/>
        </w:rPr>
      </w:pPr>
      <w:r w:rsidRPr="003E6B59">
        <w:rPr>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D905EB" w:rsidRPr="003E6B59" w:rsidRDefault="00D905EB" w:rsidP="003E6B59">
      <w:pPr>
        <w:spacing w:after="0"/>
        <w:ind w:firstLine="709"/>
        <w:jc w:val="both"/>
        <w:rPr>
          <w:sz w:val="28"/>
          <w:szCs w:val="28"/>
        </w:rPr>
      </w:pPr>
      <w:r w:rsidRPr="003E6B59">
        <w:rPr>
          <w:sz w:val="28"/>
          <w:szCs w:val="28"/>
        </w:rPr>
        <w:lastRenderedPageBreak/>
        <w:t>Цели повышения уровня безопасности транспортной системы, сокращения темпов роста количества дорожно-транспортных происшествий, снижения тяжести их последствий, числа</w:t>
      </w:r>
      <w:r w:rsidR="00D0164F">
        <w:rPr>
          <w:sz w:val="28"/>
          <w:szCs w:val="28"/>
        </w:rPr>
        <w:t xml:space="preserve"> </w:t>
      </w:r>
      <w:r w:rsidRPr="003E6B59">
        <w:rPr>
          <w:sz w:val="28"/>
          <w:szCs w:val="28"/>
        </w:rPr>
        <w:t>пострадавших и погибших в них обозначены и в Транспортной стратегии Российской Федерации</w:t>
      </w:r>
      <w:r w:rsidR="00D0164F">
        <w:rPr>
          <w:sz w:val="28"/>
          <w:szCs w:val="28"/>
        </w:rPr>
        <w:t xml:space="preserve"> </w:t>
      </w:r>
      <w:r w:rsidRPr="003E6B59">
        <w:rPr>
          <w:sz w:val="28"/>
          <w:szCs w:val="28"/>
        </w:rPr>
        <w:t>на период до 2030 года.</w:t>
      </w:r>
    </w:p>
    <w:p w:rsidR="00D905EB" w:rsidRPr="003E6B59" w:rsidRDefault="00D905EB" w:rsidP="003E6B59">
      <w:pPr>
        <w:spacing w:after="0"/>
        <w:ind w:firstLine="709"/>
        <w:jc w:val="both"/>
        <w:rPr>
          <w:sz w:val="28"/>
          <w:szCs w:val="28"/>
        </w:rPr>
      </w:pPr>
      <w:r w:rsidRPr="003E6B59">
        <w:rPr>
          <w:sz w:val="28"/>
          <w:szCs w:val="28"/>
        </w:rPr>
        <w:t>Таким образом, задачи сохранения жизни и здоровья участников дорожного движения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D905EB" w:rsidRPr="003E6B59" w:rsidRDefault="00D905EB" w:rsidP="003E6B59">
      <w:pPr>
        <w:spacing w:after="0"/>
        <w:ind w:firstLine="709"/>
        <w:jc w:val="both"/>
        <w:rPr>
          <w:sz w:val="28"/>
          <w:szCs w:val="28"/>
        </w:rPr>
      </w:pPr>
      <w:r w:rsidRPr="003E6B59">
        <w:rPr>
          <w:sz w:val="28"/>
          <w:szCs w:val="28"/>
        </w:rPr>
        <w:t>Наблюдается рост погибших в дорожно-транспортных происшествиях. Это связано с увеличением парка автотранспортных средств и неисполнением участниками дорожного движения правил дорожного движения.</w:t>
      </w:r>
    </w:p>
    <w:p w:rsidR="00D905EB" w:rsidRPr="003E6B59" w:rsidRDefault="00D905EB" w:rsidP="003E6B59">
      <w:pPr>
        <w:spacing w:after="0"/>
        <w:ind w:firstLine="709"/>
        <w:jc w:val="both"/>
        <w:rPr>
          <w:sz w:val="28"/>
          <w:szCs w:val="28"/>
        </w:rPr>
      </w:pPr>
      <w:r w:rsidRPr="003E6B59">
        <w:rPr>
          <w:sz w:val="28"/>
          <w:szCs w:val="28"/>
        </w:rPr>
        <w:t>При условии сохраняющейся улично-дорожной сети предполагается увеличение интенсивности дорожного движения и, соответственно, количества дорожно-транспортных происшествий.</w:t>
      </w:r>
    </w:p>
    <w:p w:rsidR="00D905EB" w:rsidRPr="003E6B59" w:rsidRDefault="00D905EB" w:rsidP="003E6B59">
      <w:pPr>
        <w:spacing w:after="0"/>
        <w:ind w:firstLine="709"/>
        <w:jc w:val="both"/>
        <w:rPr>
          <w:sz w:val="28"/>
          <w:szCs w:val="28"/>
        </w:rPr>
      </w:pPr>
      <w:r w:rsidRPr="003E6B59">
        <w:rPr>
          <w:sz w:val="28"/>
          <w:szCs w:val="28"/>
        </w:rPr>
        <w:t>Другим фактором риска, оказывающим влияние на результаты подпрограммы на который участники государственной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транспортным средством, которых менее 3-х лет.</w:t>
      </w:r>
    </w:p>
    <w:p w:rsidR="00D905EB" w:rsidRPr="003E6B59" w:rsidRDefault="00D905EB" w:rsidP="003E6B59">
      <w:pPr>
        <w:spacing w:after="0"/>
        <w:ind w:firstLine="709"/>
        <w:jc w:val="both"/>
        <w:rPr>
          <w:sz w:val="28"/>
          <w:szCs w:val="28"/>
        </w:rPr>
      </w:pPr>
      <w:r w:rsidRPr="003E6B59">
        <w:rPr>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обеспеченность их финансовыми ресурсами.</w:t>
      </w:r>
    </w:p>
    <w:p w:rsidR="00D905EB" w:rsidRPr="003E6B59" w:rsidRDefault="00D905EB" w:rsidP="003E6B59">
      <w:pPr>
        <w:spacing w:after="0"/>
        <w:ind w:firstLine="709"/>
        <w:jc w:val="both"/>
        <w:rPr>
          <w:sz w:val="28"/>
          <w:szCs w:val="28"/>
        </w:rPr>
      </w:pPr>
      <w:r w:rsidRPr="003E6B59">
        <w:rPr>
          <w:sz w:val="28"/>
          <w:szCs w:val="28"/>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D905EB" w:rsidRPr="003E6B59" w:rsidRDefault="00D905EB" w:rsidP="003E6B59">
      <w:pPr>
        <w:spacing w:after="0"/>
        <w:ind w:firstLine="709"/>
        <w:jc w:val="both"/>
        <w:rPr>
          <w:sz w:val="28"/>
          <w:szCs w:val="28"/>
        </w:rPr>
      </w:pPr>
    </w:p>
    <w:p w:rsidR="00D905EB" w:rsidRPr="003E6B59" w:rsidRDefault="00D905EB" w:rsidP="00D0164F">
      <w:pPr>
        <w:pStyle w:val="a8"/>
        <w:spacing w:after="0"/>
        <w:ind w:left="0"/>
        <w:jc w:val="center"/>
        <w:rPr>
          <w:b/>
          <w:sz w:val="28"/>
          <w:szCs w:val="28"/>
        </w:rPr>
      </w:pPr>
      <w:r w:rsidRPr="003E6B59">
        <w:rPr>
          <w:b/>
          <w:sz w:val="28"/>
          <w:szCs w:val="28"/>
        </w:rPr>
        <w:t>9. Цели, задачи и показатели (индикаторы),</w:t>
      </w:r>
      <w:r w:rsidR="00D0164F">
        <w:rPr>
          <w:b/>
          <w:sz w:val="28"/>
          <w:szCs w:val="28"/>
        </w:rPr>
        <w:t xml:space="preserve"> </w:t>
      </w:r>
      <w:r w:rsidRPr="003E6B59">
        <w:rPr>
          <w:b/>
          <w:sz w:val="28"/>
          <w:szCs w:val="28"/>
        </w:rPr>
        <w:t>основные ожидаемые конечные результаты, сроки и этапы</w:t>
      </w:r>
      <w:r w:rsidR="00D0164F">
        <w:rPr>
          <w:b/>
          <w:sz w:val="28"/>
          <w:szCs w:val="28"/>
        </w:rPr>
        <w:t xml:space="preserve"> </w:t>
      </w:r>
      <w:r w:rsidRPr="003E6B59">
        <w:rPr>
          <w:b/>
          <w:sz w:val="28"/>
          <w:szCs w:val="28"/>
        </w:rPr>
        <w:t>реализации подпрограммы «Повышение безопасности дорожного</w:t>
      </w:r>
      <w:r w:rsidR="00D0164F">
        <w:rPr>
          <w:b/>
          <w:sz w:val="28"/>
          <w:szCs w:val="28"/>
        </w:rPr>
        <w:t xml:space="preserve"> </w:t>
      </w:r>
      <w:r w:rsidRPr="003E6B59">
        <w:rPr>
          <w:b/>
          <w:sz w:val="28"/>
          <w:szCs w:val="28"/>
        </w:rPr>
        <w:t>движения» муниципальной программы</w:t>
      </w:r>
    </w:p>
    <w:p w:rsidR="00D905EB" w:rsidRPr="003E6B59" w:rsidRDefault="00D905EB" w:rsidP="003E6B59">
      <w:pPr>
        <w:spacing w:after="0"/>
        <w:ind w:firstLine="709"/>
        <w:jc w:val="both"/>
        <w:rPr>
          <w:sz w:val="28"/>
          <w:szCs w:val="28"/>
        </w:rPr>
      </w:pPr>
    </w:p>
    <w:p w:rsidR="00D905EB" w:rsidRPr="003E6B59" w:rsidRDefault="00D905EB" w:rsidP="003E6B59">
      <w:pPr>
        <w:spacing w:after="0"/>
        <w:ind w:firstLine="709"/>
        <w:jc w:val="both"/>
        <w:rPr>
          <w:sz w:val="28"/>
          <w:szCs w:val="28"/>
        </w:rPr>
      </w:pPr>
      <w:r w:rsidRPr="003E6B59">
        <w:rPr>
          <w:sz w:val="28"/>
          <w:szCs w:val="28"/>
        </w:rPr>
        <w:t>Целью подпрограммы является сокращение количества лиц, пострадавших в результате дорожно-транспортных происшествий.</w:t>
      </w:r>
    </w:p>
    <w:p w:rsidR="00D905EB" w:rsidRPr="003E6B59" w:rsidRDefault="00D905EB" w:rsidP="003E6B59">
      <w:pPr>
        <w:spacing w:after="0"/>
        <w:ind w:firstLine="709"/>
        <w:jc w:val="both"/>
        <w:rPr>
          <w:sz w:val="28"/>
          <w:szCs w:val="28"/>
        </w:rPr>
      </w:pPr>
      <w:r w:rsidRPr="003E6B59">
        <w:rPr>
          <w:sz w:val="28"/>
          <w:szCs w:val="28"/>
        </w:rPr>
        <w:lastRenderedPageBreak/>
        <w:t>Условиями ее достижения является решение задачи обеспечения безопасности дорожного движения на автомобильных дорогах общего пользования и улично-дорожной сети Бутурлиновского городского поселения.</w:t>
      </w:r>
    </w:p>
    <w:p w:rsidR="00D905EB" w:rsidRPr="003E6B59" w:rsidRDefault="00D905EB" w:rsidP="003E6B59">
      <w:pPr>
        <w:spacing w:after="0"/>
        <w:ind w:firstLine="709"/>
        <w:jc w:val="both"/>
        <w:rPr>
          <w:sz w:val="28"/>
          <w:szCs w:val="28"/>
        </w:rPr>
      </w:pPr>
      <w:r w:rsidRPr="003E6B59">
        <w:rPr>
          <w:sz w:val="28"/>
          <w:szCs w:val="28"/>
        </w:rPr>
        <w:t>Для решения этой задачи необходимо выполнить следующие условия:</w:t>
      </w:r>
    </w:p>
    <w:p w:rsidR="00D905EB" w:rsidRPr="003E6B59" w:rsidRDefault="00D905EB" w:rsidP="003E6B59">
      <w:pPr>
        <w:spacing w:after="0"/>
        <w:ind w:firstLine="709"/>
        <w:jc w:val="both"/>
        <w:rPr>
          <w:sz w:val="28"/>
          <w:szCs w:val="28"/>
        </w:rPr>
      </w:pPr>
      <w:r w:rsidRPr="003E6B59">
        <w:rPr>
          <w:sz w:val="28"/>
          <w:szCs w:val="28"/>
        </w:rPr>
        <w:t>- снижение тяжести травм в дорожно-транспортных происшествиях;</w:t>
      </w:r>
    </w:p>
    <w:p w:rsidR="00D905EB" w:rsidRPr="003E6B59" w:rsidRDefault="00D905EB" w:rsidP="003E6B59">
      <w:pPr>
        <w:spacing w:after="0"/>
        <w:ind w:firstLine="709"/>
        <w:jc w:val="both"/>
        <w:rPr>
          <w:sz w:val="28"/>
          <w:szCs w:val="28"/>
        </w:rPr>
      </w:pPr>
      <w:r w:rsidRPr="003E6B59">
        <w:rPr>
          <w:sz w:val="28"/>
          <w:szCs w:val="28"/>
        </w:rPr>
        <w:t>- создание системы профилактических мер, направленных на формирование у участников дорожного движения законопослушного поведения;</w:t>
      </w:r>
    </w:p>
    <w:p w:rsidR="00D905EB" w:rsidRPr="003E6B59" w:rsidRDefault="00D905EB" w:rsidP="003E6B59">
      <w:pPr>
        <w:spacing w:after="0"/>
        <w:ind w:firstLine="709"/>
        <w:jc w:val="both"/>
        <w:rPr>
          <w:sz w:val="28"/>
          <w:szCs w:val="28"/>
        </w:rPr>
      </w:pPr>
      <w:r w:rsidRPr="003E6B59">
        <w:rPr>
          <w:sz w:val="28"/>
          <w:szCs w:val="28"/>
        </w:rPr>
        <w:t>- совершенствование системы мер по предупреждению детского дорожно-транспортного травматизма;</w:t>
      </w:r>
    </w:p>
    <w:p w:rsidR="00D905EB" w:rsidRPr="003E6B59" w:rsidRDefault="00D905EB" w:rsidP="003E6B59">
      <w:pPr>
        <w:spacing w:after="0"/>
        <w:ind w:firstLine="709"/>
        <w:jc w:val="both"/>
        <w:rPr>
          <w:sz w:val="28"/>
          <w:szCs w:val="28"/>
        </w:rPr>
      </w:pPr>
      <w:r w:rsidRPr="003E6B59">
        <w:rPr>
          <w:sz w:val="28"/>
          <w:szCs w:val="28"/>
        </w:rPr>
        <w:t>- снижение количества дорожно-транспортных происшествий;</w:t>
      </w:r>
    </w:p>
    <w:p w:rsidR="00D905EB" w:rsidRPr="003E6B59" w:rsidRDefault="00D905EB" w:rsidP="003E6B59">
      <w:pPr>
        <w:spacing w:after="0"/>
        <w:ind w:firstLine="709"/>
        <w:jc w:val="both"/>
        <w:rPr>
          <w:sz w:val="28"/>
          <w:szCs w:val="28"/>
        </w:rPr>
      </w:pPr>
      <w:r w:rsidRPr="003E6B59">
        <w:rPr>
          <w:sz w:val="28"/>
          <w:szCs w:val="28"/>
        </w:rPr>
        <w:t>- повышение уровня организации дорожного движения на территории Бутурлиновского городского поселения  на основе внедрения и применения технических средств регулирования дорожным движением.</w:t>
      </w:r>
    </w:p>
    <w:p w:rsidR="00D905EB" w:rsidRPr="003E6B59" w:rsidRDefault="00D905EB" w:rsidP="003E6B59">
      <w:pPr>
        <w:spacing w:after="0"/>
        <w:ind w:firstLine="709"/>
        <w:jc w:val="both"/>
        <w:rPr>
          <w:sz w:val="28"/>
          <w:szCs w:val="28"/>
        </w:rPr>
      </w:pPr>
      <w:r w:rsidRPr="003E6B59">
        <w:rPr>
          <w:sz w:val="28"/>
          <w:szCs w:val="28"/>
        </w:rPr>
        <w:t>Оценка достижения цели подпрограммы по годам ее реализации осуществляется с</w:t>
      </w:r>
      <w:r w:rsidR="00D0164F">
        <w:rPr>
          <w:sz w:val="28"/>
          <w:szCs w:val="28"/>
        </w:rPr>
        <w:t xml:space="preserve"> </w:t>
      </w:r>
      <w:r w:rsidRPr="003E6B59">
        <w:rPr>
          <w:sz w:val="28"/>
          <w:szCs w:val="28"/>
        </w:rPr>
        <w:t>использованием системы целевых показателей подпрограммы:</w:t>
      </w:r>
    </w:p>
    <w:p w:rsidR="00D905EB" w:rsidRPr="003E6B59" w:rsidRDefault="00D905EB" w:rsidP="003E6B59">
      <w:pPr>
        <w:spacing w:after="0"/>
        <w:ind w:firstLine="709"/>
        <w:jc w:val="both"/>
        <w:rPr>
          <w:sz w:val="28"/>
          <w:szCs w:val="28"/>
        </w:rPr>
      </w:pPr>
      <w:r w:rsidRPr="003E6B59">
        <w:rPr>
          <w:sz w:val="28"/>
          <w:szCs w:val="28"/>
        </w:rPr>
        <w:t>- количество лиц, погибших в результате дорожно-транспортных происшествий;</w:t>
      </w:r>
    </w:p>
    <w:p w:rsidR="00D905EB" w:rsidRPr="003E6B59" w:rsidRDefault="00D905EB" w:rsidP="003E6B59">
      <w:pPr>
        <w:spacing w:after="0" w:line="240" w:lineRule="auto"/>
        <w:ind w:firstLine="709"/>
        <w:jc w:val="both"/>
        <w:rPr>
          <w:sz w:val="28"/>
          <w:szCs w:val="28"/>
        </w:rPr>
      </w:pPr>
      <w:r w:rsidRPr="003E6B59">
        <w:rPr>
          <w:sz w:val="28"/>
          <w:szCs w:val="28"/>
        </w:rPr>
        <w:t>- количество детей погибших в ДТП.</w:t>
      </w:r>
    </w:p>
    <w:p w:rsidR="00D905EB" w:rsidRPr="003E6B59" w:rsidRDefault="00D905EB" w:rsidP="003E6B59">
      <w:pPr>
        <w:spacing w:after="0"/>
        <w:ind w:firstLine="709"/>
        <w:jc w:val="both"/>
        <w:rPr>
          <w:sz w:val="28"/>
          <w:szCs w:val="28"/>
        </w:rPr>
      </w:pPr>
      <w:r w:rsidRPr="003E6B59">
        <w:rPr>
          <w:sz w:val="28"/>
          <w:szCs w:val="28"/>
        </w:rPr>
        <w:t>Основные ожидаемые конечные результаты реализации подпрограммы:</w:t>
      </w:r>
    </w:p>
    <w:p w:rsidR="00D905EB" w:rsidRPr="003E6B59" w:rsidRDefault="00D905EB" w:rsidP="003E6B59">
      <w:pPr>
        <w:spacing w:after="0"/>
        <w:ind w:firstLine="709"/>
        <w:jc w:val="both"/>
        <w:rPr>
          <w:sz w:val="28"/>
          <w:szCs w:val="28"/>
        </w:rPr>
      </w:pPr>
      <w:r w:rsidRPr="003E6B59">
        <w:rPr>
          <w:sz w:val="28"/>
          <w:szCs w:val="28"/>
        </w:rPr>
        <w:t>- создание современной системы обеспечения безопасности дорожного движения на</w:t>
      </w:r>
      <w:r w:rsidR="00D0164F">
        <w:rPr>
          <w:sz w:val="28"/>
          <w:szCs w:val="28"/>
        </w:rPr>
        <w:t xml:space="preserve"> </w:t>
      </w:r>
      <w:r w:rsidRPr="003E6B59">
        <w:rPr>
          <w:sz w:val="28"/>
          <w:szCs w:val="28"/>
        </w:rPr>
        <w:t>автомобильных дорогах общего пользования и улично-дорожной сети Бутурлиновского городского поселения.</w:t>
      </w:r>
    </w:p>
    <w:p w:rsidR="00D905EB" w:rsidRPr="003E6B59" w:rsidRDefault="00D905EB" w:rsidP="003E6B59">
      <w:pPr>
        <w:spacing w:after="0"/>
        <w:ind w:firstLine="709"/>
        <w:jc w:val="both"/>
        <w:rPr>
          <w:sz w:val="28"/>
          <w:szCs w:val="28"/>
        </w:rPr>
      </w:pPr>
      <w:r w:rsidRPr="003E6B59">
        <w:rPr>
          <w:sz w:val="28"/>
          <w:szCs w:val="28"/>
        </w:rPr>
        <w:t>Сроки реализации подпрограммы: 2019 – 2024 годы.</w:t>
      </w:r>
    </w:p>
    <w:p w:rsidR="00D905EB" w:rsidRPr="003E6B59" w:rsidRDefault="00D905EB" w:rsidP="003E6B59">
      <w:pPr>
        <w:spacing w:after="0"/>
        <w:ind w:firstLine="709"/>
        <w:jc w:val="both"/>
        <w:rPr>
          <w:sz w:val="28"/>
          <w:szCs w:val="28"/>
        </w:rPr>
      </w:pPr>
      <w:r w:rsidRPr="003E6B59">
        <w:rPr>
          <w:sz w:val="28"/>
          <w:szCs w:val="28"/>
        </w:rPr>
        <w:t>Этапы реализации подпрограммы не выделяются.</w:t>
      </w:r>
    </w:p>
    <w:p w:rsidR="00D905EB" w:rsidRPr="003E6B59" w:rsidRDefault="00D905EB" w:rsidP="003E6B59">
      <w:pPr>
        <w:spacing w:after="0"/>
        <w:ind w:firstLine="709"/>
        <w:jc w:val="both"/>
        <w:rPr>
          <w:sz w:val="28"/>
          <w:szCs w:val="28"/>
        </w:rPr>
      </w:pPr>
    </w:p>
    <w:p w:rsidR="00D0164F" w:rsidRDefault="00D905EB" w:rsidP="00D0164F">
      <w:pPr>
        <w:spacing w:after="0"/>
        <w:jc w:val="center"/>
        <w:rPr>
          <w:b/>
          <w:sz w:val="28"/>
          <w:szCs w:val="28"/>
        </w:rPr>
      </w:pPr>
      <w:r w:rsidRPr="003E6B59">
        <w:rPr>
          <w:b/>
          <w:sz w:val="28"/>
          <w:szCs w:val="28"/>
        </w:rPr>
        <w:t>10. Характеристика основных мероприятий</w:t>
      </w:r>
      <w:r w:rsidR="00D0164F">
        <w:rPr>
          <w:b/>
          <w:sz w:val="28"/>
          <w:szCs w:val="28"/>
        </w:rPr>
        <w:t xml:space="preserve"> </w:t>
      </w:r>
      <w:r w:rsidRPr="003E6B59">
        <w:rPr>
          <w:b/>
          <w:sz w:val="28"/>
          <w:szCs w:val="28"/>
        </w:rPr>
        <w:t xml:space="preserve">и мероприятий </w:t>
      </w:r>
    </w:p>
    <w:p w:rsidR="00D905EB" w:rsidRPr="003E6B59" w:rsidRDefault="00D905EB" w:rsidP="00D0164F">
      <w:pPr>
        <w:spacing w:after="0"/>
        <w:jc w:val="center"/>
        <w:rPr>
          <w:b/>
          <w:sz w:val="28"/>
          <w:szCs w:val="28"/>
        </w:rPr>
      </w:pPr>
      <w:r w:rsidRPr="003E6B59">
        <w:rPr>
          <w:b/>
          <w:sz w:val="28"/>
          <w:szCs w:val="28"/>
        </w:rPr>
        <w:t>ведомственных целевых программ подпрограммы</w:t>
      </w:r>
      <w:r w:rsidR="00D0164F">
        <w:rPr>
          <w:b/>
          <w:sz w:val="28"/>
          <w:szCs w:val="28"/>
        </w:rPr>
        <w:t xml:space="preserve"> </w:t>
      </w:r>
      <w:r w:rsidRPr="003E6B59">
        <w:rPr>
          <w:b/>
          <w:sz w:val="28"/>
          <w:szCs w:val="28"/>
        </w:rPr>
        <w:t xml:space="preserve">«Повышение безопасности дорожного движения» </w:t>
      </w:r>
    </w:p>
    <w:p w:rsidR="00D905EB" w:rsidRPr="003E6B59" w:rsidRDefault="00D905EB" w:rsidP="003E6B59">
      <w:pPr>
        <w:spacing w:after="0"/>
        <w:ind w:firstLine="709"/>
        <w:jc w:val="both"/>
        <w:rPr>
          <w:b/>
          <w:sz w:val="28"/>
          <w:szCs w:val="28"/>
        </w:rPr>
      </w:pPr>
    </w:p>
    <w:p w:rsidR="00D905EB" w:rsidRPr="003E6B59" w:rsidRDefault="00D905EB" w:rsidP="003E6B59">
      <w:pPr>
        <w:spacing w:after="0"/>
        <w:ind w:firstLine="709"/>
        <w:jc w:val="both"/>
        <w:rPr>
          <w:sz w:val="28"/>
          <w:szCs w:val="28"/>
        </w:rPr>
      </w:pPr>
      <w:r w:rsidRPr="003E6B59">
        <w:rPr>
          <w:sz w:val="28"/>
          <w:szCs w:val="28"/>
        </w:rPr>
        <w:t>Подпрограмма будет осуществляться путем реализации программных мероприятий,</w:t>
      </w:r>
      <w:r w:rsidR="00D0164F">
        <w:rPr>
          <w:sz w:val="28"/>
          <w:szCs w:val="28"/>
        </w:rPr>
        <w:t xml:space="preserve"> </w:t>
      </w:r>
      <w:r w:rsidRPr="003E6B59">
        <w:rPr>
          <w:sz w:val="28"/>
          <w:szCs w:val="28"/>
        </w:rPr>
        <w:t>распределенных по следующим направлениям:</w:t>
      </w:r>
    </w:p>
    <w:p w:rsidR="00D905EB" w:rsidRPr="003E6B59" w:rsidRDefault="00D905EB" w:rsidP="003E6B59">
      <w:pPr>
        <w:spacing w:after="0"/>
        <w:ind w:firstLine="709"/>
        <w:jc w:val="both"/>
        <w:rPr>
          <w:sz w:val="28"/>
          <w:szCs w:val="28"/>
        </w:rPr>
      </w:pPr>
      <w:r w:rsidRPr="003E6B59">
        <w:rPr>
          <w:sz w:val="28"/>
          <w:szCs w:val="28"/>
        </w:rPr>
        <w:t>- развитие системы организации движения транспортных средств и пешеходов и повышение</w:t>
      </w:r>
      <w:r w:rsidR="00D0164F">
        <w:rPr>
          <w:sz w:val="28"/>
          <w:szCs w:val="28"/>
        </w:rPr>
        <w:t xml:space="preserve"> </w:t>
      </w:r>
      <w:r w:rsidRPr="003E6B59">
        <w:rPr>
          <w:sz w:val="28"/>
          <w:szCs w:val="28"/>
        </w:rPr>
        <w:t>безопасности дорожных условий;</w:t>
      </w:r>
    </w:p>
    <w:p w:rsidR="00D905EB" w:rsidRPr="003E6B59" w:rsidRDefault="00D905EB" w:rsidP="003E6B59">
      <w:pPr>
        <w:spacing w:after="0"/>
        <w:ind w:firstLine="709"/>
        <w:jc w:val="both"/>
        <w:rPr>
          <w:sz w:val="28"/>
          <w:szCs w:val="28"/>
        </w:rPr>
      </w:pPr>
      <w:r w:rsidRPr="003E6B59">
        <w:rPr>
          <w:sz w:val="28"/>
          <w:szCs w:val="28"/>
        </w:rPr>
        <w:t>- организация деятельности по предупреждению аварийности;</w:t>
      </w:r>
    </w:p>
    <w:p w:rsidR="00D905EB" w:rsidRPr="003E6B59" w:rsidRDefault="00D905EB" w:rsidP="003E6B59">
      <w:pPr>
        <w:spacing w:after="0"/>
        <w:ind w:firstLine="709"/>
        <w:jc w:val="both"/>
        <w:rPr>
          <w:sz w:val="28"/>
          <w:szCs w:val="28"/>
        </w:rPr>
      </w:pPr>
      <w:r w:rsidRPr="003E6B59">
        <w:rPr>
          <w:sz w:val="28"/>
          <w:szCs w:val="28"/>
        </w:rPr>
        <w:t>- совершенствование организации дорожного движения в Бутурлиновском городском поселении;</w:t>
      </w:r>
    </w:p>
    <w:p w:rsidR="00D905EB" w:rsidRPr="003E6B59" w:rsidRDefault="00D905EB" w:rsidP="003E6B59">
      <w:pPr>
        <w:spacing w:after="0"/>
        <w:ind w:firstLine="709"/>
        <w:jc w:val="both"/>
        <w:rPr>
          <w:sz w:val="28"/>
          <w:szCs w:val="28"/>
        </w:rPr>
      </w:pPr>
      <w:r w:rsidRPr="003E6B59">
        <w:rPr>
          <w:sz w:val="28"/>
          <w:szCs w:val="28"/>
        </w:rPr>
        <w:lastRenderedPageBreak/>
        <w:t>- сокращение количества дорожно-транспортных происшествий с участием несовершеннолетних.</w:t>
      </w:r>
    </w:p>
    <w:p w:rsidR="00D905EB" w:rsidRPr="003E6B59" w:rsidRDefault="00D905EB" w:rsidP="003E6B59">
      <w:pPr>
        <w:spacing w:after="0"/>
        <w:ind w:firstLine="709"/>
        <w:jc w:val="both"/>
        <w:rPr>
          <w:sz w:val="28"/>
          <w:szCs w:val="28"/>
        </w:rPr>
      </w:pPr>
      <w:r w:rsidRPr="003E6B59">
        <w:rPr>
          <w:sz w:val="28"/>
          <w:szCs w:val="28"/>
        </w:rPr>
        <w:t>Достижение целей подпрограммы «Повышение безопасности дорожного движения»</w:t>
      </w:r>
      <w:r w:rsidR="00D0164F">
        <w:rPr>
          <w:sz w:val="28"/>
          <w:szCs w:val="28"/>
        </w:rPr>
        <w:t xml:space="preserve"> </w:t>
      </w:r>
      <w:r w:rsidRPr="003E6B59">
        <w:rPr>
          <w:sz w:val="28"/>
          <w:szCs w:val="28"/>
        </w:rPr>
        <w:t>муниципальной программы планируется за счет реализации следующих мероприятий:</w:t>
      </w:r>
    </w:p>
    <w:p w:rsidR="00D905EB" w:rsidRPr="003E6B59" w:rsidRDefault="00D905EB" w:rsidP="003E6B59">
      <w:pPr>
        <w:spacing w:after="0"/>
        <w:ind w:firstLine="709"/>
        <w:jc w:val="both"/>
        <w:rPr>
          <w:sz w:val="28"/>
          <w:szCs w:val="28"/>
        </w:rPr>
      </w:pPr>
      <w:r w:rsidRPr="003E6B59">
        <w:rPr>
          <w:sz w:val="28"/>
          <w:szCs w:val="28"/>
        </w:rPr>
        <w:t>- распространение в ходе мероприятий атрибутики и аксессуаров с</w:t>
      </w:r>
      <w:r w:rsidR="00D0164F">
        <w:rPr>
          <w:sz w:val="28"/>
          <w:szCs w:val="28"/>
        </w:rPr>
        <w:t xml:space="preserve"> </w:t>
      </w:r>
      <w:r w:rsidRPr="003E6B59">
        <w:rPr>
          <w:sz w:val="28"/>
          <w:szCs w:val="28"/>
        </w:rPr>
        <w:t>пропагандистской тематикой по соблюдению правил дорожного движения;</w:t>
      </w:r>
    </w:p>
    <w:p w:rsidR="00D905EB" w:rsidRPr="003E6B59" w:rsidRDefault="00D905EB" w:rsidP="003E6B59">
      <w:pPr>
        <w:spacing w:after="0"/>
        <w:ind w:firstLine="709"/>
        <w:jc w:val="both"/>
        <w:rPr>
          <w:sz w:val="28"/>
          <w:szCs w:val="28"/>
        </w:rPr>
      </w:pPr>
      <w:r w:rsidRPr="003E6B59">
        <w:rPr>
          <w:sz w:val="28"/>
          <w:szCs w:val="28"/>
        </w:rPr>
        <w:t>- проведение профилактических акций и массовых мероприятий, направленных на</w:t>
      </w:r>
      <w:r w:rsidR="00D0164F">
        <w:rPr>
          <w:sz w:val="28"/>
          <w:szCs w:val="28"/>
        </w:rPr>
        <w:t xml:space="preserve"> </w:t>
      </w:r>
      <w:r w:rsidRPr="003E6B59">
        <w:rPr>
          <w:sz w:val="28"/>
          <w:szCs w:val="28"/>
        </w:rPr>
        <w:t>повышение правового сознания и предупреждения опасного поведения участников дорожного</w:t>
      </w:r>
      <w:r w:rsidR="00D0164F">
        <w:rPr>
          <w:sz w:val="28"/>
          <w:szCs w:val="28"/>
        </w:rPr>
        <w:t xml:space="preserve"> </w:t>
      </w:r>
      <w:r w:rsidRPr="003E6B59">
        <w:rPr>
          <w:sz w:val="28"/>
          <w:szCs w:val="28"/>
        </w:rPr>
        <w:t>движения, профилактику детского дорожно-транспортного травматизма;</w:t>
      </w:r>
    </w:p>
    <w:p w:rsidR="00D905EB" w:rsidRPr="003E6B59" w:rsidRDefault="00D905EB" w:rsidP="003E6B59">
      <w:pPr>
        <w:spacing w:after="0"/>
        <w:ind w:firstLine="709"/>
        <w:jc w:val="both"/>
        <w:rPr>
          <w:sz w:val="28"/>
          <w:szCs w:val="28"/>
        </w:rPr>
      </w:pPr>
      <w:r w:rsidRPr="003E6B59">
        <w:rPr>
          <w:sz w:val="28"/>
          <w:szCs w:val="28"/>
        </w:rPr>
        <w:t>- принятие участия в проведении детских конкурсов,</w:t>
      </w:r>
      <w:r w:rsidR="00D0164F">
        <w:rPr>
          <w:sz w:val="28"/>
          <w:szCs w:val="28"/>
        </w:rPr>
        <w:t xml:space="preserve"> </w:t>
      </w:r>
      <w:r w:rsidRPr="003E6B59">
        <w:rPr>
          <w:sz w:val="28"/>
          <w:szCs w:val="28"/>
        </w:rPr>
        <w:t>викторин;</w:t>
      </w:r>
    </w:p>
    <w:p w:rsidR="00D905EB" w:rsidRPr="003E6B59" w:rsidRDefault="00D0164F" w:rsidP="003E6B59">
      <w:pPr>
        <w:spacing w:after="0"/>
        <w:ind w:firstLine="709"/>
        <w:jc w:val="both"/>
        <w:rPr>
          <w:sz w:val="28"/>
          <w:szCs w:val="28"/>
        </w:rPr>
      </w:pPr>
      <w:r>
        <w:rPr>
          <w:sz w:val="28"/>
          <w:szCs w:val="28"/>
        </w:rPr>
        <w:t xml:space="preserve">- </w:t>
      </w:r>
      <w:r w:rsidR="00D905EB" w:rsidRPr="003E6B59">
        <w:rPr>
          <w:sz w:val="28"/>
          <w:szCs w:val="28"/>
        </w:rPr>
        <w:t>организация и проведение в образовательных учреждениях занятий, направленных на</w:t>
      </w:r>
      <w:r>
        <w:rPr>
          <w:sz w:val="28"/>
          <w:szCs w:val="28"/>
        </w:rPr>
        <w:t xml:space="preserve"> </w:t>
      </w:r>
      <w:r w:rsidR="00D905EB" w:rsidRPr="003E6B59">
        <w:rPr>
          <w:sz w:val="28"/>
          <w:szCs w:val="28"/>
        </w:rPr>
        <w:t>повышение у участников дорожного движения уровня правосознания, в том числе стереотипа</w:t>
      </w:r>
      <w:r>
        <w:rPr>
          <w:sz w:val="28"/>
          <w:szCs w:val="28"/>
        </w:rPr>
        <w:t xml:space="preserve"> </w:t>
      </w:r>
      <w:r w:rsidR="00D905EB" w:rsidRPr="003E6B59">
        <w:rPr>
          <w:sz w:val="28"/>
          <w:szCs w:val="28"/>
        </w:rPr>
        <w:t>законопослушного поведения и негативного отношения к правонарушениям в сфере дорожного</w:t>
      </w:r>
      <w:r>
        <w:rPr>
          <w:sz w:val="28"/>
          <w:szCs w:val="28"/>
        </w:rPr>
        <w:t xml:space="preserve"> </w:t>
      </w:r>
      <w:r w:rsidR="00D905EB" w:rsidRPr="003E6B59">
        <w:rPr>
          <w:sz w:val="28"/>
          <w:szCs w:val="28"/>
        </w:rPr>
        <w:t>движения;</w:t>
      </w:r>
    </w:p>
    <w:p w:rsidR="00D905EB" w:rsidRPr="003E6B59" w:rsidRDefault="00D905EB" w:rsidP="003E6B59">
      <w:pPr>
        <w:spacing w:after="0"/>
        <w:ind w:firstLine="709"/>
        <w:jc w:val="both"/>
        <w:rPr>
          <w:sz w:val="28"/>
          <w:szCs w:val="28"/>
        </w:rPr>
      </w:pPr>
      <w:r w:rsidRPr="003E6B59">
        <w:rPr>
          <w:sz w:val="28"/>
          <w:szCs w:val="28"/>
        </w:rPr>
        <w:t>- размещение публикаций по вопросам безопасности дорожного движения в СМИ для</w:t>
      </w:r>
      <w:r w:rsidR="00D0164F">
        <w:rPr>
          <w:sz w:val="28"/>
          <w:szCs w:val="28"/>
        </w:rPr>
        <w:t xml:space="preserve"> </w:t>
      </w:r>
      <w:r w:rsidRPr="003E6B59">
        <w:rPr>
          <w:sz w:val="28"/>
          <w:szCs w:val="28"/>
        </w:rPr>
        <w:t>повышения правового сознания и формирование законопослушного поведения участников</w:t>
      </w:r>
      <w:r w:rsidR="00D0164F">
        <w:rPr>
          <w:sz w:val="28"/>
          <w:szCs w:val="28"/>
        </w:rPr>
        <w:t xml:space="preserve"> </w:t>
      </w:r>
      <w:r w:rsidRPr="003E6B59">
        <w:rPr>
          <w:sz w:val="28"/>
          <w:szCs w:val="28"/>
        </w:rPr>
        <w:t>дорожного движения;</w:t>
      </w:r>
    </w:p>
    <w:p w:rsidR="00D905EB" w:rsidRPr="003E6B59" w:rsidRDefault="00D905EB" w:rsidP="003E6B59">
      <w:pPr>
        <w:spacing w:after="0"/>
        <w:ind w:firstLine="709"/>
        <w:jc w:val="both"/>
        <w:rPr>
          <w:sz w:val="28"/>
          <w:szCs w:val="28"/>
        </w:rPr>
      </w:pPr>
      <w:r w:rsidRPr="003E6B59">
        <w:rPr>
          <w:sz w:val="28"/>
          <w:szCs w:val="28"/>
        </w:rPr>
        <w:t>- организация и проведение совместно с владельцами дорог обследования на предмет</w:t>
      </w:r>
      <w:r w:rsidR="00D0164F">
        <w:rPr>
          <w:sz w:val="28"/>
          <w:szCs w:val="28"/>
        </w:rPr>
        <w:t xml:space="preserve"> </w:t>
      </w:r>
      <w:r w:rsidRPr="003E6B59">
        <w:rPr>
          <w:sz w:val="28"/>
          <w:szCs w:val="28"/>
        </w:rPr>
        <w:t>осуществления содержания дорожной сети на соответствие нормам и требованиям ГОСТ;</w:t>
      </w:r>
    </w:p>
    <w:p w:rsidR="00D905EB" w:rsidRPr="003E6B59" w:rsidRDefault="00D905EB" w:rsidP="003E6B59">
      <w:pPr>
        <w:spacing w:after="0"/>
        <w:ind w:firstLine="709"/>
        <w:jc w:val="both"/>
        <w:rPr>
          <w:sz w:val="28"/>
          <w:szCs w:val="28"/>
        </w:rPr>
      </w:pPr>
      <w:r w:rsidRPr="003E6B59">
        <w:rPr>
          <w:sz w:val="28"/>
          <w:szCs w:val="28"/>
        </w:rPr>
        <w:t>- проведение на территории Бутурлиновского городского поселения целевых профилактических операций по выявлению</w:t>
      </w:r>
      <w:r w:rsidR="00D0164F">
        <w:rPr>
          <w:sz w:val="28"/>
          <w:szCs w:val="28"/>
        </w:rPr>
        <w:t xml:space="preserve"> </w:t>
      </w:r>
      <w:r w:rsidRPr="003E6B59">
        <w:rPr>
          <w:sz w:val="28"/>
          <w:szCs w:val="28"/>
        </w:rPr>
        <w:t>водителей, управляющих транспортными средствами в нетрезвом состоянии, операций «Автобус», «Мотоцикл», «Внимание, дети!», «Детское кресло», «Ремень безопасности» и др.</w:t>
      </w:r>
    </w:p>
    <w:p w:rsidR="00D0164F" w:rsidRDefault="00D0164F" w:rsidP="003E6B59">
      <w:pPr>
        <w:spacing w:after="0"/>
        <w:ind w:firstLine="709"/>
        <w:jc w:val="both"/>
        <w:rPr>
          <w:sz w:val="28"/>
          <w:szCs w:val="28"/>
        </w:rPr>
        <w:sectPr w:rsidR="00D0164F" w:rsidSect="003238E0">
          <w:pgSz w:w="11906" w:h="16838" w:code="9"/>
          <w:pgMar w:top="1134" w:right="567" w:bottom="1134" w:left="1701" w:header="709" w:footer="709" w:gutter="0"/>
          <w:cols w:space="708"/>
          <w:titlePg/>
          <w:docGrid w:linePitch="360"/>
        </w:sectPr>
      </w:pPr>
    </w:p>
    <w:p w:rsidR="00D905EB" w:rsidRPr="003E6B59" w:rsidRDefault="00D905EB" w:rsidP="00D0164F">
      <w:pPr>
        <w:spacing w:after="0" w:line="240" w:lineRule="auto"/>
        <w:ind w:firstLine="4395"/>
        <w:jc w:val="both"/>
        <w:rPr>
          <w:sz w:val="28"/>
          <w:szCs w:val="28"/>
        </w:rPr>
      </w:pPr>
      <w:r w:rsidRPr="003E6B59">
        <w:rPr>
          <w:sz w:val="28"/>
          <w:szCs w:val="28"/>
        </w:rPr>
        <w:lastRenderedPageBreak/>
        <w:t>Приложение №1</w:t>
      </w:r>
    </w:p>
    <w:p w:rsidR="00D905EB" w:rsidRPr="003E6B59" w:rsidRDefault="00D905EB" w:rsidP="00D0164F">
      <w:pPr>
        <w:spacing w:after="0" w:line="240" w:lineRule="auto"/>
        <w:ind w:firstLine="4395"/>
        <w:jc w:val="both"/>
        <w:rPr>
          <w:sz w:val="28"/>
          <w:szCs w:val="28"/>
        </w:rPr>
      </w:pPr>
      <w:r w:rsidRPr="003E6B59">
        <w:rPr>
          <w:sz w:val="28"/>
          <w:szCs w:val="28"/>
        </w:rPr>
        <w:t xml:space="preserve">к муниципальной программе </w:t>
      </w:r>
    </w:p>
    <w:p w:rsidR="00D905EB" w:rsidRPr="003E6B59" w:rsidRDefault="00D905EB" w:rsidP="00D0164F">
      <w:pPr>
        <w:spacing w:after="0" w:line="240" w:lineRule="auto"/>
        <w:ind w:firstLine="4395"/>
        <w:jc w:val="both"/>
        <w:rPr>
          <w:sz w:val="28"/>
          <w:szCs w:val="28"/>
        </w:rPr>
      </w:pPr>
      <w:r w:rsidRPr="003E6B59">
        <w:rPr>
          <w:sz w:val="28"/>
          <w:szCs w:val="28"/>
        </w:rPr>
        <w:t>Бутурлиновского городского поселения</w:t>
      </w:r>
    </w:p>
    <w:p w:rsidR="00D905EB" w:rsidRPr="003E6B59" w:rsidRDefault="00D905EB" w:rsidP="00D0164F">
      <w:pPr>
        <w:spacing w:after="0" w:line="240" w:lineRule="auto"/>
        <w:ind w:firstLine="4395"/>
        <w:jc w:val="both"/>
        <w:rPr>
          <w:sz w:val="28"/>
          <w:szCs w:val="28"/>
        </w:rPr>
      </w:pPr>
      <w:r w:rsidRPr="003E6B59">
        <w:rPr>
          <w:sz w:val="28"/>
          <w:szCs w:val="28"/>
        </w:rPr>
        <w:t xml:space="preserve">«Формирование </w:t>
      </w:r>
      <w:proofErr w:type="gramStart"/>
      <w:r w:rsidRPr="003E6B59">
        <w:rPr>
          <w:sz w:val="28"/>
          <w:szCs w:val="28"/>
        </w:rPr>
        <w:t>законопослушного</w:t>
      </w:r>
      <w:proofErr w:type="gramEnd"/>
    </w:p>
    <w:p w:rsidR="00D905EB" w:rsidRPr="003E6B59" w:rsidRDefault="00D905EB" w:rsidP="00D0164F">
      <w:pPr>
        <w:spacing w:after="0" w:line="240" w:lineRule="auto"/>
        <w:ind w:firstLine="4395"/>
        <w:jc w:val="both"/>
        <w:rPr>
          <w:sz w:val="28"/>
          <w:szCs w:val="28"/>
        </w:rPr>
      </w:pPr>
      <w:r w:rsidRPr="003E6B59">
        <w:rPr>
          <w:sz w:val="28"/>
          <w:szCs w:val="28"/>
        </w:rPr>
        <w:t xml:space="preserve">поведения участников дорожного </w:t>
      </w:r>
    </w:p>
    <w:p w:rsidR="00D905EB" w:rsidRPr="003E6B59" w:rsidRDefault="00D905EB" w:rsidP="00D0164F">
      <w:pPr>
        <w:spacing w:after="0" w:line="240" w:lineRule="auto"/>
        <w:ind w:firstLine="4395"/>
        <w:jc w:val="both"/>
        <w:rPr>
          <w:sz w:val="28"/>
          <w:szCs w:val="28"/>
        </w:rPr>
      </w:pPr>
      <w:r w:rsidRPr="003E6B59">
        <w:rPr>
          <w:sz w:val="28"/>
          <w:szCs w:val="28"/>
        </w:rPr>
        <w:t xml:space="preserve">движения» </w:t>
      </w:r>
    </w:p>
    <w:p w:rsidR="00D905EB" w:rsidRPr="003E6B59" w:rsidRDefault="00D905EB" w:rsidP="003E6B59">
      <w:pPr>
        <w:spacing w:after="0" w:line="240" w:lineRule="auto"/>
        <w:ind w:firstLine="709"/>
        <w:jc w:val="both"/>
        <w:rPr>
          <w:sz w:val="28"/>
          <w:szCs w:val="28"/>
        </w:rPr>
      </w:pPr>
    </w:p>
    <w:p w:rsidR="00D905EB" w:rsidRPr="003E6B59" w:rsidRDefault="00D905EB" w:rsidP="00D0164F">
      <w:pPr>
        <w:spacing w:after="0" w:line="240" w:lineRule="auto"/>
        <w:ind w:firstLine="709"/>
        <w:jc w:val="center"/>
        <w:rPr>
          <w:b/>
          <w:sz w:val="28"/>
          <w:szCs w:val="28"/>
        </w:rPr>
      </w:pPr>
      <w:r w:rsidRPr="003E6B59">
        <w:rPr>
          <w:b/>
          <w:sz w:val="28"/>
          <w:szCs w:val="28"/>
        </w:rPr>
        <w:t>СВЕДЕНИЯ</w:t>
      </w:r>
    </w:p>
    <w:p w:rsidR="00D905EB" w:rsidRPr="003E6B59" w:rsidRDefault="00D905EB" w:rsidP="00D0164F">
      <w:pPr>
        <w:spacing w:after="0" w:line="240" w:lineRule="auto"/>
        <w:ind w:firstLine="709"/>
        <w:jc w:val="center"/>
        <w:rPr>
          <w:b/>
          <w:sz w:val="28"/>
          <w:szCs w:val="28"/>
        </w:rPr>
      </w:pPr>
      <w:r w:rsidRPr="003E6B59">
        <w:rPr>
          <w:b/>
          <w:sz w:val="28"/>
          <w:szCs w:val="28"/>
        </w:rPr>
        <w:t>О показателях муниципальной программы Бутурлиновского городского поселения «Формирование законопослушного поведения участников дорожного движения», подпрограмм муниципальной программы и их значениях</w:t>
      </w:r>
    </w:p>
    <w:p w:rsidR="00D905EB" w:rsidRDefault="00D905EB" w:rsidP="00D905EB">
      <w:pPr>
        <w:spacing w:after="0" w:line="240" w:lineRule="auto"/>
        <w:ind w:firstLine="567"/>
        <w:jc w:val="center"/>
      </w:pPr>
    </w:p>
    <w:p w:rsidR="00D905EB" w:rsidRDefault="00D905EB" w:rsidP="00D905EB">
      <w:pPr>
        <w:spacing w:after="0" w:line="240" w:lineRule="auto"/>
        <w:ind w:firstLine="567"/>
        <w:jc w:val="center"/>
      </w:pPr>
    </w:p>
    <w:tbl>
      <w:tblPr>
        <w:tblStyle w:val="a3"/>
        <w:tblW w:w="10320" w:type="dxa"/>
        <w:tblInd w:w="-459" w:type="dxa"/>
        <w:tblLayout w:type="fixed"/>
        <w:tblLook w:val="04A0"/>
      </w:tblPr>
      <w:tblGrid>
        <w:gridCol w:w="567"/>
        <w:gridCol w:w="3402"/>
        <w:gridCol w:w="1418"/>
        <w:gridCol w:w="709"/>
        <w:gridCol w:w="709"/>
        <w:gridCol w:w="707"/>
        <w:gridCol w:w="708"/>
        <w:gridCol w:w="708"/>
        <w:gridCol w:w="696"/>
        <w:gridCol w:w="696"/>
      </w:tblGrid>
      <w:tr w:rsidR="00D905EB" w:rsidTr="000B344A">
        <w:trPr>
          <w:trHeight w:val="375"/>
        </w:trPr>
        <w:tc>
          <w:tcPr>
            <w:tcW w:w="567" w:type="dxa"/>
            <w:vMerge w:val="restart"/>
            <w:vAlign w:val="center"/>
          </w:tcPr>
          <w:p w:rsidR="00D905EB" w:rsidRDefault="00D905EB" w:rsidP="000B344A">
            <w:pPr>
              <w:jc w:val="center"/>
            </w:pPr>
            <w:r>
              <w:t>№ п/п</w:t>
            </w:r>
          </w:p>
        </w:tc>
        <w:tc>
          <w:tcPr>
            <w:tcW w:w="3402" w:type="dxa"/>
            <w:vMerge w:val="restart"/>
            <w:vAlign w:val="center"/>
          </w:tcPr>
          <w:p w:rsidR="00D905EB" w:rsidRDefault="00D905EB" w:rsidP="000B344A">
            <w:pPr>
              <w:jc w:val="center"/>
            </w:pPr>
            <w:r>
              <w:t>Номер и наименование показателя</w:t>
            </w:r>
          </w:p>
        </w:tc>
        <w:tc>
          <w:tcPr>
            <w:tcW w:w="1418" w:type="dxa"/>
            <w:vMerge w:val="restart"/>
            <w:vAlign w:val="center"/>
          </w:tcPr>
          <w:p w:rsidR="00D905EB" w:rsidRDefault="00D905EB" w:rsidP="000B344A">
            <w:pPr>
              <w:jc w:val="center"/>
            </w:pPr>
            <w:r>
              <w:t>Единица измерения</w:t>
            </w:r>
          </w:p>
        </w:tc>
        <w:tc>
          <w:tcPr>
            <w:tcW w:w="4933" w:type="dxa"/>
            <w:gridSpan w:val="7"/>
            <w:vAlign w:val="center"/>
          </w:tcPr>
          <w:p w:rsidR="00D905EB" w:rsidRDefault="00D905EB" w:rsidP="000B344A">
            <w:pPr>
              <w:jc w:val="center"/>
            </w:pPr>
            <w:r>
              <w:t>Значение показателя</w:t>
            </w:r>
          </w:p>
        </w:tc>
      </w:tr>
      <w:tr w:rsidR="00D905EB" w:rsidTr="000B344A">
        <w:trPr>
          <w:trHeight w:val="435"/>
        </w:trPr>
        <w:tc>
          <w:tcPr>
            <w:tcW w:w="567" w:type="dxa"/>
            <w:vMerge/>
            <w:vAlign w:val="center"/>
          </w:tcPr>
          <w:p w:rsidR="00D905EB" w:rsidRDefault="00D905EB" w:rsidP="000B344A">
            <w:pPr>
              <w:jc w:val="center"/>
            </w:pPr>
          </w:p>
        </w:tc>
        <w:tc>
          <w:tcPr>
            <w:tcW w:w="3402" w:type="dxa"/>
            <w:vMerge/>
            <w:vAlign w:val="center"/>
          </w:tcPr>
          <w:p w:rsidR="00D905EB" w:rsidRDefault="00D905EB" w:rsidP="000B344A">
            <w:pPr>
              <w:jc w:val="center"/>
            </w:pPr>
          </w:p>
        </w:tc>
        <w:tc>
          <w:tcPr>
            <w:tcW w:w="1418" w:type="dxa"/>
            <w:vMerge/>
            <w:vAlign w:val="center"/>
          </w:tcPr>
          <w:p w:rsidR="00D905EB" w:rsidRDefault="00D905EB" w:rsidP="000B344A">
            <w:pPr>
              <w:jc w:val="center"/>
            </w:pPr>
          </w:p>
        </w:tc>
        <w:tc>
          <w:tcPr>
            <w:tcW w:w="709" w:type="dxa"/>
            <w:vAlign w:val="center"/>
          </w:tcPr>
          <w:p w:rsidR="00D905EB" w:rsidRDefault="00D905EB" w:rsidP="000B344A">
            <w:pPr>
              <w:jc w:val="center"/>
            </w:pPr>
            <w:r>
              <w:t>2018 факт</w:t>
            </w:r>
          </w:p>
        </w:tc>
        <w:tc>
          <w:tcPr>
            <w:tcW w:w="709" w:type="dxa"/>
            <w:vAlign w:val="center"/>
          </w:tcPr>
          <w:p w:rsidR="00D905EB" w:rsidRDefault="00D905EB" w:rsidP="000B344A">
            <w:pPr>
              <w:jc w:val="center"/>
            </w:pPr>
            <w:r>
              <w:t>2019</w:t>
            </w:r>
          </w:p>
          <w:p w:rsidR="00D905EB" w:rsidRDefault="00D905EB" w:rsidP="000B344A">
            <w:pPr>
              <w:jc w:val="center"/>
            </w:pPr>
            <w:r>
              <w:t>год</w:t>
            </w:r>
          </w:p>
        </w:tc>
        <w:tc>
          <w:tcPr>
            <w:tcW w:w="707" w:type="dxa"/>
            <w:vAlign w:val="center"/>
          </w:tcPr>
          <w:p w:rsidR="00D905EB" w:rsidRDefault="00D905EB" w:rsidP="000B344A">
            <w:pPr>
              <w:jc w:val="center"/>
            </w:pPr>
            <w:r>
              <w:t>2020</w:t>
            </w:r>
          </w:p>
          <w:p w:rsidR="00D905EB" w:rsidRDefault="00D905EB" w:rsidP="000B344A">
            <w:pPr>
              <w:jc w:val="center"/>
            </w:pPr>
            <w:r>
              <w:t>год</w:t>
            </w:r>
          </w:p>
        </w:tc>
        <w:tc>
          <w:tcPr>
            <w:tcW w:w="708" w:type="dxa"/>
            <w:vAlign w:val="center"/>
          </w:tcPr>
          <w:p w:rsidR="00D905EB" w:rsidRDefault="00D905EB" w:rsidP="000B344A">
            <w:pPr>
              <w:jc w:val="center"/>
            </w:pPr>
            <w:r>
              <w:t>2021</w:t>
            </w:r>
          </w:p>
          <w:p w:rsidR="00D905EB" w:rsidRDefault="00D905EB" w:rsidP="000B344A">
            <w:pPr>
              <w:jc w:val="center"/>
            </w:pPr>
            <w:r>
              <w:t>год</w:t>
            </w:r>
          </w:p>
        </w:tc>
        <w:tc>
          <w:tcPr>
            <w:tcW w:w="708" w:type="dxa"/>
            <w:vAlign w:val="center"/>
          </w:tcPr>
          <w:p w:rsidR="00D905EB" w:rsidRDefault="00D905EB" w:rsidP="000B344A">
            <w:pPr>
              <w:jc w:val="center"/>
            </w:pPr>
            <w:r>
              <w:t>2022</w:t>
            </w:r>
          </w:p>
          <w:p w:rsidR="00D905EB" w:rsidRDefault="00D905EB" w:rsidP="000B344A">
            <w:pPr>
              <w:jc w:val="center"/>
            </w:pPr>
            <w:r>
              <w:t>год</w:t>
            </w:r>
          </w:p>
        </w:tc>
        <w:tc>
          <w:tcPr>
            <w:tcW w:w="696" w:type="dxa"/>
            <w:vAlign w:val="center"/>
          </w:tcPr>
          <w:p w:rsidR="00D905EB" w:rsidRDefault="00D905EB" w:rsidP="000B344A">
            <w:pPr>
              <w:jc w:val="center"/>
            </w:pPr>
            <w:r>
              <w:t>2023</w:t>
            </w:r>
          </w:p>
          <w:p w:rsidR="00D905EB" w:rsidRDefault="00D905EB" w:rsidP="000B344A">
            <w:pPr>
              <w:jc w:val="center"/>
            </w:pPr>
            <w:r>
              <w:t>год</w:t>
            </w:r>
          </w:p>
        </w:tc>
        <w:tc>
          <w:tcPr>
            <w:tcW w:w="696" w:type="dxa"/>
            <w:vAlign w:val="center"/>
          </w:tcPr>
          <w:p w:rsidR="00D905EB" w:rsidRDefault="00D905EB" w:rsidP="000B344A">
            <w:pPr>
              <w:jc w:val="center"/>
            </w:pPr>
            <w:r>
              <w:t>2024 год</w:t>
            </w:r>
          </w:p>
        </w:tc>
      </w:tr>
      <w:tr w:rsidR="00D905EB" w:rsidTr="000B344A">
        <w:tc>
          <w:tcPr>
            <w:tcW w:w="10320" w:type="dxa"/>
            <w:gridSpan w:val="10"/>
          </w:tcPr>
          <w:p w:rsidR="00D905EB" w:rsidRDefault="00D905EB" w:rsidP="000B344A">
            <w:pPr>
              <w:jc w:val="center"/>
            </w:pPr>
            <w:r>
              <w:t>Муниципальная программа Бутурлиновского городского поселения «Формирование законопослушного поведения участников дорожного движения»</w:t>
            </w:r>
          </w:p>
        </w:tc>
      </w:tr>
      <w:tr w:rsidR="00D905EB" w:rsidTr="000B344A">
        <w:tc>
          <w:tcPr>
            <w:tcW w:w="567" w:type="dxa"/>
            <w:vAlign w:val="center"/>
          </w:tcPr>
          <w:p w:rsidR="00D905EB" w:rsidRDefault="00D905EB" w:rsidP="000B344A">
            <w:pPr>
              <w:jc w:val="center"/>
            </w:pPr>
            <w:r>
              <w:t>1.</w:t>
            </w:r>
          </w:p>
        </w:tc>
        <w:tc>
          <w:tcPr>
            <w:tcW w:w="3402" w:type="dxa"/>
            <w:vAlign w:val="center"/>
          </w:tcPr>
          <w:p w:rsidR="00D905EB" w:rsidRDefault="00D905EB" w:rsidP="000B344A">
            <w:r>
              <w:t>Показатель 1. Количество зарегистрированных нарушений правил дорожного движения на территории Бутурлиновского городского поселения</w:t>
            </w:r>
          </w:p>
        </w:tc>
        <w:tc>
          <w:tcPr>
            <w:tcW w:w="1418" w:type="dxa"/>
            <w:vAlign w:val="center"/>
          </w:tcPr>
          <w:p w:rsidR="00D905EB" w:rsidRDefault="00D905EB" w:rsidP="000B344A">
            <w:pPr>
              <w:jc w:val="center"/>
            </w:pPr>
            <w:r>
              <w:t>Нарушений ПДД</w:t>
            </w:r>
          </w:p>
        </w:tc>
        <w:tc>
          <w:tcPr>
            <w:tcW w:w="709" w:type="dxa"/>
            <w:vAlign w:val="center"/>
          </w:tcPr>
          <w:p w:rsidR="00D905EB" w:rsidRDefault="00D905EB" w:rsidP="000B344A">
            <w:r>
              <w:t>2250</w:t>
            </w:r>
          </w:p>
        </w:tc>
        <w:tc>
          <w:tcPr>
            <w:tcW w:w="709" w:type="dxa"/>
            <w:vAlign w:val="center"/>
          </w:tcPr>
          <w:p w:rsidR="00D905EB" w:rsidRDefault="00D905EB" w:rsidP="000B344A">
            <w:r>
              <w:t>1900</w:t>
            </w:r>
          </w:p>
        </w:tc>
        <w:tc>
          <w:tcPr>
            <w:tcW w:w="707" w:type="dxa"/>
            <w:vAlign w:val="center"/>
          </w:tcPr>
          <w:p w:rsidR="00D905EB" w:rsidRDefault="00D905EB" w:rsidP="000B344A">
            <w:r>
              <w:t>1800</w:t>
            </w:r>
          </w:p>
        </w:tc>
        <w:tc>
          <w:tcPr>
            <w:tcW w:w="708" w:type="dxa"/>
            <w:vAlign w:val="center"/>
          </w:tcPr>
          <w:p w:rsidR="00D905EB" w:rsidRDefault="00D905EB" w:rsidP="000B344A">
            <w:r>
              <w:t>1700</w:t>
            </w:r>
          </w:p>
        </w:tc>
        <w:tc>
          <w:tcPr>
            <w:tcW w:w="708" w:type="dxa"/>
            <w:vAlign w:val="center"/>
          </w:tcPr>
          <w:p w:rsidR="00D905EB" w:rsidRDefault="00D905EB" w:rsidP="000B344A">
            <w:r>
              <w:t>1600</w:t>
            </w:r>
          </w:p>
        </w:tc>
        <w:tc>
          <w:tcPr>
            <w:tcW w:w="696" w:type="dxa"/>
            <w:vAlign w:val="center"/>
          </w:tcPr>
          <w:p w:rsidR="00D905EB" w:rsidRDefault="00D905EB" w:rsidP="000B344A">
            <w:r>
              <w:t>1500</w:t>
            </w:r>
          </w:p>
        </w:tc>
        <w:tc>
          <w:tcPr>
            <w:tcW w:w="696" w:type="dxa"/>
            <w:vAlign w:val="center"/>
          </w:tcPr>
          <w:p w:rsidR="00D905EB" w:rsidRDefault="00D905EB" w:rsidP="000B344A">
            <w:r>
              <w:t>1400</w:t>
            </w:r>
          </w:p>
        </w:tc>
      </w:tr>
      <w:tr w:rsidR="00D905EB" w:rsidTr="000B344A">
        <w:tc>
          <w:tcPr>
            <w:tcW w:w="10320" w:type="dxa"/>
            <w:gridSpan w:val="10"/>
            <w:vAlign w:val="center"/>
          </w:tcPr>
          <w:p w:rsidR="00D905EB" w:rsidRDefault="00D905EB" w:rsidP="000B344A">
            <w:pPr>
              <w:jc w:val="center"/>
            </w:pPr>
            <w:r>
              <w:t>Подпрограмма 1  «Повышение безопасности дорожного движения»</w:t>
            </w:r>
          </w:p>
        </w:tc>
      </w:tr>
      <w:tr w:rsidR="00D905EB" w:rsidTr="000B344A">
        <w:tc>
          <w:tcPr>
            <w:tcW w:w="567" w:type="dxa"/>
            <w:vAlign w:val="center"/>
          </w:tcPr>
          <w:p w:rsidR="00D905EB" w:rsidRDefault="00D905EB" w:rsidP="000B344A">
            <w:pPr>
              <w:jc w:val="center"/>
            </w:pPr>
            <w:r>
              <w:t>2.</w:t>
            </w:r>
          </w:p>
        </w:tc>
        <w:tc>
          <w:tcPr>
            <w:tcW w:w="3402" w:type="dxa"/>
            <w:vAlign w:val="center"/>
          </w:tcPr>
          <w:p w:rsidR="00D905EB" w:rsidRDefault="00D905EB" w:rsidP="000B344A">
            <w:r>
              <w:t>Показатель 1.1. Количество лиц, погибших в результате ДДТ</w:t>
            </w:r>
          </w:p>
        </w:tc>
        <w:tc>
          <w:tcPr>
            <w:tcW w:w="1418" w:type="dxa"/>
            <w:vAlign w:val="center"/>
          </w:tcPr>
          <w:p w:rsidR="00D905EB" w:rsidRDefault="00D905EB" w:rsidP="000B344A">
            <w:pPr>
              <w:jc w:val="center"/>
            </w:pPr>
            <w:r>
              <w:t>человек</w:t>
            </w:r>
          </w:p>
        </w:tc>
        <w:tc>
          <w:tcPr>
            <w:tcW w:w="709" w:type="dxa"/>
            <w:vAlign w:val="center"/>
          </w:tcPr>
          <w:p w:rsidR="00D905EB" w:rsidRDefault="00D905EB" w:rsidP="000B344A">
            <w:pPr>
              <w:jc w:val="center"/>
            </w:pPr>
            <w:r>
              <w:t>5</w:t>
            </w:r>
          </w:p>
        </w:tc>
        <w:tc>
          <w:tcPr>
            <w:tcW w:w="709" w:type="dxa"/>
            <w:vAlign w:val="center"/>
          </w:tcPr>
          <w:p w:rsidR="00D905EB" w:rsidRDefault="00D905EB" w:rsidP="000B344A">
            <w:pPr>
              <w:jc w:val="center"/>
            </w:pPr>
            <w:r>
              <w:t>4</w:t>
            </w:r>
          </w:p>
        </w:tc>
        <w:tc>
          <w:tcPr>
            <w:tcW w:w="707" w:type="dxa"/>
            <w:vAlign w:val="center"/>
          </w:tcPr>
          <w:p w:rsidR="00D905EB" w:rsidRDefault="00D905EB" w:rsidP="000B344A">
            <w:pPr>
              <w:jc w:val="center"/>
            </w:pPr>
            <w:r>
              <w:t>4</w:t>
            </w:r>
          </w:p>
        </w:tc>
        <w:tc>
          <w:tcPr>
            <w:tcW w:w="708" w:type="dxa"/>
            <w:vAlign w:val="center"/>
          </w:tcPr>
          <w:p w:rsidR="00D905EB" w:rsidRDefault="00D905EB" w:rsidP="000B344A">
            <w:pPr>
              <w:jc w:val="center"/>
            </w:pPr>
            <w:r>
              <w:t>4</w:t>
            </w:r>
          </w:p>
        </w:tc>
        <w:tc>
          <w:tcPr>
            <w:tcW w:w="708" w:type="dxa"/>
            <w:vAlign w:val="center"/>
          </w:tcPr>
          <w:p w:rsidR="00D905EB" w:rsidRDefault="00D905EB" w:rsidP="000B344A">
            <w:pPr>
              <w:jc w:val="center"/>
            </w:pPr>
            <w:r>
              <w:t>3</w:t>
            </w:r>
          </w:p>
        </w:tc>
        <w:tc>
          <w:tcPr>
            <w:tcW w:w="696" w:type="dxa"/>
            <w:vAlign w:val="center"/>
          </w:tcPr>
          <w:p w:rsidR="00D905EB" w:rsidRDefault="00D905EB" w:rsidP="000B344A">
            <w:pPr>
              <w:jc w:val="center"/>
            </w:pPr>
            <w:r>
              <w:t>3</w:t>
            </w:r>
          </w:p>
        </w:tc>
        <w:tc>
          <w:tcPr>
            <w:tcW w:w="696" w:type="dxa"/>
            <w:vAlign w:val="center"/>
          </w:tcPr>
          <w:p w:rsidR="00D905EB" w:rsidRDefault="00D905EB" w:rsidP="000B344A">
            <w:pPr>
              <w:jc w:val="center"/>
            </w:pPr>
            <w:r>
              <w:t>2</w:t>
            </w:r>
          </w:p>
        </w:tc>
      </w:tr>
    </w:tbl>
    <w:p w:rsidR="00D0164F" w:rsidRDefault="00D0164F" w:rsidP="00D905EB">
      <w:pPr>
        <w:spacing w:after="0" w:line="240" w:lineRule="auto"/>
        <w:ind w:firstLine="567"/>
        <w:jc w:val="center"/>
        <w:sectPr w:rsidR="00D0164F" w:rsidSect="003238E0">
          <w:pgSz w:w="11906" w:h="16838" w:code="9"/>
          <w:pgMar w:top="1134" w:right="567" w:bottom="1134" w:left="1701" w:header="709" w:footer="709" w:gutter="0"/>
          <w:cols w:space="708"/>
          <w:titlePg/>
          <w:docGrid w:linePitch="360"/>
        </w:sectPr>
      </w:pPr>
    </w:p>
    <w:p w:rsidR="00D0164F" w:rsidRPr="003E6B59" w:rsidRDefault="00D0164F" w:rsidP="00D0164F">
      <w:pPr>
        <w:spacing w:after="0" w:line="240" w:lineRule="auto"/>
        <w:ind w:firstLine="4395"/>
        <w:jc w:val="both"/>
        <w:rPr>
          <w:sz w:val="28"/>
          <w:szCs w:val="28"/>
        </w:rPr>
      </w:pPr>
      <w:r w:rsidRPr="003E6B59">
        <w:rPr>
          <w:sz w:val="28"/>
          <w:szCs w:val="28"/>
        </w:rPr>
        <w:lastRenderedPageBreak/>
        <w:t>Приложение №</w:t>
      </w:r>
      <w:r>
        <w:rPr>
          <w:sz w:val="28"/>
          <w:szCs w:val="28"/>
        </w:rPr>
        <w:t>2</w:t>
      </w:r>
    </w:p>
    <w:p w:rsidR="00D0164F" w:rsidRPr="003E6B59" w:rsidRDefault="00D0164F" w:rsidP="00D0164F">
      <w:pPr>
        <w:spacing w:after="0" w:line="240" w:lineRule="auto"/>
        <w:ind w:firstLine="4395"/>
        <w:jc w:val="both"/>
        <w:rPr>
          <w:sz w:val="28"/>
          <w:szCs w:val="28"/>
        </w:rPr>
      </w:pPr>
      <w:r w:rsidRPr="003E6B59">
        <w:rPr>
          <w:sz w:val="28"/>
          <w:szCs w:val="28"/>
        </w:rPr>
        <w:t xml:space="preserve">к муниципальной программе </w:t>
      </w:r>
    </w:p>
    <w:p w:rsidR="00D0164F" w:rsidRPr="003E6B59" w:rsidRDefault="00D0164F" w:rsidP="00D0164F">
      <w:pPr>
        <w:spacing w:after="0" w:line="240" w:lineRule="auto"/>
        <w:ind w:firstLine="4395"/>
        <w:jc w:val="both"/>
        <w:rPr>
          <w:sz w:val="28"/>
          <w:szCs w:val="28"/>
        </w:rPr>
      </w:pPr>
      <w:r w:rsidRPr="003E6B59">
        <w:rPr>
          <w:sz w:val="28"/>
          <w:szCs w:val="28"/>
        </w:rPr>
        <w:t>Бутурлиновского городского поселения</w:t>
      </w:r>
    </w:p>
    <w:p w:rsidR="00D0164F" w:rsidRPr="003E6B59" w:rsidRDefault="00D0164F" w:rsidP="00D0164F">
      <w:pPr>
        <w:spacing w:after="0" w:line="240" w:lineRule="auto"/>
        <w:ind w:firstLine="4395"/>
        <w:jc w:val="both"/>
        <w:rPr>
          <w:sz w:val="28"/>
          <w:szCs w:val="28"/>
        </w:rPr>
      </w:pPr>
      <w:r w:rsidRPr="003E6B59">
        <w:rPr>
          <w:sz w:val="28"/>
          <w:szCs w:val="28"/>
        </w:rPr>
        <w:t xml:space="preserve">«Формирование </w:t>
      </w:r>
      <w:proofErr w:type="gramStart"/>
      <w:r w:rsidRPr="003E6B59">
        <w:rPr>
          <w:sz w:val="28"/>
          <w:szCs w:val="28"/>
        </w:rPr>
        <w:t>законопослушного</w:t>
      </w:r>
      <w:proofErr w:type="gramEnd"/>
    </w:p>
    <w:p w:rsidR="00D0164F" w:rsidRPr="003E6B59" w:rsidRDefault="00D0164F" w:rsidP="00D0164F">
      <w:pPr>
        <w:spacing w:after="0" w:line="240" w:lineRule="auto"/>
        <w:ind w:firstLine="4395"/>
        <w:jc w:val="both"/>
        <w:rPr>
          <w:sz w:val="28"/>
          <w:szCs w:val="28"/>
        </w:rPr>
      </w:pPr>
      <w:r w:rsidRPr="003E6B59">
        <w:rPr>
          <w:sz w:val="28"/>
          <w:szCs w:val="28"/>
        </w:rPr>
        <w:t xml:space="preserve">поведения участников дорожного </w:t>
      </w:r>
    </w:p>
    <w:p w:rsidR="00D0164F" w:rsidRPr="003E6B59" w:rsidRDefault="00D0164F" w:rsidP="00D0164F">
      <w:pPr>
        <w:spacing w:after="0" w:line="240" w:lineRule="auto"/>
        <w:ind w:firstLine="4395"/>
        <w:jc w:val="both"/>
        <w:rPr>
          <w:sz w:val="28"/>
          <w:szCs w:val="28"/>
        </w:rPr>
      </w:pPr>
      <w:r w:rsidRPr="003E6B59">
        <w:rPr>
          <w:sz w:val="28"/>
          <w:szCs w:val="28"/>
        </w:rPr>
        <w:t xml:space="preserve">движения» </w:t>
      </w:r>
    </w:p>
    <w:p w:rsidR="00D0164F" w:rsidRDefault="00D0164F" w:rsidP="00D905EB">
      <w:pPr>
        <w:spacing w:after="0" w:line="240" w:lineRule="auto"/>
        <w:ind w:firstLine="567"/>
        <w:jc w:val="center"/>
      </w:pPr>
    </w:p>
    <w:p w:rsidR="00D0164F" w:rsidRPr="00D0164F" w:rsidRDefault="00D0164F" w:rsidP="00D905EB">
      <w:pPr>
        <w:spacing w:after="0" w:line="240" w:lineRule="auto"/>
        <w:ind w:firstLine="567"/>
        <w:jc w:val="center"/>
        <w:rPr>
          <w:sz w:val="28"/>
          <w:szCs w:val="28"/>
        </w:rPr>
      </w:pPr>
    </w:p>
    <w:p w:rsidR="00D905EB" w:rsidRPr="00D0164F" w:rsidRDefault="00D905EB" w:rsidP="00D0164F">
      <w:pPr>
        <w:spacing w:after="0" w:line="240" w:lineRule="auto"/>
        <w:jc w:val="center"/>
        <w:rPr>
          <w:b/>
          <w:sz w:val="28"/>
          <w:szCs w:val="28"/>
        </w:rPr>
      </w:pPr>
      <w:r w:rsidRPr="00D0164F">
        <w:rPr>
          <w:b/>
          <w:sz w:val="28"/>
          <w:szCs w:val="28"/>
        </w:rPr>
        <w:t>СВЕДЕНИЯ</w:t>
      </w:r>
    </w:p>
    <w:p w:rsidR="00D905EB" w:rsidRPr="00D0164F" w:rsidRDefault="00D905EB" w:rsidP="00D0164F">
      <w:pPr>
        <w:spacing w:after="0" w:line="240" w:lineRule="auto"/>
        <w:jc w:val="center"/>
        <w:rPr>
          <w:b/>
          <w:sz w:val="28"/>
          <w:szCs w:val="28"/>
        </w:rPr>
      </w:pPr>
      <w:r w:rsidRPr="00D0164F">
        <w:rPr>
          <w:b/>
          <w:sz w:val="28"/>
          <w:szCs w:val="28"/>
        </w:rPr>
        <w:t>о показателях, включенных в</w:t>
      </w:r>
      <w:r w:rsidR="00D0164F">
        <w:rPr>
          <w:b/>
          <w:sz w:val="28"/>
          <w:szCs w:val="28"/>
        </w:rPr>
        <w:t xml:space="preserve"> </w:t>
      </w:r>
      <w:r w:rsidRPr="00D0164F">
        <w:rPr>
          <w:b/>
          <w:sz w:val="28"/>
          <w:szCs w:val="28"/>
        </w:rPr>
        <w:t>федеральный (региональный) план</w:t>
      </w:r>
      <w:r w:rsidR="00D0164F">
        <w:rPr>
          <w:b/>
          <w:sz w:val="28"/>
          <w:szCs w:val="28"/>
        </w:rPr>
        <w:t xml:space="preserve"> </w:t>
      </w:r>
      <w:r w:rsidRPr="00D0164F">
        <w:rPr>
          <w:b/>
          <w:sz w:val="28"/>
          <w:szCs w:val="28"/>
        </w:rPr>
        <w:t>статических работ</w:t>
      </w:r>
    </w:p>
    <w:p w:rsidR="00D905EB" w:rsidRDefault="00D905EB" w:rsidP="00D905EB">
      <w:pPr>
        <w:spacing w:after="0" w:line="240" w:lineRule="auto"/>
        <w:ind w:firstLine="567"/>
        <w:jc w:val="center"/>
      </w:pPr>
    </w:p>
    <w:p w:rsidR="00D905EB" w:rsidRDefault="00D905EB" w:rsidP="00D905EB">
      <w:pPr>
        <w:spacing w:after="0" w:line="240" w:lineRule="auto"/>
        <w:ind w:firstLine="567"/>
        <w:jc w:val="center"/>
      </w:pPr>
    </w:p>
    <w:tbl>
      <w:tblPr>
        <w:tblStyle w:val="a3"/>
        <w:tblW w:w="10349" w:type="dxa"/>
        <w:tblInd w:w="-601" w:type="dxa"/>
        <w:tblLayout w:type="fixed"/>
        <w:tblLook w:val="04A0"/>
      </w:tblPr>
      <w:tblGrid>
        <w:gridCol w:w="567"/>
        <w:gridCol w:w="2127"/>
        <w:gridCol w:w="3402"/>
        <w:gridCol w:w="2835"/>
        <w:gridCol w:w="1418"/>
      </w:tblGrid>
      <w:tr w:rsidR="00D905EB" w:rsidTr="000B344A">
        <w:tc>
          <w:tcPr>
            <w:tcW w:w="567" w:type="dxa"/>
            <w:vAlign w:val="center"/>
          </w:tcPr>
          <w:p w:rsidR="00D905EB" w:rsidRDefault="00D905EB" w:rsidP="000B344A">
            <w:pPr>
              <w:jc w:val="center"/>
            </w:pPr>
            <w:r>
              <w:t>№ п/п</w:t>
            </w:r>
          </w:p>
        </w:tc>
        <w:tc>
          <w:tcPr>
            <w:tcW w:w="2127" w:type="dxa"/>
            <w:vAlign w:val="center"/>
          </w:tcPr>
          <w:p w:rsidR="00D905EB" w:rsidRDefault="00D0164F" w:rsidP="000B344A">
            <w:pPr>
              <w:jc w:val="center"/>
            </w:pPr>
            <w:r>
              <w:t>Н</w:t>
            </w:r>
            <w:r w:rsidR="00D905EB">
              <w:t>омер и наименование показателя (индикатора)</w:t>
            </w:r>
          </w:p>
        </w:tc>
        <w:tc>
          <w:tcPr>
            <w:tcW w:w="3402" w:type="dxa"/>
            <w:vAlign w:val="center"/>
          </w:tcPr>
          <w:p w:rsidR="00D905EB" w:rsidRDefault="00D905EB" w:rsidP="000B344A">
            <w:pPr>
              <w:jc w:val="center"/>
            </w:pPr>
            <w:r>
              <w:t>Пункт федерального (регионального) плана статических работ</w:t>
            </w:r>
          </w:p>
        </w:tc>
        <w:tc>
          <w:tcPr>
            <w:tcW w:w="2835" w:type="dxa"/>
            <w:vAlign w:val="center"/>
          </w:tcPr>
          <w:p w:rsidR="00D905EB" w:rsidRDefault="00D905EB" w:rsidP="000B344A">
            <w:pPr>
              <w:jc w:val="center"/>
            </w:pPr>
            <w:r>
              <w:t>Наименование формы статического наблюдения и реквизиты акта, в соответствии с которым утверждена форма</w:t>
            </w:r>
          </w:p>
        </w:tc>
        <w:tc>
          <w:tcPr>
            <w:tcW w:w="1418" w:type="dxa"/>
            <w:vAlign w:val="center"/>
          </w:tcPr>
          <w:p w:rsidR="00D905EB" w:rsidRDefault="00D905EB" w:rsidP="000B344A">
            <w:pPr>
              <w:jc w:val="center"/>
            </w:pPr>
            <w:r>
              <w:t>Субъект официального статистического учета</w:t>
            </w:r>
          </w:p>
        </w:tc>
      </w:tr>
      <w:tr w:rsidR="00D905EB" w:rsidTr="000B344A">
        <w:tc>
          <w:tcPr>
            <w:tcW w:w="567" w:type="dxa"/>
            <w:vAlign w:val="center"/>
          </w:tcPr>
          <w:p w:rsidR="00D905EB" w:rsidRDefault="00D905EB" w:rsidP="000B344A">
            <w:pPr>
              <w:jc w:val="center"/>
            </w:pPr>
            <w:r>
              <w:t>1</w:t>
            </w:r>
          </w:p>
        </w:tc>
        <w:tc>
          <w:tcPr>
            <w:tcW w:w="2127" w:type="dxa"/>
            <w:vAlign w:val="center"/>
          </w:tcPr>
          <w:p w:rsidR="00D905EB" w:rsidRDefault="00D905EB" w:rsidP="000B344A">
            <w:r>
              <w:t>Показатель 1. Количество зарегистрированных правил дорожного движения на территории Бутурлиновского городского поселения</w:t>
            </w:r>
          </w:p>
        </w:tc>
        <w:tc>
          <w:tcPr>
            <w:tcW w:w="3402" w:type="dxa"/>
            <w:vAlign w:val="center"/>
          </w:tcPr>
          <w:p w:rsidR="00D905EB" w:rsidRPr="00E7784E" w:rsidRDefault="00D905EB" w:rsidP="000B344A">
            <w:r>
              <w:t xml:space="preserve">Раздел 1 приказа Федеральной службы государственной статистики от 15 ноября 2013 г. </w:t>
            </w:r>
            <w:r>
              <w:rPr>
                <w:lang w:val="en-US"/>
              </w:rPr>
              <w:t>N</w:t>
            </w:r>
            <w:r>
              <w:t xml:space="preserve">450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за состоянием безопасности дорожного движения» </w:t>
            </w:r>
          </w:p>
        </w:tc>
        <w:tc>
          <w:tcPr>
            <w:tcW w:w="2835" w:type="dxa"/>
            <w:vAlign w:val="center"/>
          </w:tcPr>
          <w:p w:rsidR="00D905EB" w:rsidRPr="00E7784E" w:rsidRDefault="00D905EB" w:rsidP="000B344A">
            <w:pPr>
              <w:jc w:val="center"/>
            </w:pPr>
            <w:r>
              <w:t xml:space="preserve">Форма </w:t>
            </w:r>
            <w:r>
              <w:rPr>
                <w:lang w:val="en-US"/>
              </w:rPr>
              <w:t>N</w:t>
            </w:r>
            <w:r>
              <w:t xml:space="preserve">1-БДД Приказ Росстата: Об утверждении формы от 15.11.2013 </w:t>
            </w:r>
            <w:r>
              <w:rPr>
                <w:lang w:val="en-US"/>
              </w:rPr>
              <w:t>N</w:t>
            </w:r>
            <w:r>
              <w:t>450</w:t>
            </w:r>
          </w:p>
        </w:tc>
        <w:tc>
          <w:tcPr>
            <w:tcW w:w="1418" w:type="dxa"/>
            <w:vAlign w:val="center"/>
          </w:tcPr>
          <w:p w:rsidR="00D905EB" w:rsidRDefault="00D905EB" w:rsidP="000B344A">
            <w:pPr>
              <w:jc w:val="center"/>
            </w:pPr>
            <w:r>
              <w:t>Росстат</w:t>
            </w:r>
          </w:p>
        </w:tc>
      </w:tr>
      <w:tr w:rsidR="00D905EB" w:rsidTr="000B344A">
        <w:tc>
          <w:tcPr>
            <w:tcW w:w="567" w:type="dxa"/>
            <w:vAlign w:val="center"/>
          </w:tcPr>
          <w:p w:rsidR="00D905EB" w:rsidRDefault="00D905EB" w:rsidP="000B344A">
            <w:pPr>
              <w:jc w:val="center"/>
            </w:pPr>
            <w:r>
              <w:t>2</w:t>
            </w:r>
          </w:p>
        </w:tc>
        <w:tc>
          <w:tcPr>
            <w:tcW w:w="2127" w:type="dxa"/>
            <w:vAlign w:val="center"/>
          </w:tcPr>
          <w:p w:rsidR="00D905EB" w:rsidRDefault="00D905EB" w:rsidP="000B344A">
            <w:r>
              <w:t>Показатель 1.1</w:t>
            </w:r>
          </w:p>
          <w:p w:rsidR="00D905EB" w:rsidRDefault="00D905EB" w:rsidP="000B344A">
            <w:r>
              <w:t>Количество лиц, погибших в результате дорожно-транспортных происшествий</w:t>
            </w:r>
          </w:p>
        </w:tc>
        <w:tc>
          <w:tcPr>
            <w:tcW w:w="3402" w:type="dxa"/>
            <w:vAlign w:val="center"/>
          </w:tcPr>
          <w:p w:rsidR="00D905EB" w:rsidRDefault="00D905EB" w:rsidP="000B344A">
            <w:r>
              <w:t>3.1 (постановление Госкомстата РФ от 26.12.1995 №207)</w:t>
            </w:r>
          </w:p>
        </w:tc>
        <w:tc>
          <w:tcPr>
            <w:tcW w:w="2835" w:type="dxa"/>
          </w:tcPr>
          <w:p w:rsidR="00D905EB" w:rsidRPr="00297994" w:rsidRDefault="00D905EB" w:rsidP="000B344A">
            <w:pPr>
              <w:jc w:val="center"/>
            </w:pPr>
            <w:r>
              <w:t xml:space="preserve">Ежемесячная форма </w:t>
            </w:r>
            <w:r>
              <w:rPr>
                <w:lang w:val="en-US"/>
              </w:rPr>
              <w:t>N</w:t>
            </w:r>
            <w:r>
              <w:t xml:space="preserve"> ДТП «Сведения о дорожно-транспортных происшествиях» утвержденная постановлением Госкомстата РФ от 26.12.1995 №207</w:t>
            </w:r>
          </w:p>
        </w:tc>
        <w:tc>
          <w:tcPr>
            <w:tcW w:w="1418" w:type="dxa"/>
            <w:vAlign w:val="center"/>
          </w:tcPr>
          <w:p w:rsidR="00D905EB" w:rsidRDefault="00D905EB" w:rsidP="000B344A">
            <w:pPr>
              <w:jc w:val="center"/>
            </w:pPr>
            <w:r>
              <w:t>Росстат</w:t>
            </w:r>
          </w:p>
        </w:tc>
      </w:tr>
    </w:tbl>
    <w:p w:rsidR="00D905EB" w:rsidRDefault="00D905EB" w:rsidP="00D905EB">
      <w:pPr>
        <w:spacing w:after="0" w:line="240" w:lineRule="auto"/>
        <w:ind w:firstLine="567"/>
        <w:jc w:val="center"/>
      </w:pPr>
    </w:p>
    <w:p w:rsidR="008D4BA0" w:rsidRPr="00E529E6" w:rsidRDefault="008D4BA0" w:rsidP="0053114D">
      <w:pPr>
        <w:suppressAutoHyphens/>
        <w:spacing w:after="0" w:line="240" w:lineRule="auto"/>
        <w:jc w:val="both"/>
        <w:rPr>
          <w:kern w:val="0"/>
          <w:sz w:val="28"/>
          <w:szCs w:val="28"/>
          <w:lang w:eastAsia="ar-SA"/>
        </w:rPr>
      </w:pPr>
    </w:p>
    <w:sectPr w:rsidR="008D4BA0" w:rsidRPr="00E529E6" w:rsidSect="003238E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FB" w:rsidRDefault="00CA03FB" w:rsidP="00585064">
      <w:pPr>
        <w:spacing w:after="0" w:line="240" w:lineRule="auto"/>
      </w:pPr>
      <w:r>
        <w:separator/>
      </w:r>
    </w:p>
  </w:endnote>
  <w:endnote w:type="continuationSeparator" w:id="1">
    <w:p w:rsidR="00CA03FB" w:rsidRDefault="00CA03FB" w:rsidP="0058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040601"/>
      <w:docPartObj>
        <w:docPartGallery w:val="Page Numbers (Bottom of Page)"/>
        <w:docPartUnique/>
      </w:docPartObj>
    </w:sdtPr>
    <w:sdtContent>
      <w:p w:rsidR="00CA03FB" w:rsidRDefault="00930C10">
        <w:pPr>
          <w:pStyle w:val="a6"/>
        </w:pPr>
        <w:r>
          <w:rPr>
            <w:noProof/>
          </w:rPr>
          <w:pict>
            <v:group id="Группа 32" o:spid="_x0000_s2049"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A03FB" w:rsidRPr="00176C75" w:rsidRDefault="00CA03FB" w:rsidP="000B344A"/>
                  </w:txbxContent>
                </v:textbox>
              </v:shape>
              <v:group id="Group 31" o:spid="_x0000_s205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5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FB" w:rsidRDefault="00CA03FB" w:rsidP="00585064">
      <w:pPr>
        <w:spacing w:after="0" w:line="240" w:lineRule="auto"/>
      </w:pPr>
      <w:r>
        <w:separator/>
      </w:r>
    </w:p>
  </w:footnote>
  <w:footnote w:type="continuationSeparator" w:id="1">
    <w:p w:rsidR="00CA03FB" w:rsidRDefault="00CA03FB" w:rsidP="005850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3E77E3"/>
    <w:multiLevelType w:val="hybridMultilevel"/>
    <w:tmpl w:val="E96A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0"/>
    <w:footnote w:id="1"/>
  </w:footnotePr>
  <w:endnotePr>
    <w:endnote w:id="0"/>
    <w:endnote w:id="1"/>
  </w:endnotePr>
  <w:compat/>
  <w:rsids>
    <w:rsidRoot w:val="002B739E"/>
    <w:rsid w:val="00013DBC"/>
    <w:rsid w:val="000B344A"/>
    <w:rsid w:val="002B739E"/>
    <w:rsid w:val="003238E0"/>
    <w:rsid w:val="00374695"/>
    <w:rsid w:val="0039648A"/>
    <w:rsid w:val="003E6B59"/>
    <w:rsid w:val="003F2F4D"/>
    <w:rsid w:val="00410470"/>
    <w:rsid w:val="004E30F0"/>
    <w:rsid w:val="0053114D"/>
    <w:rsid w:val="00585064"/>
    <w:rsid w:val="0064633C"/>
    <w:rsid w:val="006F7B08"/>
    <w:rsid w:val="0079120B"/>
    <w:rsid w:val="00860EBD"/>
    <w:rsid w:val="0089341D"/>
    <w:rsid w:val="008D4BA0"/>
    <w:rsid w:val="00930C10"/>
    <w:rsid w:val="00943BB1"/>
    <w:rsid w:val="0099238B"/>
    <w:rsid w:val="009C1C9E"/>
    <w:rsid w:val="00A043BB"/>
    <w:rsid w:val="00BD55E8"/>
    <w:rsid w:val="00CA03FB"/>
    <w:rsid w:val="00D0164F"/>
    <w:rsid w:val="00D905EB"/>
    <w:rsid w:val="00E52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BB1"/>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41D"/>
    <w:pPr>
      <w:spacing w:after="0" w:line="240" w:lineRule="auto"/>
    </w:pPr>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73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39E"/>
    <w:rPr>
      <w:rFonts w:ascii="Tahoma" w:hAnsi="Tahoma" w:cs="Tahoma"/>
      <w:sz w:val="16"/>
      <w:szCs w:val="16"/>
      <w:lang w:eastAsia="ru-RU"/>
    </w:rPr>
  </w:style>
  <w:style w:type="paragraph" w:styleId="a6">
    <w:name w:val="footer"/>
    <w:basedOn w:val="a"/>
    <w:link w:val="a7"/>
    <w:uiPriority w:val="99"/>
    <w:unhideWhenUsed/>
    <w:rsid w:val="00D905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5EB"/>
    <w:rPr>
      <w:lang w:eastAsia="ru-RU"/>
    </w:rPr>
  </w:style>
  <w:style w:type="paragraph" w:styleId="a8">
    <w:name w:val="List Paragraph"/>
    <w:basedOn w:val="a"/>
    <w:uiPriority w:val="34"/>
    <w:qFormat/>
    <w:rsid w:val="00D905EB"/>
    <w:pPr>
      <w:ind w:left="720"/>
      <w:contextualSpacing/>
    </w:pPr>
  </w:style>
  <w:style w:type="paragraph" w:styleId="a9">
    <w:name w:val="No Spacing"/>
    <w:uiPriority w:val="1"/>
    <w:qFormat/>
    <w:rsid w:val="00374695"/>
    <w:pPr>
      <w:spacing w:after="0" w:line="240" w:lineRule="auto"/>
    </w:pPr>
    <w:rPr>
      <w:lang w:eastAsia="ru-RU"/>
    </w:rPr>
  </w:style>
  <w:style w:type="paragraph" w:styleId="aa">
    <w:name w:val="header"/>
    <w:basedOn w:val="a"/>
    <w:link w:val="ab"/>
    <w:uiPriority w:val="99"/>
    <w:semiHidden/>
    <w:unhideWhenUsed/>
    <w:rsid w:val="0037469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74695"/>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4"/>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341D"/>
    <w:pPr>
      <w:spacing w:after="0" w:line="240" w:lineRule="auto"/>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73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739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8754-8118-464B-838C-84B0F7F1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17</Pages>
  <Words>4213</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Inspektor</cp:lastModifiedBy>
  <cp:revision>12</cp:revision>
  <cp:lastPrinted>2019-02-05T12:10:00Z</cp:lastPrinted>
  <dcterms:created xsi:type="dcterms:W3CDTF">2018-12-13T07:49:00Z</dcterms:created>
  <dcterms:modified xsi:type="dcterms:W3CDTF">2019-04-04T13:29:00Z</dcterms:modified>
</cp:coreProperties>
</file>