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07" w:rsidRPr="002E1D2B" w:rsidRDefault="00D85F50" w:rsidP="002E1D2B">
      <w:pPr>
        <w:pStyle w:val="af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07" w:rsidRPr="002E1D2B" w:rsidRDefault="005B6B07" w:rsidP="002E1D2B">
      <w:pPr>
        <w:pStyle w:val="af3"/>
      </w:pPr>
      <w:r w:rsidRPr="002E1D2B">
        <w:t>Администрация</w:t>
      </w:r>
      <w:r w:rsidR="002E1D2B">
        <w:t xml:space="preserve"> </w:t>
      </w:r>
      <w:r w:rsidRPr="002E1D2B">
        <w:t>Бутурлиновского городского поселения</w:t>
      </w:r>
      <w:r w:rsidR="002E1D2B">
        <w:t xml:space="preserve"> </w:t>
      </w:r>
      <w:r w:rsidRPr="002E1D2B">
        <w:t>Бутурлиновского муниципального района</w:t>
      </w:r>
      <w:r w:rsidR="002E1D2B">
        <w:t xml:space="preserve"> </w:t>
      </w:r>
      <w:r w:rsidRPr="002E1D2B">
        <w:t>Воронежской области</w:t>
      </w:r>
    </w:p>
    <w:p w:rsidR="005B6B07" w:rsidRPr="002E1D2B" w:rsidRDefault="005B6B07" w:rsidP="002E1D2B">
      <w:pPr>
        <w:pStyle w:val="af3"/>
      </w:pPr>
    </w:p>
    <w:p w:rsidR="005B6B07" w:rsidRPr="002E1D2B" w:rsidRDefault="005B6B07" w:rsidP="002E1D2B">
      <w:pPr>
        <w:pStyle w:val="af3"/>
      </w:pPr>
      <w:r w:rsidRPr="002E1D2B">
        <w:t>Постановление</w:t>
      </w:r>
    </w:p>
    <w:p w:rsidR="005B6B07" w:rsidRPr="002E1D2B" w:rsidRDefault="005B6B07" w:rsidP="002E1D2B">
      <w:pPr>
        <w:rPr>
          <w:rFonts w:cs="Arial"/>
        </w:rPr>
      </w:pPr>
    </w:p>
    <w:p w:rsidR="008079B1" w:rsidRPr="002E1D2B" w:rsidRDefault="00C67DF3" w:rsidP="002E1D2B">
      <w:pPr>
        <w:rPr>
          <w:rFonts w:cs="Arial"/>
        </w:rPr>
      </w:pPr>
      <w:r w:rsidRPr="002E1D2B">
        <w:rPr>
          <w:rFonts w:cs="Arial"/>
        </w:rPr>
        <w:t xml:space="preserve">от </w:t>
      </w:r>
      <w:r w:rsidR="00474FEA" w:rsidRPr="002E1D2B">
        <w:rPr>
          <w:rFonts w:cs="Arial"/>
        </w:rPr>
        <w:t>15.07.2015 г.</w:t>
      </w:r>
      <w:r w:rsidR="002E1D2B">
        <w:rPr>
          <w:rFonts w:cs="Arial"/>
        </w:rPr>
        <w:t xml:space="preserve"> </w:t>
      </w:r>
      <w:r w:rsidRPr="002E1D2B">
        <w:rPr>
          <w:rFonts w:cs="Arial"/>
        </w:rPr>
        <w:t xml:space="preserve">№ </w:t>
      </w:r>
      <w:r w:rsidR="00474FEA" w:rsidRPr="002E1D2B">
        <w:rPr>
          <w:rFonts w:cs="Arial"/>
        </w:rPr>
        <w:t>421</w:t>
      </w:r>
    </w:p>
    <w:p w:rsidR="008079B1" w:rsidRPr="002E1D2B" w:rsidRDefault="002E1D2B" w:rsidP="002E1D2B">
      <w:pPr>
        <w:rPr>
          <w:rFonts w:cs="Arial"/>
        </w:rPr>
      </w:pPr>
      <w:r>
        <w:rPr>
          <w:rFonts w:cs="Arial"/>
        </w:rPr>
        <w:t xml:space="preserve"> </w:t>
      </w:r>
      <w:r w:rsidR="005B6B07" w:rsidRPr="002E1D2B">
        <w:rPr>
          <w:rFonts w:cs="Arial"/>
        </w:rPr>
        <w:t>г</w:t>
      </w:r>
      <w:r w:rsidR="0018665F" w:rsidRPr="002E1D2B">
        <w:rPr>
          <w:rFonts w:cs="Arial"/>
        </w:rPr>
        <w:t xml:space="preserve">. </w:t>
      </w:r>
      <w:r w:rsidR="005B6B07" w:rsidRPr="002E1D2B">
        <w:rPr>
          <w:rFonts w:cs="Arial"/>
        </w:rPr>
        <w:t>Бутурлиновка</w:t>
      </w:r>
    </w:p>
    <w:p w:rsidR="00793FF5" w:rsidRPr="00CE42BE" w:rsidRDefault="008079B1" w:rsidP="002E1D2B">
      <w:pPr>
        <w:pStyle w:val="Title"/>
        <w:rPr>
          <w:i/>
        </w:rPr>
      </w:pPr>
      <w:r w:rsidRPr="002E1D2B">
        <w:t>О</w:t>
      </w:r>
      <w:r w:rsidR="00EB57A8" w:rsidRPr="002E1D2B">
        <w:t xml:space="preserve"> мерах по противодействию коррупции на территории </w:t>
      </w:r>
      <w:r w:rsidR="005B6B07" w:rsidRPr="002E1D2B">
        <w:t>Бутурлиновского городского</w:t>
      </w:r>
      <w:r w:rsidR="0018665F" w:rsidRPr="002E1D2B">
        <w:t xml:space="preserve"> поселения </w:t>
      </w:r>
      <w:r w:rsidR="00EB57A8" w:rsidRPr="002E1D2B">
        <w:t>Бутурлиновского муниципального района Воронежской области</w:t>
      </w:r>
      <w:r w:rsidR="002E1D2B">
        <w:t xml:space="preserve"> </w:t>
      </w:r>
      <w:r w:rsidR="00B25439" w:rsidRPr="00CE42BE">
        <w:rPr>
          <w:i/>
        </w:rPr>
        <w:t>(в редакции постановлени</w:t>
      </w:r>
      <w:r w:rsidR="005B49B7" w:rsidRPr="00CE42BE">
        <w:rPr>
          <w:i/>
        </w:rPr>
        <w:t>й</w:t>
      </w:r>
      <w:r w:rsidR="00B25439" w:rsidRPr="00CE42BE">
        <w:rPr>
          <w:i/>
        </w:rPr>
        <w:t xml:space="preserve"> от 16.03.2016 г. № 181</w:t>
      </w:r>
      <w:r w:rsidR="005B49B7" w:rsidRPr="00CE42BE">
        <w:rPr>
          <w:i/>
        </w:rPr>
        <w:t>; от 12.09.2016 г. № 703</w:t>
      </w:r>
      <w:r w:rsidR="00B4385A" w:rsidRPr="00CE42BE">
        <w:rPr>
          <w:i/>
        </w:rPr>
        <w:t>; от 06.10.2016 г. № 776</w:t>
      </w:r>
      <w:r w:rsidR="002E1D2B" w:rsidRPr="00CE42BE">
        <w:rPr>
          <w:i/>
        </w:rPr>
        <w:t>; от 22.12.2017 г. № 922</w:t>
      </w:r>
      <w:r w:rsidR="00A03F27">
        <w:rPr>
          <w:i/>
        </w:rPr>
        <w:t>; от 17.07.2018 г. № 384</w:t>
      </w:r>
      <w:r w:rsidR="00D53052">
        <w:rPr>
          <w:i/>
        </w:rPr>
        <w:t>; от 08.11.2018 г. № 574</w:t>
      </w:r>
      <w:r w:rsidR="0097172B">
        <w:rPr>
          <w:i/>
        </w:rPr>
        <w:t>; от 15.04.2019 г. № 247</w:t>
      </w:r>
      <w:r w:rsidR="0038706E">
        <w:rPr>
          <w:i/>
        </w:rPr>
        <w:t>; от 28.06.2019 г. № 358</w:t>
      </w:r>
      <w:r w:rsidR="00A17422">
        <w:rPr>
          <w:i/>
        </w:rPr>
        <w:t>; от 04.02.2020 г. № 64</w:t>
      </w:r>
      <w:r w:rsidR="004A579B">
        <w:rPr>
          <w:i/>
        </w:rPr>
        <w:t>; от 30.06.2021 г. № 265</w:t>
      </w:r>
      <w:r w:rsidR="00581272">
        <w:rPr>
          <w:i/>
        </w:rPr>
        <w:t>; от 22.02.2023г. № 84</w:t>
      </w:r>
      <w:r w:rsidR="00B25439" w:rsidRPr="00CE42BE">
        <w:rPr>
          <w:i/>
        </w:rPr>
        <w:t>)</w:t>
      </w:r>
    </w:p>
    <w:p w:rsidR="002E1D2B" w:rsidRDefault="002E1D2B" w:rsidP="002E1D2B">
      <w:pPr>
        <w:rPr>
          <w:rFonts w:cs="Arial"/>
        </w:rPr>
      </w:pPr>
    </w:p>
    <w:p w:rsidR="00793FF5" w:rsidRPr="002E1D2B" w:rsidRDefault="00EB57A8" w:rsidP="002E1D2B">
      <w:pPr>
        <w:rPr>
          <w:rFonts w:cs="Arial"/>
        </w:rPr>
      </w:pPr>
      <w:r w:rsidRPr="002E1D2B">
        <w:rPr>
          <w:rFonts w:cs="Arial"/>
        </w:rPr>
        <w:t xml:space="preserve">В соответствии с Федеральным законом от 25.12.2008 г. №273-ФЗ «О противодействии коррупции», в целях совершенствования мер по противодействию коррупции в </w:t>
      </w:r>
      <w:r w:rsidR="005B6B07" w:rsidRPr="002E1D2B">
        <w:rPr>
          <w:rFonts w:cs="Arial"/>
        </w:rPr>
        <w:t>Бутурлиновском городском</w:t>
      </w:r>
      <w:r w:rsidR="0018665F" w:rsidRPr="002E1D2B">
        <w:rPr>
          <w:rFonts w:cs="Arial"/>
        </w:rPr>
        <w:t xml:space="preserve"> поселении</w:t>
      </w:r>
      <w:r w:rsidRPr="002E1D2B">
        <w:rPr>
          <w:rFonts w:cs="Arial"/>
        </w:rPr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администрация </w:t>
      </w:r>
      <w:r w:rsidR="005B6B07" w:rsidRPr="002E1D2B">
        <w:rPr>
          <w:rFonts w:cs="Arial"/>
        </w:rPr>
        <w:t>Бутурлиновского городского</w:t>
      </w:r>
      <w:r w:rsidR="001521A5" w:rsidRPr="002E1D2B">
        <w:rPr>
          <w:rFonts w:cs="Arial"/>
        </w:rPr>
        <w:t xml:space="preserve"> поселения </w:t>
      </w:r>
    </w:p>
    <w:p w:rsidR="00793FF5" w:rsidRPr="002E1D2B" w:rsidRDefault="00793FF5" w:rsidP="002E1D2B">
      <w:pPr>
        <w:pStyle w:val="af3"/>
        <w:rPr>
          <w:rStyle w:val="FontStyle15"/>
          <w:rFonts w:ascii="Arial" w:hAnsi="Arial" w:cs="Arial"/>
          <w:spacing w:val="0"/>
          <w:sz w:val="24"/>
          <w:szCs w:val="24"/>
        </w:rPr>
      </w:pPr>
      <w:r w:rsidRPr="002E1D2B">
        <w:rPr>
          <w:rStyle w:val="FontStyle15"/>
          <w:rFonts w:ascii="Arial" w:hAnsi="Arial" w:cs="Arial"/>
          <w:spacing w:val="0"/>
          <w:sz w:val="24"/>
          <w:szCs w:val="24"/>
        </w:rPr>
        <w:t>ПОСТАНОВЛЯЕТ:</w:t>
      </w:r>
    </w:p>
    <w:p w:rsidR="00EB57A8" w:rsidRPr="002E1D2B" w:rsidRDefault="00EB57A8" w:rsidP="002E1D2B">
      <w:pPr>
        <w:pStyle w:val="a7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 xml:space="preserve">Образовать при главе </w:t>
      </w:r>
      <w:r w:rsidR="005B6B07" w:rsidRPr="002E1D2B">
        <w:rPr>
          <w:rFonts w:ascii="Arial" w:hAnsi="Arial" w:cs="Arial"/>
          <w:sz w:val="24"/>
          <w:szCs w:val="24"/>
        </w:rPr>
        <w:t xml:space="preserve">Бутурлиновского городского </w:t>
      </w:r>
      <w:r w:rsidR="00F25DC2" w:rsidRPr="002E1D2B">
        <w:rPr>
          <w:rFonts w:ascii="Arial" w:hAnsi="Arial" w:cs="Arial"/>
          <w:sz w:val="24"/>
          <w:szCs w:val="24"/>
        </w:rPr>
        <w:t>поселения</w:t>
      </w:r>
      <w:r w:rsidR="00D357A9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 Бутурлиновского</w:t>
      </w:r>
      <w:r w:rsidRPr="002E1D2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25DC2" w:rsidRPr="002E1D2B">
        <w:rPr>
          <w:rFonts w:ascii="Arial" w:hAnsi="Arial" w:cs="Arial"/>
          <w:sz w:val="24"/>
          <w:szCs w:val="24"/>
        </w:rPr>
        <w:t>Комиссию</w:t>
      </w:r>
      <w:r w:rsidRPr="002E1D2B">
        <w:rPr>
          <w:rFonts w:ascii="Arial" w:hAnsi="Arial" w:cs="Arial"/>
          <w:sz w:val="24"/>
          <w:szCs w:val="24"/>
        </w:rPr>
        <w:t xml:space="preserve"> по противодействию коррупции в </w:t>
      </w:r>
      <w:r w:rsidR="005B6B07" w:rsidRPr="002E1D2B">
        <w:rPr>
          <w:rFonts w:ascii="Arial" w:hAnsi="Arial" w:cs="Arial"/>
          <w:sz w:val="24"/>
          <w:szCs w:val="24"/>
        </w:rPr>
        <w:t xml:space="preserve">Бутурлиновском городском </w:t>
      </w:r>
      <w:r w:rsidR="00F25DC2" w:rsidRPr="002E1D2B">
        <w:rPr>
          <w:rFonts w:ascii="Arial" w:hAnsi="Arial" w:cs="Arial"/>
          <w:sz w:val="24"/>
          <w:szCs w:val="24"/>
        </w:rPr>
        <w:t xml:space="preserve">поселении </w:t>
      </w:r>
      <w:r w:rsidR="00D357A9" w:rsidRPr="002E1D2B">
        <w:rPr>
          <w:rStyle w:val="FontStyle15"/>
          <w:rFonts w:ascii="Arial" w:hAnsi="Arial" w:cs="Arial"/>
          <w:spacing w:val="0"/>
          <w:sz w:val="24"/>
          <w:szCs w:val="24"/>
        </w:rPr>
        <w:t>Бутурлиновско</w:t>
      </w:r>
      <w:r w:rsidR="00F25DC2" w:rsidRPr="002E1D2B">
        <w:rPr>
          <w:rStyle w:val="FontStyle15"/>
          <w:rFonts w:ascii="Arial" w:hAnsi="Arial" w:cs="Arial"/>
          <w:spacing w:val="0"/>
          <w:sz w:val="24"/>
          <w:szCs w:val="24"/>
        </w:rPr>
        <w:t>го</w:t>
      </w:r>
      <w:r w:rsidR="00D357A9" w:rsidRPr="002E1D2B">
        <w:rPr>
          <w:rFonts w:ascii="Arial" w:hAnsi="Arial" w:cs="Arial"/>
          <w:sz w:val="24"/>
          <w:szCs w:val="24"/>
        </w:rPr>
        <w:t xml:space="preserve"> </w:t>
      </w:r>
      <w:r w:rsidRPr="002E1D2B">
        <w:rPr>
          <w:rFonts w:ascii="Arial" w:hAnsi="Arial" w:cs="Arial"/>
          <w:sz w:val="24"/>
          <w:szCs w:val="24"/>
        </w:rPr>
        <w:t>муниципально</w:t>
      </w:r>
      <w:r w:rsidR="00F25DC2" w:rsidRPr="002E1D2B">
        <w:rPr>
          <w:rFonts w:ascii="Arial" w:hAnsi="Arial" w:cs="Arial"/>
          <w:sz w:val="24"/>
          <w:szCs w:val="24"/>
        </w:rPr>
        <w:t>го</w:t>
      </w:r>
      <w:r w:rsidRPr="002E1D2B">
        <w:rPr>
          <w:rFonts w:ascii="Arial" w:hAnsi="Arial" w:cs="Arial"/>
          <w:sz w:val="24"/>
          <w:szCs w:val="24"/>
        </w:rPr>
        <w:t xml:space="preserve"> район</w:t>
      </w:r>
      <w:r w:rsidR="00F25DC2" w:rsidRPr="002E1D2B">
        <w:rPr>
          <w:rFonts w:ascii="Arial" w:hAnsi="Arial" w:cs="Arial"/>
          <w:sz w:val="24"/>
          <w:szCs w:val="24"/>
        </w:rPr>
        <w:t>а</w:t>
      </w:r>
      <w:r w:rsidRPr="002E1D2B">
        <w:rPr>
          <w:rFonts w:ascii="Arial" w:hAnsi="Arial" w:cs="Arial"/>
          <w:sz w:val="24"/>
          <w:szCs w:val="24"/>
        </w:rPr>
        <w:t xml:space="preserve"> Воронежской области</w:t>
      </w:r>
      <w:r w:rsidR="00D357A9" w:rsidRPr="002E1D2B">
        <w:rPr>
          <w:rFonts w:ascii="Arial" w:hAnsi="Arial" w:cs="Arial"/>
          <w:sz w:val="24"/>
          <w:szCs w:val="24"/>
        </w:rPr>
        <w:t>.</w:t>
      </w:r>
    </w:p>
    <w:p w:rsidR="00EB57A8" w:rsidRPr="002E1D2B" w:rsidRDefault="00EB57A8" w:rsidP="002E1D2B">
      <w:pPr>
        <w:pStyle w:val="a7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>Утвердить:</w:t>
      </w:r>
    </w:p>
    <w:p w:rsidR="00EB57A8" w:rsidRPr="002E1D2B" w:rsidRDefault="00B347D0" w:rsidP="002E1D2B">
      <w:pPr>
        <w:pStyle w:val="a7"/>
        <w:numPr>
          <w:ilvl w:val="1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>С</w:t>
      </w:r>
      <w:r w:rsidR="00EB57A8" w:rsidRPr="002E1D2B">
        <w:rPr>
          <w:rFonts w:ascii="Arial" w:hAnsi="Arial" w:cs="Arial"/>
          <w:sz w:val="24"/>
          <w:szCs w:val="24"/>
        </w:rPr>
        <w:t xml:space="preserve">остав </w:t>
      </w:r>
      <w:r w:rsidR="00F25DC2" w:rsidRPr="002E1D2B">
        <w:rPr>
          <w:rFonts w:ascii="Arial" w:hAnsi="Arial" w:cs="Arial"/>
          <w:sz w:val="24"/>
          <w:szCs w:val="24"/>
        </w:rPr>
        <w:t>Комиссии</w:t>
      </w:r>
      <w:r w:rsidR="00EB57A8" w:rsidRPr="002E1D2B">
        <w:rPr>
          <w:rFonts w:ascii="Arial" w:hAnsi="Arial" w:cs="Arial"/>
          <w:sz w:val="24"/>
          <w:szCs w:val="24"/>
        </w:rPr>
        <w:t xml:space="preserve"> по противодействию коррупции в </w:t>
      </w:r>
      <w:r w:rsidR="005B6B07" w:rsidRPr="002E1D2B">
        <w:rPr>
          <w:rFonts w:ascii="Arial" w:hAnsi="Arial" w:cs="Arial"/>
          <w:sz w:val="24"/>
          <w:szCs w:val="24"/>
        </w:rPr>
        <w:t xml:space="preserve">Бутурлиновском городском </w:t>
      </w:r>
      <w:r w:rsidR="00F25DC2" w:rsidRPr="002E1D2B">
        <w:rPr>
          <w:rFonts w:ascii="Arial" w:hAnsi="Arial" w:cs="Arial"/>
          <w:sz w:val="24"/>
          <w:szCs w:val="24"/>
        </w:rPr>
        <w:t xml:space="preserve">поселении </w:t>
      </w:r>
      <w:r w:rsidRPr="002E1D2B">
        <w:rPr>
          <w:rFonts w:ascii="Arial" w:hAnsi="Arial" w:cs="Arial"/>
          <w:sz w:val="24"/>
          <w:szCs w:val="24"/>
        </w:rPr>
        <w:t>Бутурлиновско</w:t>
      </w:r>
      <w:r w:rsidR="00F25DC2" w:rsidRPr="002E1D2B">
        <w:rPr>
          <w:rFonts w:ascii="Arial" w:hAnsi="Arial" w:cs="Arial"/>
          <w:sz w:val="24"/>
          <w:szCs w:val="24"/>
        </w:rPr>
        <w:t>го</w:t>
      </w:r>
      <w:r w:rsidRPr="002E1D2B">
        <w:rPr>
          <w:rFonts w:ascii="Arial" w:hAnsi="Arial" w:cs="Arial"/>
          <w:sz w:val="24"/>
          <w:szCs w:val="24"/>
        </w:rPr>
        <w:t xml:space="preserve"> </w:t>
      </w:r>
      <w:r w:rsidR="00EB57A8" w:rsidRPr="002E1D2B">
        <w:rPr>
          <w:rFonts w:ascii="Arial" w:hAnsi="Arial" w:cs="Arial"/>
          <w:sz w:val="24"/>
          <w:szCs w:val="24"/>
        </w:rPr>
        <w:t>муниципально</w:t>
      </w:r>
      <w:r w:rsidR="00F25DC2" w:rsidRPr="002E1D2B">
        <w:rPr>
          <w:rFonts w:ascii="Arial" w:hAnsi="Arial" w:cs="Arial"/>
          <w:sz w:val="24"/>
          <w:szCs w:val="24"/>
        </w:rPr>
        <w:t>го</w:t>
      </w:r>
      <w:r w:rsidR="00EB57A8" w:rsidRPr="002E1D2B">
        <w:rPr>
          <w:rFonts w:ascii="Arial" w:hAnsi="Arial" w:cs="Arial"/>
          <w:sz w:val="24"/>
          <w:szCs w:val="24"/>
        </w:rPr>
        <w:t xml:space="preserve"> район</w:t>
      </w:r>
      <w:r w:rsidR="00F25DC2" w:rsidRPr="002E1D2B">
        <w:rPr>
          <w:rFonts w:ascii="Arial" w:hAnsi="Arial" w:cs="Arial"/>
          <w:sz w:val="24"/>
          <w:szCs w:val="24"/>
        </w:rPr>
        <w:t>а</w:t>
      </w:r>
      <w:r w:rsidR="00EB57A8" w:rsidRPr="002E1D2B">
        <w:rPr>
          <w:rFonts w:ascii="Arial" w:hAnsi="Arial" w:cs="Arial"/>
          <w:sz w:val="24"/>
          <w:szCs w:val="24"/>
        </w:rPr>
        <w:t xml:space="preserve"> Воронежской области</w:t>
      </w:r>
      <w:r w:rsidRPr="002E1D2B"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EB57A8" w:rsidRPr="002E1D2B">
        <w:rPr>
          <w:rFonts w:ascii="Arial" w:hAnsi="Arial" w:cs="Arial"/>
          <w:sz w:val="24"/>
          <w:szCs w:val="24"/>
        </w:rPr>
        <w:t>;</w:t>
      </w:r>
    </w:p>
    <w:p w:rsidR="00EB57A8" w:rsidRPr="002E1D2B" w:rsidRDefault="00EB57A8" w:rsidP="002E1D2B">
      <w:pPr>
        <w:pStyle w:val="a7"/>
        <w:numPr>
          <w:ilvl w:val="1"/>
          <w:numId w:val="8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 xml:space="preserve">Положение о </w:t>
      </w:r>
      <w:r w:rsidR="002A59AF" w:rsidRPr="002E1D2B">
        <w:rPr>
          <w:rFonts w:ascii="Arial" w:hAnsi="Arial" w:cs="Arial"/>
          <w:sz w:val="24"/>
          <w:szCs w:val="24"/>
        </w:rPr>
        <w:t>Комиссии</w:t>
      </w:r>
      <w:r w:rsidRPr="002E1D2B">
        <w:rPr>
          <w:rFonts w:ascii="Arial" w:hAnsi="Arial" w:cs="Arial"/>
          <w:sz w:val="24"/>
          <w:szCs w:val="24"/>
        </w:rPr>
        <w:t xml:space="preserve"> по противодействию коррупции в </w:t>
      </w:r>
      <w:r w:rsidR="005B6B07" w:rsidRPr="002E1D2B">
        <w:rPr>
          <w:rFonts w:ascii="Arial" w:hAnsi="Arial" w:cs="Arial"/>
          <w:sz w:val="24"/>
          <w:szCs w:val="24"/>
        </w:rPr>
        <w:t>Бутурлиновском городском</w:t>
      </w:r>
      <w:r w:rsidR="00986BE0" w:rsidRPr="002E1D2B">
        <w:rPr>
          <w:rFonts w:ascii="Arial" w:hAnsi="Arial" w:cs="Arial"/>
          <w:sz w:val="24"/>
          <w:szCs w:val="24"/>
        </w:rPr>
        <w:t xml:space="preserve"> поселении </w:t>
      </w:r>
      <w:r w:rsidR="00B347D0" w:rsidRPr="002E1D2B">
        <w:rPr>
          <w:rFonts w:ascii="Arial" w:hAnsi="Arial" w:cs="Arial"/>
          <w:sz w:val="24"/>
          <w:szCs w:val="24"/>
        </w:rPr>
        <w:t>Бутурлиновско</w:t>
      </w:r>
      <w:r w:rsidR="00986BE0" w:rsidRPr="002E1D2B">
        <w:rPr>
          <w:rFonts w:ascii="Arial" w:hAnsi="Arial" w:cs="Arial"/>
          <w:sz w:val="24"/>
          <w:szCs w:val="24"/>
        </w:rPr>
        <w:t>го</w:t>
      </w:r>
      <w:r w:rsidR="00B347D0" w:rsidRPr="002E1D2B">
        <w:rPr>
          <w:rFonts w:ascii="Arial" w:hAnsi="Arial" w:cs="Arial"/>
          <w:sz w:val="24"/>
          <w:szCs w:val="24"/>
        </w:rPr>
        <w:t xml:space="preserve"> </w:t>
      </w:r>
      <w:r w:rsidRPr="002E1D2B">
        <w:rPr>
          <w:rFonts w:ascii="Arial" w:hAnsi="Arial" w:cs="Arial"/>
          <w:sz w:val="24"/>
          <w:szCs w:val="24"/>
        </w:rPr>
        <w:t>муниципально</w:t>
      </w:r>
      <w:r w:rsidR="00986BE0" w:rsidRPr="002E1D2B">
        <w:rPr>
          <w:rFonts w:ascii="Arial" w:hAnsi="Arial" w:cs="Arial"/>
          <w:sz w:val="24"/>
          <w:szCs w:val="24"/>
        </w:rPr>
        <w:t>го</w:t>
      </w:r>
      <w:r w:rsidRPr="002E1D2B">
        <w:rPr>
          <w:rFonts w:ascii="Arial" w:hAnsi="Arial" w:cs="Arial"/>
          <w:sz w:val="24"/>
          <w:szCs w:val="24"/>
        </w:rPr>
        <w:t xml:space="preserve"> район</w:t>
      </w:r>
      <w:r w:rsidR="00986BE0" w:rsidRPr="002E1D2B">
        <w:rPr>
          <w:rFonts w:ascii="Arial" w:hAnsi="Arial" w:cs="Arial"/>
          <w:sz w:val="24"/>
          <w:szCs w:val="24"/>
        </w:rPr>
        <w:t xml:space="preserve">а </w:t>
      </w:r>
      <w:r w:rsidRPr="002E1D2B">
        <w:rPr>
          <w:rFonts w:ascii="Arial" w:hAnsi="Arial" w:cs="Arial"/>
          <w:sz w:val="24"/>
          <w:szCs w:val="24"/>
        </w:rPr>
        <w:t>Воронежской области</w:t>
      </w:r>
      <w:r w:rsidR="00B347D0" w:rsidRPr="002E1D2B">
        <w:rPr>
          <w:rFonts w:ascii="Arial" w:hAnsi="Arial" w:cs="Arial"/>
          <w:sz w:val="24"/>
          <w:szCs w:val="24"/>
        </w:rPr>
        <w:t xml:space="preserve"> согласно приложению №2</w:t>
      </w:r>
      <w:r w:rsidRPr="002E1D2B">
        <w:rPr>
          <w:rFonts w:ascii="Arial" w:hAnsi="Arial" w:cs="Arial"/>
          <w:sz w:val="24"/>
          <w:szCs w:val="24"/>
        </w:rPr>
        <w:t>.</w:t>
      </w:r>
    </w:p>
    <w:p w:rsidR="00793FF5" w:rsidRPr="002E1D2B" w:rsidRDefault="00793FF5" w:rsidP="002E1D2B">
      <w:pPr>
        <w:pStyle w:val="Style7"/>
        <w:widowControl/>
        <w:numPr>
          <w:ilvl w:val="0"/>
          <w:numId w:val="8"/>
        </w:numPr>
        <w:tabs>
          <w:tab w:val="left" w:pos="1440"/>
        </w:tabs>
        <w:spacing w:line="240" w:lineRule="auto"/>
        <w:ind w:left="0" w:firstLine="709"/>
        <w:rPr>
          <w:rStyle w:val="FontStyle15"/>
          <w:rFonts w:ascii="Arial" w:hAnsi="Arial" w:cs="Arial"/>
          <w:spacing w:val="0"/>
          <w:sz w:val="24"/>
          <w:szCs w:val="24"/>
        </w:rPr>
      </w:pPr>
      <w:r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Опубликовать настоящее постановление в официальном периодическом печатном издании </w:t>
      </w:r>
      <w:r w:rsidR="005B6B07" w:rsidRPr="002E1D2B">
        <w:rPr>
          <w:rFonts w:eastAsia="Calibri" w:cs="Arial"/>
        </w:rPr>
        <w:t>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="005B6B07" w:rsidRPr="002E1D2B">
        <w:rPr>
          <w:rStyle w:val="FontStyle15"/>
          <w:rFonts w:ascii="Arial" w:hAnsi="Arial" w:cs="Arial"/>
          <w:spacing w:val="0"/>
          <w:sz w:val="24"/>
          <w:szCs w:val="24"/>
        </w:rPr>
        <w:t>.</w:t>
      </w:r>
    </w:p>
    <w:p w:rsidR="00B347D0" w:rsidRPr="002E1D2B" w:rsidRDefault="00B347D0" w:rsidP="002E1D2B">
      <w:pPr>
        <w:pStyle w:val="Style7"/>
        <w:widowControl/>
        <w:numPr>
          <w:ilvl w:val="0"/>
          <w:numId w:val="8"/>
        </w:numPr>
        <w:tabs>
          <w:tab w:val="left" w:pos="1440"/>
        </w:tabs>
        <w:spacing w:line="240" w:lineRule="auto"/>
        <w:ind w:left="0" w:firstLine="709"/>
        <w:rPr>
          <w:rStyle w:val="FontStyle15"/>
          <w:rFonts w:ascii="Arial" w:hAnsi="Arial" w:cs="Arial"/>
          <w:spacing w:val="0"/>
          <w:sz w:val="24"/>
          <w:szCs w:val="24"/>
        </w:rPr>
      </w:pPr>
      <w:r w:rsidRPr="002E1D2B">
        <w:rPr>
          <w:rFonts w:cs="Arial"/>
        </w:rPr>
        <w:t>Контроль исполнения настоящего постановления оставляю за собой.</w:t>
      </w:r>
    </w:p>
    <w:p w:rsidR="00793FF5" w:rsidRPr="002E1D2B" w:rsidRDefault="00793FF5" w:rsidP="002E1D2B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CE42BE" w:rsidRPr="00CE42BE" w:rsidTr="00F64A03">
        <w:trPr>
          <w:trHeight w:val="80"/>
        </w:trPr>
        <w:tc>
          <w:tcPr>
            <w:tcW w:w="3631" w:type="pct"/>
            <w:shd w:val="clear" w:color="auto" w:fill="auto"/>
          </w:tcPr>
          <w:p w:rsidR="00CE42BE" w:rsidRPr="00CE42BE" w:rsidRDefault="00CE42BE" w:rsidP="00F64A03">
            <w:pPr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64A03">
              <w:rPr>
                <w:rFonts w:cs="Arial"/>
                <w:lang w:eastAsia="en-US"/>
              </w:rPr>
              <w:t>Глава Бутурлиновского</w:t>
            </w:r>
            <w:r w:rsidRPr="00F64A0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F64A03">
              <w:rPr>
                <w:rFonts w:cs="Arial"/>
                <w:lang w:eastAsia="en-US"/>
              </w:rPr>
              <w:t>городского поселения</w:t>
            </w:r>
            <w:r w:rsidRPr="00F64A0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CE42BE" w:rsidRPr="00CE42BE" w:rsidRDefault="00CE42BE" w:rsidP="00F64A03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64A03">
              <w:rPr>
                <w:rFonts w:cs="Arial"/>
                <w:lang w:eastAsia="en-US"/>
              </w:rPr>
              <w:t>Е.Ф. Дмитренко</w:t>
            </w:r>
          </w:p>
        </w:tc>
      </w:tr>
    </w:tbl>
    <w:p w:rsidR="007264FF" w:rsidRPr="002E1D2B" w:rsidRDefault="00CE42BE" w:rsidP="00CE42BE">
      <w:pPr>
        <w:pStyle w:val="af1"/>
        <w:rPr>
          <w:rStyle w:val="FontStyle15"/>
          <w:rFonts w:ascii="Arial" w:hAnsi="Arial" w:cs="Arial"/>
          <w:spacing w:val="0"/>
          <w:sz w:val="24"/>
          <w:szCs w:val="24"/>
        </w:rPr>
      </w:pPr>
      <w:r>
        <w:br w:type="page"/>
      </w:r>
      <w:r w:rsidR="007264FF" w:rsidRPr="002E1D2B">
        <w:rPr>
          <w:rStyle w:val="FontStyle15"/>
          <w:rFonts w:ascii="Arial" w:hAnsi="Arial" w:cs="Arial"/>
          <w:spacing w:val="0"/>
          <w:sz w:val="24"/>
          <w:szCs w:val="24"/>
        </w:rPr>
        <w:lastRenderedPageBreak/>
        <w:t>Приложение №1</w:t>
      </w:r>
      <w:r w:rsidR="005B49B7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 </w:t>
      </w:r>
      <w:r w:rsidR="007264FF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к постановлению администрации </w:t>
      </w:r>
      <w:r w:rsidR="005B6B07" w:rsidRPr="002E1D2B">
        <w:rPr>
          <w:rStyle w:val="FontStyle15"/>
          <w:rFonts w:ascii="Arial" w:hAnsi="Arial" w:cs="Arial"/>
          <w:spacing w:val="0"/>
          <w:sz w:val="24"/>
          <w:szCs w:val="24"/>
        </w:rPr>
        <w:t>Бутурлиновского городского</w:t>
      </w:r>
      <w:r w:rsidR="00986BE0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 поселения </w:t>
      </w:r>
      <w:r w:rsidR="007264FF" w:rsidRPr="002E1D2B">
        <w:rPr>
          <w:rStyle w:val="FontStyle15"/>
          <w:rFonts w:ascii="Arial" w:hAnsi="Arial" w:cs="Arial"/>
          <w:spacing w:val="0"/>
          <w:sz w:val="24"/>
          <w:szCs w:val="24"/>
        </w:rPr>
        <w:t>Бутурлиновского муниципального района Воронежской области</w:t>
      </w:r>
      <w:r w:rsidR="005B49B7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 </w:t>
      </w:r>
      <w:r w:rsidR="00C67DF3" w:rsidRPr="002E1D2B">
        <w:t xml:space="preserve">от </w:t>
      </w:r>
      <w:r w:rsidR="00474FEA" w:rsidRPr="002E1D2B">
        <w:t>15.07.2015 г.</w:t>
      </w:r>
      <w:r w:rsidR="002E1D2B">
        <w:t xml:space="preserve"> </w:t>
      </w:r>
      <w:r w:rsidR="00C67DF3" w:rsidRPr="002E1D2B">
        <w:t xml:space="preserve">№ </w:t>
      </w:r>
      <w:r w:rsidR="00474FEA" w:rsidRPr="002E1D2B">
        <w:t>421</w:t>
      </w:r>
      <w:r w:rsidR="00B25439" w:rsidRPr="002E1D2B">
        <w:t xml:space="preserve"> (в редакции постановлени</w:t>
      </w:r>
      <w:r w:rsidR="005B49B7" w:rsidRPr="002E1D2B">
        <w:t>й</w:t>
      </w:r>
      <w:r w:rsidR="00B25439" w:rsidRPr="002E1D2B">
        <w:t xml:space="preserve"> от 16.03.2016 г. № 181</w:t>
      </w:r>
      <w:r w:rsidR="005B49B7" w:rsidRPr="002E1D2B">
        <w:t>; от 12.09.2016 г. № 703</w:t>
      </w:r>
      <w:r w:rsidR="00B4385A" w:rsidRPr="002E1D2B">
        <w:t>; от 06.10.2016 г. № 776</w:t>
      </w:r>
      <w:r w:rsidR="002E1D2B" w:rsidRPr="002E1D2B">
        <w:t>; от 22.12.2017 г. № 922</w:t>
      </w:r>
      <w:r w:rsidR="00A03F27">
        <w:t>; от 17.07.2018 г. № 384</w:t>
      </w:r>
      <w:r w:rsidR="00D53052">
        <w:t>; от 08.11.2018 г. № 574</w:t>
      </w:r>
      <w:r w:rsidR="0097172B">
        <w:t>; от 15.04.2019 г. № 247</w:t>
      </w:r>
      <w:r w:rsidR="0038706E">
        <w:t>; от 28.06.2019 г. № 358</w:t>
      </w:r>
      <w:r w:rsidR="00A17422">
        <w:t>; от 04.02.2020 г № 64</w:t>
      </w:r>
      <w:r w:rsidR="004A579B">
        <w:t>; от 30.06.2021 г. № 265</w:t>
      </w:r>
      <w:r w:rsidR="00581272">
        <w:t>; от 22.02.2023г. № 84</w:t>
      </w:r>
      <w:r w:rsidR="00B25439" w:rsidRPr="002E1D2B">
        <w:t>)</w:t>
      </w:r>
    </w:p>
    <w:p w:rsidR="0097172B" w:rsidRDefault="0097172B" w:rsidP="0097172B">
      <w:pPr>
        <w:pStyle w:val="af3"/>
      </w:pPr>
    </w:p>
    <w:p w:rsidR="0097172B" w:rsidRDefault="0097172B" w:rsidP="0097172B">
      <w:pPr>
        <w:pStyle w:val="af3"/>
      </w:pPr>
      <w:r>
        <w:t>СОСТАВ КОМИССИИ ПО ПРОТИВОДЕЙСТВИЮ КОРРУПЦИИ В БУТУРЛИНОВСКОМ ГОРОДСКОМ ПОСЕЛЕНИИ БУТУРЛИНОВСКОГО МУНИЦИПАЛЬНОГО РАЙОНА ВОРОНЕЖСКОЙ ОБЛАСТИ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Председатель Комиссии: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Головков А.В. – глава администрации Бутурлиновского городского поселения Бутурлиновского муниципального района Воронежской области.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Заместитель председателя Комиссии: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Бутков Е.Н. – заместитель главы администрации Бутурлиновского городского поселения Бутурлиновского муниципального района Воронежской области.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Секретарь Комиссии: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Попова Н.В. – заведующая канцелярией администрации Бутурлиновского городского поселения Бутурлиновского муниципального района Воронежской области.</w:t>
      </w:r>
      <w:r w:rsidR="00581272">
        <w:rPr>
          <w:rFonts w:cs="Arial"/>
          <w:lang w:bidi="hi-IN"/>
        </w:rPr>
        <w:t xml:space="preserve"> (в редакции постановления от 22.02.2023г. № 84)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Члены Комиссии:</w:t>
      </w:r>
    </w:p>
    <w:p w:rsidR="004A579B" w:rsidRDefault="00581272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t>Попов В.М.</w:t>
      </w:r>
      <w:r w:rsidR="004A579B">
        <w:rPr>
          <w:rFonts w:cs="Arial"/>
          <w:lang w:bidi="hi-IN"/>
        </w:rPr>
        <w:t xml:space="preserve"> – глава Бутурлиновского городского поселения Бутурлиновского муниципального района Воронежской области (по согласованию);</w:t>
      </w:r>
    </w:p>
    <w:p w:rsidR="004A579B" w:rsidRDefault="00581272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t>Рачкова Л.А. – заместитель главы</w:t>
      </w:r>
      <w:r w:rsidR="004A579B">
        <w:rPr>
          <w:rFonts w:cs="Arial"/>
          <w:lang w:bidi="hi-IN"/>
        </w:rPr>
        <w:t>.</w:t>
      </w:r>
      <w:r w:rsidRPr="00581272">
        <w:rPr>
          <w:rFonts w:cs="Arial"/>
          <w:lang w:bidi="hi-IN"/>
        </w:rPr>
        <w:t xml:space="preserve"> </w:t>
      </w:r>
      <w:r>
        <w:rPr>
          <w:rFonts w:cs="Arial"/>
          <w:lang w:bidi="hi-IN"/>
        </w:rPr>
        <w:t>(в редакции постановления от 22.02.2023г. № 84)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Васильева И.В. – начальник сектора по экономике, финансам, учету и отчетности администрации Бутурлиновского городского поселения Бутурлиновского муниципального района Воронежской области;</w:t>
      </w:r>
    </w:p>
    <w:p w:rsidR="004A579B" w:rsidRDefault="00581272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t>Муренец Д.В. – главный инженер в сфере закупок</w:t>
      </w:r>
      <w:r w:rsidR="004A579B">
        <w:rPr>
          <w:rFonts w:cs="Arial"/>
          <w:lang w:bidi="hi-IN"/>
        </w:rPr>
        <w:t>;</w:t>
      </w:r>
      <w:r w:rsidRPr="00581272">
        <w:rPr>
          <w:rFonts w:cs="Arial"/>
          <w:lang w:bidi="hi-IN"/>
        </w:rPr>
        <w:t xml:space="preserve"> </w:t>
      </w:r>
      <w:r>
        <w:rPr>
          <w:rFonts w:cs="Arial"/>
          <w:lang w:bidi="hi-IN"/>
        </w:rPr>
        <w:t>(в редакции постановления от 22.02.2023г. № 84)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 xml:space="preserve">Юрьева Е.Н. – главный специалист – главный бухгалтер администрации Бутурлиновского городского поселения Бутурлиновского муниципального района Воронежской области; 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Вереникин Д.И. – генеральный директор ООО «Коммунальщик»</w:t>
      </w:r>
      <w:r>
        <w:rPr>
          <w:rFonts w:cs="Arial"/>
        </w:rPr>
        <w:t xml:space="preserve"> </w:t>
      </w:r>
      <w:r>
        <w:rPr>
          <w:rFonts w:cs="Arial"/>
          <w:lang w:bidi="hi-IN"/>
        </w:rPr>
        <w:t>(по согласованию);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Чвилев Р.С. – директор МУП «Бутурлиновская теплосеть»</w:t>
      </w:r>
      <w:r>
        <w:rPr>
          <w:rFonts w:cs="Arial"/>
        </w:rPr>
        <w:t xml:space="preserve"> </w:t>
      </w:r>
      <w:r>
        <w:rPr>
          <w:rFonts w:cs="Arial"/>
          <w:lang w:bidi="hi-IN"/>
        </w:rPr>
        <w:t>(по согласованию);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>Лосев С.В. – директор МКУ «Бутурлиновский физкультурно-оздоровительный центр» (по согласованию);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 xml:space="preserve">Павленко Д.Д. - директор МКУ «Бутурлиновский культурный центр» (по согласованию); 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 xml:space="preserve">Акиньшина Г.И. - директор МКУ «Управление городского хозяйства» (по согласованию); </w:t>
      </w:r>
    </w:p>
    <w:p w:rsidR="004A579B" w:rsidRDefault="004A579B" w:rsidP="004A579B">
      <w:pPr>
        <w:widowControl w:val="0"/>
        <w:autoSpaceDN w:val="0"/>
        <w:adjustRightInd w:val="0"/>
        <w:rPr>
          <w:rFonts w:cs="Arial"/>
          <w:lang w:bidi="hi-IN"/>
        </w:rPr>
      </w:pPr>
      <w:r>
        <w:rPr>
          <w:rFonts w:cs="Arial"/>
          <w:lang w:bidi="hi-IN"/>
        </w:rPr>
        <w:t xml:space="preserve">Доброквашин Д.В. - генеральный директор МУП «Водоканал» (по согласованию). </w:t>
      </w:r>
    </w:p>
    <w:p w:rsidR="0038706E" w:rsidRDefault="0038706E" w:rsidP="00CE42BE">
      <w:pPr>
        <w:pStyle w:val="af1"/>
        <w:rPr>
          <w:rStyle w:val="FontStyle15"/>
          <w:rFonts w:ascii="Arial" w:hAnsi="Arial" w:cs="Arial"/>
          <w:spacing w:val="0"/>
          <w:sz w:val="24"/>
          <w:szCs w:val="24"/>
        </w:rPr>
      </w:pPr>
    </w:p>
    <w:p w:rsidR="00303E0B" w:rsidRPr="002E1D2B" w:rsidRDefault="00CE42BE" w:rsidP="00CE42BE">
      <w:pPr>
        <w:pStyle w:val="af1"/>
        <w:rPr>
          <w:rStyle w:val="FontStyle15"/>
          <w:rFonts w:ascii="Arial" w:hAnsi="Arial" w:cs="Arial"/>
          <w:spacing w:val="0"/>
          <w:sz w:val="24"/>
          <w:szCs w:val="24"/>
        </w:rPr>
      </w:pPr>
      <w:r>
        <w:rPr>
          <w:rStyle w:val="FontStyle15"/>
          <w:rFonts w:ascii="Arial" w:hAnsi="Arial" w:cs="Arial"/>
          <w:spacing w:val="0"/>
          <w:sz w:val="24"/>
          <w:szCs w:val="24"/>
        </w:rPr>
        <w:br w:type="page"/>
      </w:r>
      <w:r w:rsidR="00303E0B" w:rsidRPr="002E1D2B">
        <w:rPr>
          <w:rStyle w:val="FontStyle15"/>
          <w:rFonts w:ascii="Arial" w:hAnsi="Arial" w:cs="Arial"/>
          <w:spacing w:val="0"/>
          <w:sz w:val="24"/>
          <w:szCs w:val="24"/>
        </w:rPr>
        <w:t>Приложение №2</w:t>
      </w:r>
      <w:r>
        <w:rPr>
          <w:rStyle w:val="FontStyle15"/>
          <w:rFonts w:ascii="Arial" w:hAnsi="Arial" w:cs="Arial"/>
          <w:spacing w:val="0"/>
          <w:sz w:val="24"/>
          <w:szCs w:val="24"/>
        </w:rPr>
        <w:t xml:space="preserve"> </w:t>
      </w:r>
      <w:r w:rsidR="00303E0B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к постановлению администрации </w:t>
      </w:r>
      <w:r w:rsidR="00B7301A" w:rsidRPr="002E1D2B">
        <w:rPr>
          <w:rStyle w:val="FontStyle15"/>
          <w:rFonts w:ascii="Arial" w:hAnsi="Arial" w:cs="Arial"/>
          <w:spacing w:val="0"/>
          <w:sz w:val="24"/>
          <w:szCs w:val="24"/>
        </w:rPr>
        <w:t>Бутурлиновского городского</w:t>
      </w:r>
      <w:r w:rsidR="00986BE0" w:rsidRPr="002E1D2B">
        <w:rPr>
          <w:rStyle w:val="FontStyle15"/>
          <w:rFonts w:ascii="Arial" w:hAnsi="Arial" w:cs="Arial"/>
          <w:spacing w:val="0"/>
          <w:sz w:val="24"/>
          <w:szCs w:val="24"/>
        </w:rPr>
        <w:t xml:space="preserve"> поселения </w:t>
      </w:r>
      <w:r w:rsidR="00303E0B" w:rsidRPr="002E1D2B">
        <w:rPr>
          <w:rStyle w:val="FontStyle15"/>
          <w:rFonts w:ascii="Arial" w:hAnsi="Arial" w:cs="Arial"/>
          <w:spacing w:val="0"/>
          <w:sz w:val="24"/>
          <w:szCs w:val="24"/>
        </w:rPr>
        <w:t>Бутурлиновского муниципального района Воронежской области</w:t>
      </w:r>
      <w:r>
        <w:rPr>
          <w:rStyle w:val="FontStyle15"/>
          <w:rFonts w:ascii="Arial" w:hAnsi="Arial" w:cs="Arial"/>
          <w:spacing w:val="0"/>
          <w:sz w:val="24"/>
          <w:szCs w:val="24"/>
        </w:rPr>
        <w:t xml:space="preserve"> </w:t>
      </w:r>
      <w:r w:rsidR="00C67DF3" w:rsidRPr="002E1D2B">
        <w:t xml:space="preserve">от </w:t>
      </w:r>
      <w:r w:rsidR="00474FEA" w:rsidRPr="002E1D2B">
        <w:t>15.07.2015 г.</w:t>
      </w:r>
      <w:r w:rsidR="00C67DF3" w:rsidRPr="002E1D2B">
        <w:t xml:space="preserve"> № </w:t>
      </w:r>
      <w:r w:rsidR="00474FEA" w:rsidRPr="002E1D2B">
        <w:t>421</w:t>
      </w:r>
    </w:p>
    <w:p w:rsidR="00303E0B" w:rsidRPr="002E1D2B" w:rsidRDefault="00303E0B" w:rsidP="00CE42BE">
      <w:pPr>
        <w:pStyle w:val="af3"/>
      </w:pPr>
    </w:p>
    <w:p w:rsidR="00303E0B" w:rsidRPr="002E1D2B" w:rsidRDefault="00303E0B" w:rsidP="00CE42BE">
      <w:pPr>
        <w:pStyle w:val="af3"/>
      </w:pPr>
      <w:r w:rsidRPr="002E1D2B">
        <w:t xml:space="preserve">Положение о </w:t>
      </w:r>
      <w:r w:rsidR="00986BE0" w:rsidRPr="002E1D2B">
        <w:t>Комиссии</w:t>
      </w:r>
      <w:r w:rsidRPr="002E1D2B">
        <w:t xml:space="preserve"> по противодействию коррупции в </w:t>
      </w:r>
      <w:r w:rsidR="00B7301A" w:rsidRPr="002E1D2B">
        <w:t>Бутурлиновском городском</w:t>
      </w:r>
      <w:r w:rsidR="00986BE0" w:rsidRPr="002E1D2B">
        <w:t xml:space="preserve"> поселении </w:t>
      </w:r>
      <w:r w:rsidRPr="002E1D2B">
        <w:t>Бутурлиновско</w:t>
      </w:r>
      <w:r w:rsidR="00986BE0" w:rsidRPr="002E1D2B">
        <w:t>го</w:t>
      </w:r>
      <w:r w:rsidRPr="002E1D2B">
        <w:t xml:space="preserve"> муниципально</w:t>
      </w:r>
      <w:r w:rsidR="00986BE0" w:rsidRPr="002E1D2B">
        <w:t>го</w:t>
      </w:r>
      <w:r w:rsidRPr="002E1D2B">
        <w:t xml:space="preserve"> район</w:t>
      </w:r>
      <w:r w:rsidR="00986BE0" w:rsidRPr="002E1D2B">
        <w:t>а</w:t>
      </w:r>
      <w:r w:rsidRPr="002E1D2B">
        <w:t xml:space="preserve"> Воронежской области</w:t>
      </w:r>
    </w:p>
    <w:p w:rsidR="00303E0B" w:rsidRPr="002E1D2B" w:rsidRDefault="00303E0B" w:rsidP="002E1D2B">
      <w:pPr>
        <w:pStyle w:val="Style4"/>
        <w:widowControl/>
        <w:spacing w:line="240" w:lineRule="auto"/>
        <w:rPr>
          <w:rFonts w:cs="Arial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Общие положения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Настоящее Положение определяет цели создания, основные задачи и функции, а также порядок работы </w:t>
      </w:r>
      <w:r w:rsidR="00986BE0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по противодействию коррупции в </w:t>
      </w:r>
      <w:r w:rsidR="00B7301A" w:rsidRPr="002E1D2B">
        <w:rPr>
          <w:sz w:val="24"/>
          <w:szCs w:val="24"/>
        </w:rPr>
        <w:t>Бутурлиновском городском</w:t>
      </w:r>
      <w:r w:rsidR="00986BE0" w:rsidRPr="002E1D2B">
        <w:rPr>
          <w:sz w:val="24"/>
          <w:szCs w:val="24"/>
        </w:rPr>
        <w:t xml:space="preserve"> поселении </w:t>
      </w:r>
      <w:r w:rsidR="002B53C6" w:rsidRPr="002E1D2B">
        <w:rPr>
          <w:sz w:val="24"/>
          <w:szCs w:val="24"/>
        </w:rPr>
        <w:t>Бутурлиновско</w:t>
      </w:r>
      <w:r w:rsidR="00986BE0" w:rsidRPr="002E1D2B">
        <w:rPr>
          <w:sz w:val="24"/>
          <w:szCs w:val="24"/>
        </w:rPr>
        <w:t>го</w:t>
      </w:r>
      <w:r w:rsidRPr="002E1D2B">
        <w:rPr>
          <w:sz w:val="24"/>
          <w:szCs w:val="24"/>
        </w:rPr>
        <w:t xml:space="preserve"> муниципально</w:t>
      </w:r>
      <w:r w:rsidR="00986BE0" w:rsidRPr="002E1D2B">
        <w:rPr>
          <w:sz w:val="24"/>
          <w:szCs w:val="24"/>
        </w:rPr>
        <w:t>го</w:t>
      </w:r>
      <w:r w:rsidRPr="002E1D2B">
        <w:rPr>
          <w:sz w:val="24"/>
          <w:szCs w:val="24"/>
        </w:rPr>
        <w:t xml:space="preserve"> район</w:t>
      </w:r>
      <w:r w:rsidR="00986BE0" w:rsidRPr="002E1D2B">
        <w:rPr>
          <w:sz w:val="24"/>
          <w:szCs w:val="24"/>
        </w:rPr>
        <w:t>а</w:t>
      </w:r>
      <w:r w:rsidRPr="002E1D2B">
        <w:rPr>
          <w:sz w:val="24"/>
          <w:szCs w:val="24"/>
        </w:rPr>
        <w:t xml:space="preserve"> Воронежской области.</w:t>
      </w:r>
    </w:p>
    <w:p w:rsidR="00EB57A8" w:rsidRPr="002E1D2B" w:rsidRDefault="00986BE0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Комиссия </w:t>
      </w:r>
      <w:r w:rsidR="00EB57A8" w:rsidRPr="002E1D2B">
        <w:rPr>
          <w:sz w:val="24"/>
          <w:szCs w:val="24"/>
        </w:rPr>
        <w:t xml:space="preserve">по противодействию коррупции в </w:t>
      </w:r>
      <w:r w:rsidR="00B7301A" w:rsidRPr="002E1D2B">
        <w:rPr>
          <w:sz w:val="24"/>
          <w:szCs w:val="24"/>
        </w:rPr>
        <w:t>Бутурлиновском городском</w:t>
      </w:r>
      <w:r w:rsidR="002E1D2B">
        <w:rPr>
          <w:sz w:val="24"/>
          <w:szCs w:val="24"/>
        </w:rPr>
        <w:t xml:space="preserve"> </w:t>
      </w:r>
      <w:r w:rsidRPr="002E1D2B">
        <w:rPr>
          <w:sz w:val="24"/>
          <w:szCs w:val="24"/>
        </w:rPr>
        <w:t xml:space="preserve">поселении </w:t>
      </w:r>
      <w:r w:rsidR="002B53C6" w:rsidRPr="002E1D2B">
        <w:rPr>
          <w:sz w:val="24"/>
          <w:szCs w:val="24"/>
        </w:rPr>
        <w:t>Бутурлиновско</w:t>
      </w:r>
      <w:r w:rsidRPr="002E1D2B">
        <w:rPr>
          <w:sz w:val="24"/>
          <w:szCs w:val="24"/>
        </w:rPr>
        <w:t>го</w:t>
      </w:r>
      <w:r w:rsidR="002B53C6" w:rsidRPr="002E1D2B">
        <w:rPr>
          <w:sz w:val="24"/>
          <w:szCs w:val="24"/>
        </w:rPr>
        <w:t xml:space="preserve"> </w:t>
      </w:r>
      <w:r w:rsidR="00EB57A8" w:rsidRPr="002E1D2B">
        <w:rPr>
          <w:sz w:val="24"/>
          <w:szCs w:val="24"/>
        </w:rPr>
        <w:t>муниципально</w:t>
      </w:r>
      <w:r w:rsidRPr="002E1D2B">
        <w:rPr>
          <w:sz w:val="24"/>
          <w:szCs w:val="24"/>
        </w:rPr>
        <w:t>го</w:t>
      </w:r>
      <w:r w:rsidR="00EB57A8" w:rsidRPr="002E1D2B">
        <w:rPr>
          <w:sz w:val="24"/>
          <w:szCs w:val="24"/>
        </w:rPr>
        <w:t xml:space="preserve"> район</w:t>
      </w:r>
      <w:r w:rsidRPr="002E1D2B">
        <w:rPr>
          <w:sz w:val="24"/>
          <w:szCs w:val="24"/>
        </w:rPr>
        <w:t>а</w:t>
      </w:r>
      <w:r w:rsidR="00EB57A8" w:rsidRPr="002E1D2B">
        <w:rPr>
          <w:sz w:val="24"/>
          <w:szCs w:val="24"/>
        </w:rPr>
        <w:t xml:space="preserve"> Воронежской области (далее по тексту - </w:t>
      </w:r>
      <w:r w:rsidR="00614441" w:rsidRPr="002E1D2B">
        <w:rPr>
          <w:sz w:val="24"/>
          <w:szCs w:val="24"/>
        </w:rPr>
        <w:t>Комиссия</w:t>
      </w:r>
      <w:r w:rsidR="00EB57A8" w:rsidRPr="002E1D2B">
        <w:rPr>
          <w:sz w:val="24"/>
          <w:szCs w:val="24"/>
        </w:rPr>
        <w:t xml:space="preserve">) является коллегиальным совещательным органом при главе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</w:t>
      </w:r>
      <w:r w:rsidR="002E1D2B">
        <w:rPr>
          <w:sz w:val="24"/>
          <w:szCs w:val="24"/>
        </w:rPr>
        <w:t xml:space="preserve"> </w:t>
      </w:r>
      <w:r w:rsidR="002B53C6" w:rsidRPr="002E1D2B">
        <w:rPr>
          <w:sz w:val="24"/>
          <w:szCs w:val="24"/>
        </w:rPr>
        <w:t xml:space="preserve">Бутурлиновского </w:t>
      </w:r>
      <w:r w:rsidR="00EB57A8" w:rsidRPr="002E1D2B">
        <w:rPr>
          <w:sz w:val="24"/>
          <w:szCs w:val="24"/>
        </w:rPr>
        <w:t xml:space="preserve">муниципального района Воронежской области, образованным в целях оказания содействия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3F0F51" w:rsidRPr="002E1D2B">
        <w:rPr>
          <w:sz w:val="24"/>
          <w:szCs w:val="24"/>
        </w:rPr>
        <w:t>Бутурлиновского</w:t>
      </w:r>
      <w:r w:rsidR="00EB57A8" w:rsidRPr="002E1D2B">
        <w:rPr>
          <w:sz w:val="24"/>
          <w:szCs w:val="24"/>
        </w:rPr>
        <w:t xml:space="preserve"> муниципального района Воронежской области в реализации комплексных мероприятий по противодействию коррупции на территории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3F0F51" w:rsidRPr="002E1D2B">
        <w:rPr>
          <w:sz w:val="24"/>
          <w:szCs w:val="24"/>
        </w:rPr>
        <w:t>Бутурлиновско</w:t>
      </w:r>
      <w:r w:rsidR="00BE7044" w:rsidRPr="002E1D2B">
        <w:rPr>
          <w:sz w:val="24"/>
          <w:szCs w:val="24"/>
        </w:rPr>
        <w:t>го</w:t>
      </w:r>
      <w:r w:rsidR="003F0F51" w:rsidRPr="002E1D2B">
        <w:rPr>
          <w:sz w:val="24"/>
          <w:szCs w:val="24"/>
        </w:rPr>
        <w:t xml:space="preserve"> </w:t>
      </w:r>
      <w:r w:rsidR="00EB57A8" w:rsidRPr="002E1D2B">
        <w:rPr>
          <w:sz w:val="24"/>
          <w:szCs w:val="24"/>
        </w:rPr>
        <w:t>муниципального района Воронежской области.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Под противодействием коррупции понимается деятельность органов местного самоуправления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3F0F51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 в пределах имеющихся полномочий по профилактике и борьбе с коррупцией, минимизации и (или) ликвидации последствий коррупционных правонарушений. В компетенцию </w:t>
      </w:r>
      <w:r w:rsidR="00614441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B57A8" w:rsidRPr="002E1D2B" w:rsidRDefault="00614441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Комиссия</w:t>
      </w:r>
      <w:r w:rsidR="002E1D2B">
        <w:rPr>
          <w:sz w:val="24"/>
          <w:szCs w:val="24"/>
        </w:rPr>
        <w:t xml:space="preserve"> </w:t>
      </w:r>
      <w:r w:rsidR="00EB57A8" w:rsidRPr="002E1D2B">
        <w:rPr>
          <w:sz w:val="24"/>
          <w:szCs w:val="24"/>
        </w:rPr>
        <w:t>в своей деятельности руководствуется</w:t>
      </w:r>
      <w:r w:rsidR="002E1D2B">
        <w:rPr>
          <w:sz w:val="24"/>
          <w:szCs w:val="24"/>
        </w:rPr>
        <w:t xml:space="preserve"> </w:t>
      </w:r>
      <w:r w:rsidR="00EB57A8" w:rsidRPr="002E1D2B">
        <w:rPr>
          <w:sz w:val="24"/>
          <w:szCs w:val="24"/>
        </w:rPr>
        <w:t>федеральным, областным законодательством, муниципальными правовыми актами, настоящим Положением.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Положение о </w:t>
      </w:r>
      <w:r w:rsidR="00614441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</w:t>
      </w:r>
      <w:r w:rsidR="00614441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состав утверждаются постановлением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3F0F51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Решения </w:t>
      </w:r>
      <w:r w:rsidR="00614441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принятые в пределах </w:t>
      </w:r>
      <w:r w:rsidR="00614441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компетенции, подлежат обязательному рассмотрению структурными подразделениями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3F0F51" w:rsidRPr="002E1D2B">
        <w:rPr>
          <w:sz w:val="24"/>
          <w:szCs w:val="24"/>
        </w:rPr>
        <w:t>Бу</w:t>
      </w:r>
      <w:r w:rsidR="00BE7044" w:rsidRPr="002E1D2B">
        <w:rPr>
          <w:sz w:val="24"/>
          <w:szCs w:val="24"/>
        </w:rPr>
        <w:t>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области, муниципальными предприятиями и учреждениями.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2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Основные задачи </w:t>
      </w:r>
      <w:r w:rsidR="00614441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Основными задачами </w:t>
      </w:r>
      <w:r w:rsidR="00614441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являются: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оказание содействия главе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</w:t>
      </w:r>
      <w:r w:rsidR="002E1D2B">
        <w:rPr>
          <w:sz w:val="24"/>
          <w:szCs w:val="24"/>
        </w:rPr>
        <w:t xml:space="preserve"> </w:t>
      </w:r>
      <w:r w:rsidR="00BE7044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 в определении приоритетных направлений при выработке решений и реализации мер противодействия коррупции, контроль за исполнением решений, принятых </w:t>
      </w:r>
      <w:r w:rsidR="00614441" w:rsidRPr="002E1D2B">
        <w:rPr>
          <w:sz w:val="24"/>
          <w:szCs w:val="24"/>
        </w:rPr>
        <w:t>Комиссией</w:t>
      </w:r>
      <w:r w:rsidRPr="002E1D2B">
        <w:rPr>
          <w:sz w:val="24"/>
          <w:szCs w:val="24"/>
        </w:rPr>
        <w:t>, а также анализ и оценка реализуемых мероприятий;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координация деятельности структурных подразделений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BE7044" w:rsidRPr="002E1D2B">
        <w:rPr>
          <w:sz w:val="24"/>
          <w:szCs w:val="24"/>
        </w:rPr>
        <w:t>Бутурлиновско</w:t>
      </w:r>
      <w:r w:rsidRPr="002E1D2B">
        <w:rPr>
          <w:sz w:val="24"/>
          <w:szCs w:val="24"/>
        </w:rPr>
        <w:t xml:space="preserve">го муниципального района Воронежской области, муниципальных предприятий и учреждений по реализации мер противодействия коррупции на территории </w:t>
      </w:r>
      <w:r w:rsidR="00B7301A" w:rsidRPr="002E1D2B">
        <w:rPr>
          <w:sz w:val="24"/>
          <w:szCs w:val="24"/>
        </w:rPr>
        <w:t>Бутурлиновского городского</w:t>
      </w:r>
      <w:r w:rsidR="00614441" w:rsidRPr="002E1D2B">
        <w:rPr>
          <w:sz w:val="24"/>
          <w:szCs w:val="24"/>
        </w:rPr>
        <w:t xml:space="preserve"> поселения </w:t>
      </w:r>
      <w:r w:rsidR="00BE7044" w:rsidRPr="002E1D2B">
        <w:rPr>
          <w:sz w:val="24"/>
          <w:szCs w:val="24"/>
        </w:rPr>
        <w:t xml:space="preserve">Бутурлиновского </w:t>
      </w:r>
      <w:r w:rsidRPr="002E1D2B">
        <w:rPr>
          <w:sz w:val="24"/>
          <w:szCs w:val="24"/>
        </w:rPr>
        <w:t>муниципального района Воронежской области;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подготовка предложений главе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</w:t>
      </w:r>
      <w:r w:rsidR="002E1D2B">
        <w:rPr>
          <w:sz w:val="24"/>
          <w:szCs w:val="24"/>
        </w:rPr>
        <w:t xml:space="preserve"> </w:t>
      </w:r>
      <w:r w:rsidR="00BE7044" w:rsidRPr="002E1D2B">
        <w:rPr>
          <w:sz w:val="24"/>
          <w:szCs w:val="24"/>
        </w:rPr>
        <w:t xml:space="preserve">Бутурлиновского </w:t>
      </w:r>
      <w:r w:rsidRPr="002E1D2B">
        <w:rPr>
          <w:sz w:val="24"/>
          <w:szCs w:val="24"/>
        </w:rPr>
        <w:t xml:space="preserve">муниципального района Воронежской области по совершенствованию правовых, экономических и организационных механизмов функционирования структурных подразделений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</w:t>
      </w:r>
      <w:r w:rsidRPr="002E1D2B">
        <w:rPr>
          <w:sz w:val="24"/>
          <w:szCs w:val="24"/>
        </w:rPr>
        <w:t>, муниципальных предприятий и учреждений в целях устранения причин и условий, способствующих возникновению и распространению коррупции, в том числе разработка соответствующих муниципальных правовых актов местного самоуправления;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рассмотрение вопросов, связанных с урегулированием ситуаций, когда личная заинтересованность лиц, замещающих муниципальные должности, влияет или может повлиять на объективное исполнение ими должностных (служебных) обязанностей</w:t>
      </w:r>
      <w:r w:rsidR="00BE7044"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Функции </w:t>
      </w:r>
      <w:r w:rsidR="007256B7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В области принятия мер по противодействию коррупции: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участие в разработке направлений, форм и методов противодействия коррупции, контроль за их реализацией;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участие в реализации плана противодействия коррупции на территории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 </w:t>
      </w:r>
      <w:r w:rsidR="001C7D0C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содействие развитию общественного контроля за реализацией мер по борьбе с коррупцией;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поддержка общественных объединений, деятельность которых направлена на противодействие коррупции, помощь в создании антикоррупционных коалиций;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рассмотрение результатов антикоррупционной экспертизы проектов и вступивших в силу муниципальных правовых актов;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оценка решений и действий лиц, занимающих муниципальные должности, с точки зрения этики муниципальной службы с целью выявления признаков конфликта интересов или коррупционных проявлений;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участие в организации и осуществлении антикоррупционного мониторинга. Для целей настоящего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формирование предложений по выявлению и устранению причин и условий, способствующих затягиванию принятия управленческих решений, и фактов коррупции на территории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 </w:t>
      </w:r>
      <w:r w:rsidR="001C7D0C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В сфере противодействия криминализации экономики: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подготовка предложений главе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</w:t>
      </w:r>
      <w:r w:rsidR="002E1D2B">
        <w:rPr>
          <w:sz w:val="24"/>
          <w:szCs w:val="24"/>
        </w:rPr>
        <w:t xml:space="preserve"> </w:t>
      </w:r>
      <w:r w:rsidR="001C7D0C" w:rsidRPr="002E1D2B">
        <w:rPr>
          <w:sz w:val="24"/>
          <w:szCs w:val="24"/>
        </w:rPr>
        <w:t xml:space="preserve">Бутурлиновского </w:t>
      </w:r>
      <w:r w:rsidRPr="002E1D2B">
        <w:rPr>
          <w:sz w:val="24"/>
          <w:szCs w:val="24"/>
        </w:rPr>
        <w:t>муниципального района Воронежской области по укреплению законности, правопорядка, экономической безопасности, обеспечению защиты прав и свобод граждан;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подготовка предложений по совершенствованию системы взаимодействия органов местного самоуправления, общественности и правоохранительных органов в целях противодействия криминализации экономики и защиты экономических интересов </w:t>
      </w:r>
      <w:r w:rsidR="007256B7" w:rsidRPr="002E1D2B">
        <w:rPr>
          <w:sz w:val="24"/>
          <w:szCs w:val="24"/>
        </w:rPr>
        <w:t>поселения</w:t>
      </w:r>
      <w:r w:rsidR="002E1D2B">
        <w:rPr>
          <w:sz w:val="24"/>
          <w:szCs w:val="24"/>
        </w:rPr>
        <w:t xml:space="preserve"> </w:t>
      </w:r>
      <w:r w:rsidRPr="002E1D2B">
        <w:rPr>
          <w:sz w:val="24"/>
          <w:szCs w:val="24"/>
        </w:rPr>
        <w:t>и населения;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подготовка предложений и рекомендаций по организации сотрудничества населения, организаций, предприятий и учреждений, исполнительных органов местного самоуправления, общественных объединений и СМИ, направленного на противодействие криминализации экономики;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изучение отечественного и зарубежного опыта в сфере противодействия криминализации экономики, подготовка предложений по его использованию;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рассмотрение на заседаниях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участие в подготовке и организации выполнения мероприятий региональных и федеральных целевых программ и проектов, отнесенных к компетенции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Полномочия </w:t>
      </w:r>
      <w:r w:rsidR="007256B7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Для осуществления своих функций </w:t>
      </w:r>
      <w:r w:rsidR="007256B7" w:rsidRPr="002E1D2B">
        <w:rPr>
          <w:sz w:val="24"/>
          <w:szCs w:val="24"/>
        </w:rPr>
        <w:t>Комиссия</w:t>
      </w:r>
      <w:r w:rsidRPr="002E1D2B">
        <w:rPr>
          <w:sz w:val="24"/>
          <w:szCs w:val="24"/>
        </w:rPr>
        <w:t xml:space="preserve"> имеет право: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запрашивать и получать в установленном порядке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структурных подразделений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 </w:t>
      </w:r>
      <w:r w:rsidR="001C7D0C" w:rsidRPr="002E1D2B">
        <w:rPr>
          <w:sz w:val="24"/>
          <w:szCs w:val="24"/>
        </w:rPr>
        <w:t xml:space="preserve">Бутурлиновского </w:t>
      </w:r>
      <w:r w:rsidRPr="002E1D2B">
        <w:rPr>
          <w:sz w:val="24"/>
          <w:szCs w:val="24"/>
        </w:rPr>
        <w:t xml:space="preserve">муниципального района Воронежской области, муниципальных предприятий и учреждений, необходимые для осуществления деятельности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приглашать на свои заседания представителей федеральных органов государственной власти, органов государственной власти Воронежской области, структурных подразделений администрации </w:t>
      </w:r>
      <w:r w:rsidR="00B7301A" w:rsidRPr="002E1D2B">
        <w:rPr>
          <w:sz w:val="24"/>
          <w:szCs w:val="24"/>
        </w:rPr>
        <w:t>Бутурлиновского городского</w:t>
      </w:r>
      <w:r w:rsidR="007256B7" w:rsidRPr="002E1D2B">
        <w:rPr>
          <w:sz w:val="24"/>
          <w:szCs w:val="24"/>
        </w:rPr>
        <w:t xml:space="preserve"> поселения </w:t>
      </w:r>
      <w:r w:rsidR="001C7D0C" w:rsidRPr="002E1D2B">
        <w:rPr>
          <w:sz w:val="24"/>
          <w:szCs w:val="24"/>
        </w:rPr>
        <w:t>Бутурлиновского</w:t>
      </w:r>
      <w:r w:rsidRPr="002E1D2B">
        <w:rPr>
          <w:sz w:val="24"/>
          <w:szCs w:val="24"/>
        </w:rPr>
        <w:t xml:space="preserve"> муниципального района Воронежской области, муниципальных предприятий и учреждений, общественных объединений;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привлекать к работе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специалистов и экспертов из научно-исследовательских и других организаций;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создавать из числа своих членов, а также из числа приглашенных лиц, не входящих в состав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постоянные и временные рабочие группы. Инициаторами создания рабочих групп являются члены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. Руководство деятельностью рабочих групп осуществляют члены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>- использовать системы связи и коммуникации, пользоваться в установленном порядке муниципальными базами данных.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Порядок работы </w:t>
      </w:r>
      <w:r w:rsidR="007256B7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Заседания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проводятся на основании планов </w:t>
      </w:r>
      <w:r w:rsidR="007256B7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заседаний либо при возникновении необходимости безотлагательного рассмотрения вопросов, относящихся к </w:t>
      </w:r>
      <w:r w:rsidR="007256B7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компетенции.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Внеплановые заседания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проводятся по инициативе любого из </w:t>
      </w:r>
      <w:r w:rsidR="007256B7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членов.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Члены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принимают участие в </w:t>
      </w:r>
      <w:r w:rsidR="007256B7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работе на общественных началах и обладают равными правами при обсуждении рассматриваемых на заседании вопросов.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Члены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привлеченные на постоянной основе эксперты (консультанты) направляют свои предложения секретарю для формирования плана заседаний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Подготовка материалов к заседанию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осуществляется представителями тех структурных подразделений администрации </w:t>
      </w:r>
      <w:r w:rsidR="007256B7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>, муниципальных предприятий и учреждений, к ведению которых относятся вопросы повестки дня.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Извещение членов </w:t>
      </w:r>
      <w:r w:rsidR="007256B7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о времени, месте проведения и повестке дня заседания осуществляется не позднее чем за пять рабочих дней до планируемой даты проведения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Материалы к заседанию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представляются членам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не </w:t>
      </w:r>
      <w:r w:rsidR="00A35788" w:rsidRPr="002E1D2B">
        <w:rPr>
          <w:sz w:val="24"/>
          <w:szCs w:val="24"/>
        </w:rPr>
        <w:t xml:space="preserve">позднее </w:t>
      </w:r>
      <w:r w:rsidRPr="002E1D2B">
        <w:rPr>
          <w:sz w:val="24"/>
          <w:szCs w:val="24"/>
        </w:rPr>
        <w:t>чем за пять рабочих дней до даты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Предложения членов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по изменению проекта повестки дня заседания представляются секретарю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не позднее чем за три рабочих дня до даты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При невозможности личного участия член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ответственный за подготовку вопроса для текущего заседания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представляет подготовленные к заседанию материалы секретарю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не позднее чем за два дня до заседания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Структурное подразделение администрации </w:t>
      </w:r>
      <w:r w:rsidR="00A35788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 xml:space="preserve">, муниципальное предприятие или учреждение, указанное в качестве исполнителя первым, организационно обеспечивает подготовку вопроса к рассмотрению на заседании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: готовит обобщенную справку (доклад), проект решения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на основе согласованных предложений подразделений и при необходимости другие документы. Информационно-справочный материал и проект решения по рассматриваемому вопросу должны быть представлены секретарю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не позднее чем за 5 дней до дня проведения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Заседание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правомочно, если на нем присутствует более половины от общего числа членов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На заседании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регламент выступлений устанавливается председательствующим по согласованию с членами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 Как правило, для докладов отводится до 10 минут, для содокладов и выступлений в прениях - до 7 минут.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Решения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по каждому рассматриваемому вопросу принимаются простым большинством голосов присутствующих на заседании членов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путем открытого голосования.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В случае отсутствия члена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В заседаниях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с правом совещательного голоса вправе участвовать представители органов прокуратуры, исполнительных органов государственной власти Воронежской области, уполномоченные представители территориальных органов федеральных органов государственной власти, а также иных заинтересованных организаций, к компетенции которых относятся вопросы, внесенные в повестку дня заседания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. Уведомление о месте, времени проведения заседаний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повестке дня возлагается на секретаря.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Решения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оформляются протоколами, подписываются председателем и секретарем </w:t>
      </w:r>
      <w:r w:rsidR="00A35788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носят рекомендательный характер, а при необходимости реализуются путем принятия соответствующих постановлений или распоряжений администрации </w:t>
      </w:r>
      <w:r w:rsidR="00A35788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В случае несогласия с принятым решением член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вправе изложить в письменном виде свое мнение, которое подлежит обязательному приобщению к протоколу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Организацию заседаний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обеспечение подготовки проектов </w:t>
      </w:r>
      <w:r w:rsidR="00B4717F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решений осуществляет секретарь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На заседания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могут быть приглашены представители СМИ.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Члены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привлеченные лица, не являющиеся членами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обязаны обеспечивать сохранность и неразглашение сведений, ставших им известными в ходе работы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которые в соответствии с действующим законодательством и муниципальными правовыми актами </w:t>
      </w:r>
      <w:r w:rsidR="00B4717F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 xml:space="preserve"> имеют признак конфиденциального характера.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 решению председателя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информация не конфиденциального характера о рассмотренных </w:t>
      </w:r>
      <w:r w:rsidR="00B4717F" w:rsidRPr="002E1D2B">
        <w:rPr>
          <w:sz w:val="24"/>
          <w:szCs w:val="24"/>
        </w:rPr>
        <w:t>Комиссией</w:t>
      </w:r>
      <w:r w:rsidRPr="002E1D2B">
        <w:rPr>
          <w:sz w:val="24"/>
          <w:szCs w:val="24"/>
        </w:rPr>
        <w:t xml:space="preserve"> проблемных вопросах может передаваться в редакции СМИ для опубликования.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Председатель </w:t>
      </w:r>
      <w:r w:rsidR="00B4717F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Определяет место и время проведения заседаний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Формирует на основе предложений членов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план работы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и повестку дня </w:t>
      </w:r>
      <w:r w:rsidR="00B4717F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очередного заседания.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Дает поручения в сфере деятельности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секретарю, членам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, привлеченным экспертам и консультантам.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 представлению членов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рассматривает и утверждает кандидатуры экспертов (консультантов)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Подписывает протоколы заседаний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Представляет </w:t>
      </w:r>
      <w:r w:rsidR="00B4717F" w:rsidRPr="002E1D2B">
        <w:rPr>
          <w:sz w:val="24"/>
          <w:szCs w:val="24"/>
        </w:rPr>
        <w:t>Комиссию</w:t>
      </w:r>
      <w:r w:rsidRPr="002E1D2B">
        <w:rPr>
          <w:sz w:val="24"/>
          <w:szCs w:val="24"/>
        </w:rPr>
        <w:t xml:space="preserve"> в отношениях с населением и организациями по вопросам, относящимся к </w:t>
      </w:r>
      <w:r w:rsidR="00B4717F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компетенции.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 Полномочия секретаря </w:t>
      </w:r>
      <w:r w:rsidR="00B4717F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На секретаря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возлагается ответственность за организацию проведения заседания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Секретарь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осуществляет следующие полномочия: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обеспечивает подготовку проекта плана работы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формирует повестки дня </w:t>
      </w:r>
      <w:r w:rsidR="00B4717F" w:rsidRPr="002E1D2B">
        <w:rPr>
          <w:sz w:val="24"/>
          <w:szCs w:val="24"/>
        </w:rPr>
        <w:t>ее</w:t>
      </w:r>
      <w:r w:rsidRPr="002E1D2B">
        <w:rPr>
          <w:sz w:val="24"/>
          <w:szCs w:val="24"/>
        </w:rPr>
        <w:t xml:space="preserve"> заседаний, координирует работу по подготовке необходимых материалов к заседаниям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а также проектов соответствующих решений, ведет протоколы заседаний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осуществляет контроль за своевременным представлением материалов и документов для рассмотрения на заседаниях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организует подготовку списка участников заседания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информирует членов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экспертов, иных заинтересованных и привлекаемых лиц о месте, времени проведения и повестке дня очередного заседания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, обеспечивает их необходимыми материалами;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организует направление членам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проектов решений к очередному заседанию;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оформляет протоколы заседания </w:t>
      </w:r>
      <w:r w:rsidR="00B4717F" w:rsidRPr="002E1D2B">
        <w:rPr>
          <w:sz w:val="24"/>
          <w:szCs w:val="24"/>
        </w:rPr>
        <w:t>Комиссии</w:t>
      </w:r>
      <w:r w:rsidR="00D416EB" w:rsidRPr="002E1D2B">
        <w:rPr>
          <w:sz w:val="24"/>
          <w:szCs w:val="24"/>
        </w:rPr>
        <w:t>,</w:t>
      </w:r>
      <w:r w:rsidRPr="002E1D2B">
        <w:rPr>
          <w:sz w:val="24"/>
          <w:szCs w:val="24"/>
        </w:rPr>
        <w:t xml:space="preserve"> подготавливает</w:t>
      </w:r>
      <w:r w:rsidR="002E1D2B">
        <w:rPr>
          <w:sz w:val="24"/>
          <w:szCs w:val="24"/>
        </w:rPr>
        <w:t xml:space="preserve"> </w:t>
      </w:r>
      <w:r w:rsidRPr="002E1D2B">
        <w:rPr>
          <w:sz w:val="24"/>
          <w:szCs w:val="24"/>
        </w:rPr>
        <w:t>их для подписания;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организует выполнение поручений председателя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, относящихся к рассматриваемым на заседаниях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вопросам;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организует внесение принятых изменений и дополнений в решения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в соответствии с предложениями участников заседания;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направляет решения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на рассмотрение руководителям структурных подразделений администрации </w:t>
      </w:r>
      <w:r w:rsidR="00B4717F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 xml:space="preserve">, муниципальных предприятий и учреждений, касающимся исполнения решений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;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- осуществляет контроль за выполнением решений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B57A8" w:rsidRPr="002E1D2B" w:rsidRDefault="00EB57A8" w:rsidP="002E1D2B">
      <w:pPr>
        <w:pStyle w:val="ConsPlusNormal"/>
        <w:widowControl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Реализация решений и обеспечение деятельности </w:t>
      </w:r>
      <w:r w:rsidR="00B4717F" w:rsidRPr="002E1D2B">
        <w:rPr>
          <w:sz w:val="24"/>
          <w:szCs w:val="24"/>
        </w:rPr>
        <w:t>Комиссии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По итогам проведения заседания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принимается решение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О результатах рассмотрения, принятых мерах они сообщают секретарю </w:t>
      </w:r>
      <w:r w:rsidR="00B4717F" w:rsidRPr="002E1D2B">
        <w:rPr>
          <w:sz w:val="24"/>
          <w:szCs w:val="24"/>
        </w:rPr>
        <w:t xml:space="preserve">Комиссии </w:t>
      </w:r>
      <w:r w:rsidRPr="002E1D2B">
        <w:rPr>
          <w:sz w:val="24"/>
          <w:szCs w:val="24"/>
        </w:rPr>
        <w:t xml:space="preserve">не позднее чем в месячный срок либо в иной срок, установленный </w:t>
      </w:r>
      <w:r w:rsidR="00B4717F" w:rsidRPr="002E1D2B">
        <w:rPr>
          <w:sz w:val="24"/>
          <w:szCs w:val="24"/>
        </w:rPr>
        <w:t>Комиссией</w:t>
      </w:r>
      <w:r w:rsidRPr="002E1D2B">
        <w:rPr>
          <w:sz w:val="24"/>
          <w:szCs w:val="24"/>
        </w:rPr>
        <w:t>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Решения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>, затрагивающие интересы организаций, направляются последним для информации.</w:t>
      </w:r>
    </w:p>
    <w:p w:rsidR="00EB57A8" w:rsidRPr="002E1D2B" w:rsidRDefault="00EB57A8" w:rsidP="002E1D2B">
      <w:pPr>
        <w:pStyle w:val="ConsPlusNormal"/>
        <w:widowControl/>
        <w:numPr>
          <w:ilvl w:val="1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2E1D2B">
        <w:rPr>
          <w:sz w:val="24"/>
          <w:szCs w:val="24"/>
        </w:rPr>
        <w:t xml:space="preserve">Для реализации решений </w:t>
      </w:r>
      <w:r w:rsidR="00B4717F" w:rsidRPr="002E1D2B">
        <w:rPr>
          <w:sz w:val="24"/>
          <w:szCs w:val="24"/>
        </w:rPr>
        <w:t>Комиссии</w:t>
      </w:r>
      <w:r w:rsidRPr="002E1D2B">
        <w:rPr>
          <w:sz w:val="24"/>
          <w:szCs w:val="24"/>
        </w:rPr>
        <w:t xml:space="preserve"> могут издаваться распоряжения, постановления и даваться поручения главы </w:t>
      </w:r>
      <w:r w:rsidR="00B4717F" w:rsidRPr="002E1D2B">
        <w:rPr>
          <w:sz w:val="24"/>
          <w:szCs w:val="24"/>
        </w:rPr>
        <w:t>поселения</w:t>
      </w:r>
      <w:r w:rsidRPr="002E1D2B">
        <w:rPr>
          <w:sz w:val="24"/>
          <w:szCs w:val="24"/>
        </w:rPr>
        <w:t>.</w:t>
      </w:r>
    </w:p>
    <w:sectPr w:rsidR="00EB57A8" w:rsidRPr="002E1D2B" w:rsidSect="002E1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59" w:rsidRDefault="00BF3A59" w:rsidP="006555FF">
      <w:r>
        <w:separator/>
      </w:r>
    </w:p>
  </w:endnote>
  <w:endnote w:type="continuationSeparator" w:id="0">
    <w:p w:rsidR="00BF3A59" w:rsidRDefault="00BF3A59" w:rsidP="006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Default="006555F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Default="006555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Default="006555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59" w:rsidRDefault="00BF3A59" w:rsidP="006555FF">
      <w:r>
        <w:separator/>
      </w:r>
    </w:p>
  </w:footnote>
  <w:footnote w:type="continuationSeparator" w:id="0">
    <w:p w:rsidR="00BF3A59" w:rsidRDefault="00BF3A59" w:rsidP="0065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Default="006555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Pr="00A47604" w:rsidRDefault="006555FF">
    <w:pPr>
      <w:pStyle w:val="ad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F" w:rsidRDefault="006555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3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1"/>
    <w:rsid w:val="000250C1"/>
    <w:rsid w:val="000346AD"/>
    <w:rsid w:val="000618DB"/>
    <w:rsid w:val="000813E8"/>
    <w:rsid w:val="000D264A"/>
    <w:rsid w:val="000F35FC"/>
    <w:rsid w:val="001521A5"/>
    <w:rsid w:val="001526FF"/>
    <w:rsid w:val="0018665F"/>
    <w:rsid w:val="001911F0"/>
    <w:rsid w:val="00194935"/>
    <w:rsid w:val="001B185F"/>
    <w:rsid w:val="001C7D0C"/>
    <w:rsid w:val="001D1F56"/>
    <w:rsid w:val="00220CAA"/>
    <w:rsid w:val="00222693"/>
    <w:rsid w:val="002A0520"/>
    <w:rsid w:val="002A59AF"/>
    <w:rsid w:val="002A6669"/>
    <w:rsid w:val="002B53C6"/>
    <w:rsid w:val="002D4F2F"/>
    <w:rsid w:val="002E1D2B"/>
    <w:rsid w:val="002F092A"/>
    <w:rsid w:val="002F65A8"/>
    <w:rsid w:val="002F7D0C"/>
    <w:rsid w:val="00303E0B"/>
    <w:rsid w:val="00304AED"/>
    <w:rsid w:val="003514A0"/>
    <w:rsid w:val="0036268E"/>
    <w:rsid w:val="0038706E"/>
    <w:rsid w:val="003A0186"/>
    <w:rsid w:val="003A2C79"/>
    <w:rsid w:val="003F0F51"/>
    <w:rsid w:val="003F7D18"/>
    <w:rsid w:val="00472F2A"/>
    <w:rsid w:val="00474FEA"/>
    <w:rsid w:val="00476728"/>
    <w:rsid w:val="00493AD8"/>
    <w:rsid w:val="004A579B"/>
    <w:rsid w:val="004F6794"/>
    <w:rsid w:val="0050003D"/>
    <w:rsid w:val="00500F36"/>
    <w:rsid w:val="005378C8"/>
    <w:rsid w:val="005766AB"/>
    <w:rsid w:val="005767DF"/>
    <w:rsid w:val="00581272"/>
    <w:rsid w:val="005A0277"/>
    <w:rsid w:val="005B49B7"/>
    <w:rsid w:val="005B6802"/>
    <w:rsid w:val="005B6B07"/>
    <w:rsid w:val="005C76A3"/>
    <w:rsid w:val="00614441"/>
    <w:rsid w:val="006555FF"/>
    <w:rsid w:val="006F3FA2"/>
    <w:rsid w:val="007256B7"/>
    <w:rsid w:val="007264FF"/>
    <w:rsid w:val="00727577"/>
    <w:rsid w:val="00793FF5"/>
    <w:rsid w:val="007B6555"/>
    <w:rsid w:val="007E1DD8"/>
    <w:rsid w:val="008079B1"/>
    <w:rsid w:val="00813FB6"/>
    <w:rsid w:val="008149E7"/>
    <w:rsid w:val="008242AC"/>
    <w:rsid w:val="008D3783"/>
    <w:rsid w:val="0094345D"/>
    <w:rsid w:val="0097172B"/>
    <w:rsid w:val="00986BE0"/>
    <w:rsid w:val="009E3A2B"/>
    <w:rsid w:val="00A03F27"/>
    <w:rsid w:val="00A07824"/>
    <w:rsid w:val="00A15F76"/>
    <w:rsid w:val="00A17422"/>
    <w:rsid w:val="00A35788"/>
    <w:rsid w:val="00A47604"/>
    <w:rsid w:val="00A55ACE"/>
    <w:rsid w:val="00A80DCB"/>
    <w:rsid w:val="00A955BA"/>
    <w:rsid w:val="00AB22E1"/>
    <w:rsid w:val="00AE7CF1"/>
    <w:rsid w:val="00AF1973"/>
    <w:rsid w:val="00B25439"/>
    <w:rsid w:val="00B30A1C"/>
    <w:rsid w:val="00B32253"/>
    <w:rsid w:val="00B347D0"/>
    <w:rsid w:val="00B4385A"/>
    <w:rsid w:val="00B4717F"/>
    <w:rsid w:val="00B7301A"/>
    <w:rsid w:val="00BB6F00"/>
    <w:rsid w:val="00BC7E10"/>
    <w:rsid w:val="00BD641F"/>
    <w:rsid w:val="00BE7044"/>
    <w:rsid w:val="00BF11E5"/>
    <w:rsid w:val="00BF3A59"/>
    <w:rsid w:val="00BF6F68"/>
    <w:rsid w:val="00C13ADD"/>
    <w:rsid w:val="00C210B4"/>
    <w:rsid w:val="00C457FE"/>
    <w:rsid w:val="00C52BD0"/>
    <w:rsid w:val="00C572CB"/>
    <w:rsid w:val="00C67DF3"/>
    <w:rsid w:val="00C72B79"/>
    <w:rsid w:val="00C7761C"/>
    <w:rsid w:val="00C834EB"/>
    <w:rsid w:val="00C9068B"/>
    <w:rsid w:val="00CB12CE"/>
    <w:rsid w:val="00CD4956"/>
    <w:rsid w:val="00CE42BE"/>
    <w:rsid w:val="00D05394"/>
    <w:rsid w:val="00D357A9"/>
    <w:rsid w:val="00D416EB"/>
    <w:rsid w:val="00D42368"/>
    <w:rsid w:val="00D53052"/>
    <w:rsid w:val="00D85F50"/>
    <w:rsid w:val="00E2093D"/>
    <w:rsid w:val="00E351B3"/>
    <w:rsid w:val="00E733A0"/>
    <w:rsid w:val="00EB57A8"/>
    <w:rsid w:val="00EB7FE7"/>
    <w:rsid w:val="00EC7B34"/>
    <w:rsid w:val="00EE4629"/>
    <w:rsid w:val="00F017FD"/>
    <w:rsid w:val="00F25DC2"/>
    <w:rsid w:val="00F64A03"/>
    <w:rsid w:val="00F91830"/>
    <w:rsid w:val="00FA76B7"/>
    <w:rsid w:val="00FB5DE6"/>
    <w:rsid w:val="00FD5A37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5F5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F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F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F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F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85F5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85F50"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Название"/>
    <w:basedOn w:val="a"/>
    <w:link w:val="22"/>
    <w:qFormat/>
    <w:rsid w:val="008079B1"/>
    <w:pPr>
      <w:ind w:right="4536"/>
    </w:pPr>
    <w:rPr>
      <w:rFonts w:cs="Arial"/>
      <w:b/>
      <w:sz w:val="26"/>
      <w:lang w:eastAsia="ar-SA"/>
    </w:rPr>
  </w:style>
  <w:style w:type="character" w:customStyle="1" w:styleId="22">
    <w:name w:val="2Название Знак"/>
    <w:link w:val="21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</w:p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</w:p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</w:p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</w:pPr>
  </w:style>
  <w:style w:type="character" w:customStyle="1" w:styleId="FontStyle18">
    <w:name w:val="Font Style18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2E1D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B07"/>
    <w:rPr>
      <w:rFonts w:ascii="Arial" w:eastAsia="Times New Roman" w:hAnsi="Arial" w:cs="Arial"/>
      <w:b/>
      <w:bCs/>
      <w:iCs/>
      <w:sz w:val="30"/>
      <w:szCs w:val="28"/>
    </w:rPr>
  </w:style>
  <w:style w:type="paragraph" w:styleId="a8">
    <w:name w:val="Body Text Indent"/>
    <w:basedOn w:val="a"/>
    <w:link w:val="a9"/>
    <w:rsid w:val="005B6B07"/>
    <w:pPr>
      <w:tabs>
        <w:tab w:val="left" w:pos="4536"/>
      </w:tabs>
      <w:suppressAutoHyphens/>
      <w:ind w:left="709"/>
      <w:jc w:val="center"/>
    </w:pPr>
    <w:rPr>
      <w:rFonts w:ascii="Bookman Old Style" w:hAnsi="Bookman Old Style" w:cs="Bookman Old Style"/>
      <w:i/>
      <w:spacing w:val="15"/>
      <w:szCs w:val="20"/>
      <w:lang w:eastAsia="ar-SA"/>
    </w:rPr>
  </w:style>
  <w:style w:type="character" w:customStyle="1" w:styleId="a9">
    <w:name w:val="Основной текст с отступом Знак"/>
    <w:link w:val="a8"/>
    <w:rsid w:val="005B6B07"/>
    <w:rPr>
      <w:rFonts w:ascii="Bookman Old Style" w:eastAsia="Times New Roman" w:hAnsi="Bookman Old Style" w:cs="Bookman Old Style"/>
      <w:i/>
      <w:spacing w:val="15"/>
      <w:sz w:val="24"/>
      <w:lang w:eastAsia="ar-SA"/>
    </w:rPr>
  </w:style>
  <w:style w:type="character" w:customStyle="1" w:styleId="30">
    <w:name w:val="Заголовок 3 Знак"/>
    <w:link w:val="3"/>
    <w:rsid w:val="006555F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555F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5F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D85F5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semiHidden/>
    <w:rsid w:val="006555F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F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D85F50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6555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555FF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555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555FF"/>
    <w:rPr>
      <w:rFonts w:ascii="Arial" w:eastAsia="Times New Roman" w:hAnsi="Arial"/>
      <w:sz w:val="24"/>
      <w:szCs w:val="24"/>
    </w:rPr>
  </w:style>
  <w:style w:type="paragraph" w:customStyle="1" w:styleId="af1">
    <w:name w:val="ПРИЛОЖЕНИЕ"/>
    <w:basedOn w:val="a"/>
    <w:link w:val="af2"/>
    <w:qFormat/>
    <w:rsid w:val="002E1D2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2">
    <w:name w:val="ПРИЛОЖЕНИЕ Знак"/>
    <w:link w:val="af1"/>
    <w:rsid w:val="002E1D2B"/>
    <w:rPr>
      <w:rFonts w:ascii="Arial" w:eastAsia="Times New Roman" w:hAnsi="Arial" w:cs="Arial"/>
      <w:sz w:val="24"/>
      <w:szCs w:val="24"/>
    </w:rPr>
  </w:style>
  <w:style w:type="paragraph" w:styleId="af3">
    <w:name w:val="caption"/>
    <w:aliases w:val="НАЗВАНИЕ"/>
    <w:basedOn w:val="a"/>
    <w:next w:val="a"/>
    <w:qFormat/>
    <w:rsid w:val="002E1D2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4">
    <w:name w:val="ТАБЛИЦА"/>
    <w:basedOn w:val="a"/>
    <w:link w:val="af5"/>
    <w:qFormat/>
    <w:rsid w:val="002E1D2B"/>
    <w:pPr>
      <w:ind w:firstLine="0"/>
    </w:pPr>
    <w:rPr>
      <w:rFonts w:cs="Arial"/>
    </w:rPr>
  </w:style>
  <w:style w:type="character" w:customStyle="1" w:styleId="af5">
    <w:name w:val="ТАБЛИЦА Знак"/>
    <w:link w:val="af4"/>
    <w:rsid w:val="002E1D2B"/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CE42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85F5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F5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F5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F5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5F5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5F5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F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F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F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F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85F5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85F50"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Название"/>
    <w:basedOn w:val="a"/>
    <w:link w:val="22"/>
    <w:qFormat/>
    <w:rsid w:val="008079B1"/>
    <w:pPr>
      <w:ind w:right="4536"/>
    </w:pPr>
    <w:rPr>
      <w:rFonts w:cs="Arial"/>
      <w:b/>
      <w:sz w:val="26"/>
      <w:lang w:eastAsia="ar-SA"/>
    </w:rPr>
  </w:style>
  <w:style w:type="character" w:customStyle="1" w:styleId="22">
    <w:name w:val="2Название Знак"/>
    <w:link w:val="21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</w:p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</w:p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</w:p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</w:pPr>
  </w:style>
  <w:style w:type="character" w:customStyle="1" w:styleId="FontStyle18">
    <w:name w:val="Font Style18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2E1D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B07"/>
    <w:rPr>
      <w:rFonts w:ascii="Arial" w:eastAsia="Times New Roman" w:hAnsi="Arial" w:cs="Arial"/>
      <w:b/>
      <w:bCs/>
      <w:iCs/>
      <w:sz w:val="30"/>
      <w:szCs w:val="28"/>
    </w:rPr>
  </w:style>
  <w:style w:type="paragraph" w:styleId="a8">
    <w:name w:val="Body Text Indent"/>
    <w:basedOn w:val="a"/>
    <w:link w:val="a9"/>
    <w:rsid w:val="005B6B07"/>
    <w:pPr>
      <w:tabs>
        <w:tab w:val="left" w:pos="4536"/>
      </w:tabs>
      <w:suppressAutoHyphens/>
      <w:ind w:left="709"/>
      <w:jc w:val="center"/>
    </w:pPr>
    <w:rPr>
      <w:rFonts w:ascii="Bookman Old Style" w:hAnsi="Bookman Old Style" w:cs="Bookman Old Style"/>
      <w:i/>
      <w:spacing w:val="15"/>
      <w:szCs w:val="20"/>
      <w:lang w:eastAsia="ar-SA"/>
    </w:rPr>
  </w:style>
  <w:style w:type="character" w:customStyle="1" w:styleId="a9">
    <w:name w:val="Основной текст с отступом Знак"/>
    <w:link w:val="a8"/>
    <w:rsid w:val="005B6B07"/>
    <w:rPr>
      <w:rFonts w:ascii="Bookman Old Style" w:eastAsia="Times New Roman" w:hAnsi="Bookman Old Style" w:cs="Bookman Old Style"/>
      <w:i/>
      <w:spacing w:val="15"/>
      <w:sz w:val="24"/>
      <w:lang w:eastAsia="ar-SA"/>
    </w:rPr>
  </w:style>
  <w:style w:type="character" w:customStyle="1" w:styleId="30">
    <w:name w:val="Заголовок 3 Знак"/>
    <w:link w:val="3"/>
    <w:rsid w:val="006555F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555F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5F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D85F5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semiHidden/>
    <w:rsid w:val="006555F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F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D85F50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6555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555FF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555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555FF"/>
    <w:rPr>
      <w:rFonts w:ascii="Arial" w:eastAsia="Times New Roman" w:hAnsi="Arial"/>
      <w:sz w:val="24"/>
      <w:szCs w:val="24"/>
    </w:rPr>
  </w:style>
  <w:style w:type="paragraph" w:customStyle="1" w:styleId="af1">
    <w:name w:val="ПРИЛОЖЕНИЕ"/>
    <w:basedOn w:val="a"/>
    <w:link w:val="af2"/>
    <w:qFormat/>
    <w:rsid w:val="002E1D2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2">
    <w:name w:val="ПРИЛОЖЕНИЕ Знак"/>
    <w:link w:val="af1"/>
    <w:rsid w:val="002E1D2B"/>
    <w:rPr>
      <w:rFonts w:ascii="Arial" w:eastAsia="Times New Roman" w:hAnsi="Arial" w:cs="Arial"/>
      <w:sz w:val="24"/>
      <w:szCs w:val="24"/>
    </w:rPr>
  </w:style>
  <w:style w:type="paragraph" w:styleId="af3">
    <w:name w:val="caption"/>
    <w:aliases w:val="НАЗВАНИЕ"/>
    <w:basedOn w:val="a"/>
    <w:next w:val="a"/>
    <w:qFormat/>
    <w:rsid w:val="002E1D2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4">
    <w:name w:val="ТАБЛИЦА"/>
    <w:basedOn w:val="a"/>
    <w:link w:val="af5"/>
    <w:qFormat/>
    <w:rsid w:val="002E1D2B"/>
    <w:pPr>
      <w:ind w:firstLine="0"/>
    </w:pPr>
    <w:rPr>
      <w:rFonts w:cs="Arial"/>
    </w:rPr>
  </w:style>
  <w:style w:type="character" w:customStyle="1" w:styleId="af5">
    <w:name w:val="ТАБЛИЦА Знак"/>
    <w:link w:val="af4"/>
    <w:rsid w:val="002E1D2B"/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CE42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85F5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F5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F5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F5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5F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4394-B62C-4FF3-80B6-4E3C3FA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мерах по противодействию коррупции на территории Бутурлиновского городского по</vt:lpstr>
    </vt:vector>
  </TitlesOfParts>
  <Company>Reanimator Extreme Edition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2015-07-16T08:22:00Z</cp:lastPrinted>
  <dcterms:created xsi:type="dcterms:W3CDTF">2023-04-12T11:09:00Z</dcterms:created>
  <dcterms:modified xsi:type="dcterms:W3CDTF">2023-04-12T11:09:00Z</dcterms:modified>
</cp:coreProperties>
</file>